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C4ACE" w:rsidP="001C4ACE" w14:paraId="7DD1FEA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C4ACE">
        <w:rPr>
          <w:rFonts w:ascii="华文中宋" w:eastAsia="华文中宋" w:hAnsi="华文中宋"/>
          <w:b/>
          <w:sz w:val="30"/>
        </w:rPr>
        <w:t>2023</w:t>
      </w:r>
      <w:r w:rsidRPr="001C4ACE">
        <w:rPr>
          <w:rFonts w:ascii="华文中宋" w:eastAsia="华文中宋" w:hAnsi="华文中宋"/>
          <w:b/>
          <w:sz w:val="30"/>
        </w:rPr>
        <w:t>年中国铁路成都局集团有限公司人员招聘考试试题及答案解析</w:t>
      </w:r>
    </w:p>
    <w:p w:rsidR="00A77B3E" w14:paraId="7C24868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0497B67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3E0FE53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“心理弹性”</w:t>
      </w:r>
      <w:r w:rsidRPr="00E0697D">
        <w:rPr>
          <w:rFonts w:ascii="Times New Roman" w:eastAsia="微软雅黑" w:hAnsi="微软雅黑" w:cs="宋体" w:hint="eastAsia"/>
          <w:szCs w:val="18"/>
        </w:rPr>
        <w:t>的动力可能来自大脑激素反应，基因以及行为方式的共同作为，以保证一种情绪上的状态。它不仅帮助我们在人生变故，创伤面前不至于崩溃，也让我们在好的经验上不至于沉溺，比如享受美餐、赢得球赛，受到表扬，都不会持续太久，这可能因为人是天生的动物，在愉快的经验中沉浸太久，会识别新危险的能力。</w:t>
      </w:r>
    </w:p>
    <w:p w:rsidR="00E0697D" w14:paraId="02D9AE8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408227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、平衡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忧患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钝化</w:t>
      </w:r>
    </w:p>
    <w:p w:rsidR="00E0697D" w14:paraId="771F116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、应激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危险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弱化</w:t>
      </w:r>
    </w:p>
    <w:p w:rsidR="00E0697D" w14:paraId="7DEAF1E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、积极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健忘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异化</w:t>
      </w:r>
    </w:p>
    <w:p w:rsidR="00E0697D" w14:paraId="3950381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、稳定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懒散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退化</w:t>
      </w:r>
    </w:p>
    <w:p w:rsidR="00E0697D" w14:paraId="558585B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7E681E9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第一个空由“在人生变故、创伤面前不至于崩溃，在好的经验上不至于沉溺”可知是保持情绪上的平衡或是稳定状态，排除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两项。第二个空“在好的经验上不至于沉溺，不如享受美餐都不会持续太久”，可知是一种忧患意思，排除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。第三个空把钝化带入也符合题意。故选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B696D0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①经过理论与实践的积累，再生建筑学也逐步成为了一门独立而完整的技术科学</w:t>
      </w:r>
    </w:p>
    <w:p w:rsidR="003F588C" w14:paraId="168882F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②到第一次世界大战爆发时，欧洲众多城市已经完成改造，向现代生活方式过渡</w:t>
      </w:r>
    </w:p>
    <w:p w:rsidR="003F588C" w14:paraId="0E159E2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③在保持原有建筑基本构架的基础上，通过改变局部结构和装修，大幅改变建筑的使用功能，这就是“再生建筑”</w:t>
      </w:r>
    </w:p>
    <w:p w:rsidR="003F588C" w14:paraId="6E60A57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④以阿姆斯特丹等港口为发端，欧洲各主要城市先后开始漫长的建筑再生运动</w:t>
      </w:r>
    </w:p>
    <w:p w:rsidR="003F588C" w14:paraId="0CB7BC2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⑤它起源于</w:t>
      </w:r>
      <w:r w:rsidRPr="003F588C">
        <w:rPr>
          <w:rFonts w:ascii="Times New Roman" w:eastAsia="微软雅黑" w:hAnsi="微软雅黑" w:cs="宋体" w:hint="eastAsia"/>
          <w:szCs w:val="18"/>
        </w:rPr>
        <w:t>19</w:t>
      </w:r>
      <w:r w:rsidRPr="003F588C">
        <w:rPr>
          <w:rFonts w:ascii="Times New Roman" w:eastAsia="微软雅黑" w:hAnsi="微软雅黑" w:cs="宋体" w:hint="eastAsia"/>
          <w:szCs w:val="18"/>
        </w:rPr>
        <w:t>世纪</w:t>
      </w:r>
      <w:r w:rsidRPr="003F588C">
        <w:rPr>
          <w:rFonts w:ascii="Times New Roman" w:eastAsia="微软雅黑" w:hAnsi="微软雅黑" w:cs="宋体" w:hint="eastAsia"/>
          <w:szCs w:val="18"/>
        </w:rPr>
        <w:t>40</w:t>
      </w:r>
      <w:r w:rsidRPr="003F588C">
        <w:rPr>
          <w:rFonts w:ascii="Times New Roman" w:eastAsia="微软雅黑" w:hAnsi="微软雅黑" w:cs="宋体" w:hint="eastAsia"/>
          <w:szCs w:val="18"/>
        </w:rPr>
        <w:t>年代的欧洲，当时西欧各国逐步完成工业革命对产业和城市的升级改造</w:t>
      </w:r>
    </w:p>
    <w:p w:rsidR="003F588C" w14:paraId="7FB96DB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⑥城市中传统的以居住为主的封闭社区和街区，开始让位于交流、娱乐、购物等现代商业的空间需求将以上</w:t>
      </w:r>
      <w:r w:rsidRPr="003F588C">
        <w:rPr>
          <w:rFonts w:ascii="Times New Roman" w:eastAsia="微软雅黑" w:hAnsi="微软雅黑" w:cs="宋体" w:hint="eastAsia"/>
          <w:szCs w:val="18"/>
        </w:rPr>
        <w:t>6</w:t>
      </w:r>
      <w:r w:rsidRPr="003F588C">
        <w:rPr>
          <w:rFonts w:ascii="Times New Roman" w:eastAsia="微软雅黑" w:hAnsi="微软雅黑" w:cs="宋体" w:hint="eastAsia"/>
          <w:szCs w:val="18"/>
        </w:rPr>
        <w:t>个句子重新排列，语序正确的是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7B21D7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、⑥①⑤③④②</w:t>
      </w:r>
    </w:p>
    <w:p w:rsidR="003F588C" w14:paraId="5721CD0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、④③⑤⑥①②</w:t>
      </w:r>
    </w:p>
    <w:p w:rsidR="003F588C" w14:paraId="46C35B1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、①③②④⑤⑥</w:t>
      </w:r>
    </w:p>
    <w:p w:rsidR="003F588C" w14:paraId="4F8B2BA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、③⑤⑥④②①</w:t>
      </w:r>
    </w:p>
    <w:p w:rsidR="003F588C" w14:paraId="2916370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544ACCF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文段围绕“再生建筑”展开，按照语言表达的逻辑顺序，应该先引出这个概念，因此③作为首句最恰当，由此可以快速得出答案为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。代入验证，文段先后介绍了“再生建筑”的定义、起源、发展，最后说明了“再生建筑学”应运而生，顺序合理。故选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4A5A7A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在追求自我和个性的</w:t>
      </w:r>
      <w:r w:rsidRPr="00E0697D">
        <w:rPr>
          <w:rFonts w:ascii="Times New Roman" w:eastAsia="微软雅黑" w:hAnsi="微软雅黑" w:cs="宋体" w:hint="eastAsia"/>
          <w:szCs w:val="18"/>
        </w:rPr>
        <w:t>90</w:t>
      </w:r>
      <w:r w:rsidRPr="00E0697D">
        <w:rPr>
          <w:rFonts w:ascii="Times New Roman" w:eastAsia="微软雅黑" w:hAnsi="微软雅黑" w:cs="宋体" w:hint="eastAsia"/>
          <w:szCs w:val="18"/>
        </w:rPr>
        <w:t>后眼里，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职业选择观念已经无法阻挡他们打破现状、追求工作的新鲜感和幸福感，根据自己的职业规划和兴趣爱好选择别人眼中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的职业，已不再是新鲜事。</w:t>
      </w:r>
    </w:p>
    <w:p w:rsidR="00E0697D" w14:paraId="721E551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0B2300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、保守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一般</w:t>
      </w:r>
    </w:p>
    <w:p w:rsidR="00E0697D" w14:paraId="1EE8BDD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、传统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另类</w:t>
      </w:r>
    </w:p>
    <w:p w:rsidR="00E0697D" w14:paraId="61C7469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、正确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反常</w:t>
      </w:r>
    </w:p>
    <w:p w:rsidR="00E0697D" w14:paraId="34EB906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、科学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冒险</w:t>
      </w:r>
    </w:p>
    <w:p w:rsidR="00E0697D" w14:paraId="4C109EA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34A4676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第一空，划横线处填入词语与“职业选择观念”搭配，根据文段“</w:t>
      </w:r>
      <w:r w:rsidRPr="00E0697D">
        <w:rPr>
          <w:rFonts w:ascii="Times New Roman" w:eastAsia="微软雅黑" w:hAnsi="微软雅黑" w:cs="宋体" w:hint="eastAsia"/>
          <w:szCs w:val="18"/>
        </w:rPr>
        <w:t>90</w:t>
      </w:r>
      <w:r w:rsidRPr="00E0697D">
        <w:rPr>
          <w:rFonts w:ascii="Times New Roman" w:eastAsia="微软雅黑" w:hAnsi="微软雅黑" w:cs="宋体" w:hint="eastAsia"/>
          <w:szCs w:val="18"/>
        </w:rPr>
        <w:t>后‘追求自我和个性’”</w:t>
      </w:r>
      <w:r w:rsidRPr="00E0697D">
        <w:rPr>
          <w:rFonts w:ascii="Times New Roman" w:eastAsia="微软雅黑" w:hAnsi="微软雅黑" w:cs="宋体" w:hint="eastAsia"/>
          <w:szCs w:val="18"/>
        </w:rPr>
        <w:t>可知，</w:t>
      </w:r>
      <w:r w:rsidRPr="00E0697D">
        <w:rPr>
          <w:rFonts w:ascii="Times New Roman" w:eastAsia="微软雅黑" w:hAnsi="微软雅黑" w:cs="宋体" w:hint="eastAsia"/>
          <w:szCs w:val="18"/>
        </w:rPr>
        <w:t>90</w:t>
      </w:r>
      <w:r w:rsidRPr="00E0697D">
        <w:rPr>
          <w:rFonts w:ascii="Times New Roman" w:eastAsia="微软雅黑" w:hAnsi="微软雅黑" w:cs="宋体" w:hint="eastAsia"/>
          <w:szCs w:val="18"/>
        </w:rPr>
        <w:t>后的职业选择观念不同于以往，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项“保守”、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项“传统”均可搭配职业选择观念，保留。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项“正确”、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项“科学”在文段中均未体现，且文段并未论述其他非</w:t>
      </w:r>
      <w:r w:rsidRPr="00E0697D">
        <w:rPr>
          <w:rFonts w:ascii="Times New Roman" w:eastAsia="微软雅黑" w:hAnsi="微软雅黑" w:cs="宋体" w:hint="eastAsia"/>
          <w:szCs w:val="18"/>
        </w:rPr>
        <w:t>90</w:t>
      </w:r>
      <w:r w:rsidRPr="00E0697D">
        <w:rPr>
          <w:rFonts w:ascii="Times New Roman" w:eastAsia="微软雅黑" w:hAnsi="微软雅黑" w:cs="宋体" w:hint="eastAsia"/>
          <w:szCs w:val="18"/>
        </w:rPr>
        <w:t>后的职业选择观念就是正确、科学的，排除。第二空，划横线处填入词语搭配“职业”，根据文段“</w:t>
      </w:r>
      <w:r w:rsidRPr="00E0697D">
        <w:rPr>
          <w:rFonts w:ascii="Times New Roman" w:eastAsia="微软雅黑" w:hAnsi="微软雅黑" w:cs="宋体" w:hint="eastAsia"/>
          <w:szCs w:val="18"/>
        </w:rPr>
        <w:t>90</w:t>
      </w:r>
      <w:r w:rsidRPr="00E0697D">
        <w:rPr>
          <w:rFonts w:ascii="Times New Roman" w:eastAsia="微软雅黑" w:hAnsi="微软雅黑" w:cs="宋体" w:hint="eastAsia"/>
          <w:szCs w:val="18"/>
        </w:rPr>
        <w:t>后‘追求自我和个性’”、“打破现状、追求工作的新鲜感和幸福感的节奏”、“根据自己的职业规划和兴趣爱好选择职业”可知，</w:t>
      </w:r>
      <w:r w:rsidRPr="00E0697D">
        <w:rPr>
          <w:rFonts w:ascii="Times New Roman" w:eastAsia="微软雅黑" w:hAnsi="微软雅黑" w:cs="宋体" w:hint="eastAsia"/>
          <w:szCs w:val="18"/>
        </w:rPr>
        <w:t>90</w:t>
      </w:r>
      <w:r w:rsidRPr="00E0697D">
        <w:rPr>
          <w:rFonts w:ascii="Times New Roman" w:eastAsia="微软雅黑" w:hAnsi="微软雅黑" w:cs="宋体" w:hint="eastAsia"/>
          <w:szCs w:val="18"/>
        </w:rPr>
        <w:t>后对于工作的选择不同于以前的人，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项“另类”指另外的一类，指与众不同的、非常特殊的人或事物，符合文意，当选。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项“一般”指普通、通常的意思，与文意不符，排除。故选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https://d.book118.com/838115101136006025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:rsidP="00496691" w14:paraId="5AF939D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ACE" w14:paraId="7DC11D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:rsidP="00496691" w14:paraId="262C6D8F" w14:textId="72A271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C4ACE" w14:paraId="0567A41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paraId="221BAEE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AC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:rsidP="00496691" w14:textId="72A271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C4AC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4ACE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:rsidP="00496691" w14:textId="72A271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C4ACE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paraId="59B5C6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paraId="18478CC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paraId="1B87EA9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A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C4ACE"/>
    <w:rsid w:val="003F588C"/>
    <w:rsid w:val="00496691"/>
    <w:rsid w:val="00541498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8525E1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1C4A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C4ACE"/>
    <w:rPr>
      <w:sz w:val="18"/>
      <w:szCs w:val="18"/>
    </w:rPr>
  </w:style>
  <w:style w:type="paragraph" w:styleId="Footer">
    <w:name w:val="footer"/>
    <w:basedOn w:val="Normal"/>
    <w:link w:val="a0"/>
    <w:rsid w:val="001C4A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C4ACE"/>
    <w:rPr>
      <w:sz w:val="18"/>
      <w:szCs w:val="18"/>
    </w:rPr>
  </w:style>
  <w:style w:type="character" w:styleId="PageNumber">
    <w:name w:val="page number"/>
    <w:basedOn w:val="DefaultParagraphFont"/>
    <w:rsid w:val="001C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3811510113600602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2024-01-12T14:09:00Z</dcterms:created>
  <dcterms:modified xsi:type="dcterms:W3CDTF">2024-01-12T14:09:00Z</dcterms:modified>
</cp:coreProperties>
</file>