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医用混合气体系统产业分析报告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0008" w:history="1">
        <w:r>
          <w:rPr>
            <w:rFonts w:ascii="仿宋" w:eastAsia="仿宋" w:hAnsi="仿宋" w:cs="仿宋" w:hint="eastAsia"/>
            <w:lang w:val="en-GB"/>
          </w:rPr>
          <w:t>概论</w:t>
        </w:r>
        <w:r>
          <w:tab/>
        </w:r>
        <w:r>
          <w:fldChar w:fldCharType="begin"/>
        </w:r>
        <w:r>
          <w:instrText xml:space="preserve"> PAGEREF _Toc20008 \h </w:instrText>
        </w:r>
        <w:r>
          <w:fldChar w:fldCharType="separate"/>
        </w:r>
        <w:r>
          <w:t>3</w:t>
        </w:r>
        <w:r>
          <w:fldChar w:fldCharType="end"/>
        </w:r>
      </w:hyperlink>
    </w:p>
    <w:p>
      <w:pPr>
        <w:pStyle w:val="TOC1"/>
        <w:tabs>
          <w:tab w:val="right" w:leader="dot" w:pos="8306"/>
        </w:tabs>
      </w:pPr>
      <w:hyperlink w:anchor="_Toc23555" w:history="1">
        <w:r>
          <w:rPr>
            <w:rFonts w:ascii="仿宋" w:eastAsia="仿宋" w:hAnsi="仿宋" w:cs="仿宋" w:hint="eastAsia"/>
            <w:lang w:val="en-GB"/>
          </w:rPr>
          <w:t>一、发展规划分析</w:t>
        </w:r>
        <w:r>
          <w:tab/>
        </w:r>
        <w:r>
          <w:fldChar w:fldCharType="begin"/>
        </w:r>
        <w:r>
          <w:instrText xml:space="preserve"> PAGEREF _Toc23555 \h </w:instrText>
        </w:r>
        <w:r>
          <w:fldChar w:fldCharType="separate"/>
        </w:r>
        <w:r>
          <w:t>3</w:t>
        </w:r>
        <w:r>
          <w:fldChar w:fldCharType="end"/>
        </w:r>
      </w:hyperlink>
    </w:p>
    <w:p>
      <w:pPr>
        <w:pStyle w:val="TOC2"/>
        <w:tabs>
          <w:tab w:val="right" w:leader="dot" w:pos="8306"/>
        </w:tabs>
      </w:pPr>
      <w:hyperlink w:anchor="_Toc13371" w:history="1">
        <w:r>
          <w:rPr>
            <w:rFonts w:ascii="仿宋" w:eastAsia="仿宋" w:hAnsi="仿宋" w:cs="仿宋" w:hint="eastAsia"/>
            <w:lang w:val="en-GB"/>
          </w:rPr>
          <w:t>(一)、公司发展规划</w:t>
        </w:r>
        <w:r>
          <w:tab/>
        </w:r>
        <w:r>
          <w:fldChar w:fldCharType="begin"/>
        </w:r>
        <w:r>
          <w:instrText xml:space="preserve"> PAGEREF _Toc13371 \h </w:instrText>
        </w:r>
        <w:r>
          <w:fldChar w:fldCharType="separate"/>
        </w:r>
        <w:r>
          <w:t>3</w:t>
        </w:r>
        <w:r>
          <w:fldChar w:fldCharType="end"/>
        </w:r>
      </w:hyperlink>
    </w:p>
    <w:p>
      <w:pPr>
        <w:pStyle w:val="TOC2"/>
        <w:tabs>
          <w:tab w:val="right" w:leader="dot" w:pos="8306"/>
        </w:tabs>
      </w:pPr>
      <w:hyperlink w:anchor="_Toc23980" w:history="1">
        <w:r>
          <w:rPr>
            <w:rFonts w:ascii="仿宋" w:eastAsia="仿宋" w:hAnsi="仿宋" w:cs="仿宋" w:hint="eastAsia"/>
            <w:lang w:val="en-GB"/>
          </w:rPr>
          <w:t>(二)、保障措施</w:t>
        </w:r>
        <w:r>
          <w:tab/>
        </w:r>
        <w:r>
          <w:fldChar w:fldCharType="begin"/>
        </w:r>
        <w:r>
          <w:instrText xml:space="preserve"> PAGEREF _Toc23980 \h </w:instrText>
        </w:r>
        <w:r>
          <w:fldChar w:fldCharType="separate"/>
        </w:r>
        <w:r>
          <w:t>4</w:t>
        </w:r>
        <w:r>
          <w:fldChar w:fldCharType="end"/>
        </w:r>
      </w:hyperlink>
    </w:p>
    <w:p>
      <w:pPr>
        <w:pStyle w:val="TOC1"/>
        <w:tabs>
          <w:tab w:val="right" w:leader="dot" w:pos="8306"/>
        </w:tabs>
      </w:pPr>
      <w:hyperlink w:anchor="_Toc25785" w:history="1">
        <w:r>
          <w:rPr>
            <w:rFonts w:ascii="仿宋" w:eastAsia="仿宋" w:hAnsi="仿宋" w:cs="仿宋" w:hint="eastAsia"/>
            <w:lang w:val="en-GB"/>
          </w:rPr>
          <w:t>二、医用混合气体系统危机管理与应对策略</w:t>
        </w:r>
        <w:r>
          <w:tab/>
        </w:r>
        <w:r>
          <w:fldChar w:fldCharType="begin"/>
        </w:r>
        <w:r>
          <w:instrText xml:space="preserve"> PAGEREF _Toc25785 \h </w:instrText>
        </w:r>
        <w:r>
          <w:fldChar w:fldCharType="separate"/>
        </w:r>
        <w:r>
          <w:t>6</w:t>
        </w:r>
        <w:r>
          <w:fldChar w:fldCharType="end"/>
        </w:r>
      </w:hyperlink>
    </w:p>
    <w:p>
      <w:pPr>
        <w:pStyle w:val="TOC2"/>
        <w:tabs>
          <w:tab w:val="right" w:leader="dot" w:pos="8306"/>
        </w:tabs>
      </w:pPr>
      <w:hyperlink w:anchor="_Toc14434" w:history="1">
        <w:r>
          <w:rPr>
            <w:rFonts w:ascii="仿宋" w:eastAsia="仿宋" w:hAnsi="仿宋" w:cs="仿宋" w:hint="eastAsia"/>
            <w:lang w:val="en-GB"/>
          </w:rPr>
          <w:t>(一)、危机预警与应急计划</w:t>
        </w:r>
        <w:r>
          <w:tab/>
        </w:r>
        <w:r>
          <w:fldChar w:fldCharType="begin"/>
        </w:r>
        <w:r>
          <w:instrText xml:space="preserve"> PAGEREF _Toc14434 \h </w:instrText>
        </w:r>
        <w:r>
          <w:fldChar w:fldCharType="separate"/>
        </w:r>
        <w:r>
          <w:t>6</w:t>
        </w:r>
        <w:r>
          <w:fldChar w:fldCharType="end"/>
        </w:r>
      </w:hyperlink>
    </w:p>
    <w:p>
      <w:pPr>
        <w:pStyle w:val="TOC2"/>
        <w:tabs>
          <w:tab w:val="right" w:leader="dot" w:pos="8306"/>
        </w:tabs>
      </w:pPr>
      <w:hyperlink w:anchor="_Toc27175" w:history="1">
        <w:r>
          <w:rPr>
            <w:rFonts w:ascii="仿宋" w:eastAsia="仿宋" w:hAnsi="仿宋" w:cs="仿宋" w:hint="eastAsia"/>
            <w:lang w:val="en-GB"/>
          </w:rPr>
          <w:t>(二)、公关与危机沟通</w:t>
        </w:r>
        <w:r>
          <w:tab/>
        </w:r>
        <w:r>
          <w:fldChar w:fldCharType="begin"/>
        </w:r>
        <w:r>
          <w:instrText xml:space="preserve"> PAGEREF _Toc27175 \h </w:instrText>
        </w:r>
        <w:r>
          <w:fldChar w:fldCharType="separate"/>
        </w:r>
        <w:r>
          <w:t>7</w:t>
        </w:r>
        <w:r>
          <w:fldChar w:fldCharType="end"/>
        </w:r>
      </w:hyperlink>
    </w:p>
    <w:p>
      <w:pPr>
        <w:pStyle w:val="TOC2"/>
        <w:tabs>
          <w:tab w:val="right" w:leader="dot" w:pos="8306"/>
        </w:tabs>
      </w:pPr>
      <w:hyperlink w:anchor="_Toc22794" w:history="1">
        <w:r>
          <w:rPr>
            <w:rFonts w:ascii="仿宋" w:eastAsia="仿宋" w:hAnsi="仿宋" w:cs="仿宋" w:hint="eastAsia"/>
            <w:lang w:val="en-GB"/>
          </w:rPr>
          <w:t>(三)、媒体关系与舆情管理</w:t>
        </w:r>
        <w:r>
          <w:tab/>
        </w:r>
        <w:r>
          <w:fldChar w:fldCharType="begin"/>
        </w:r>
        <w:r>
          <w:instrText xml:space="preserve"> PAGEREF _Toc22794 \h </w:instrText>
        </w:r>
        <w:r>
          <w:fldChar w:fldCharType="separate"/>
        </w:r>
        <w:r>
          <w:t>8</w:t>
        </w:r>
        <w:r>
          <w:fldChar w:fldCharType="end"/>
        </w:r>
      </w:hyperlink>
    </w:p>
    <w:p>
      <w:pPr>
        <w:pStyle w:val="TOC2"/>
        <w:tabs>
          <w:tab w:val="right" w:leader="dot" w:pos="8306"/>
        </w:tabs>
      </w:pPr>
      <w:hyperlink w:anchor="_Toc8320" w:history="1">
        <w:r>
          <w:rPr>
            <w:rFonts w:ascii="仿宋" w:eastAsia="仿宋" w:hAnsi="仿宋" w:cs="仿宋" w:hint="eastAsia"/>
            <w:lang w:val="en-GB"/>
          </w:rPr>
          <w:t>(四)、企业社会责任与危机回应</w:t>
        </w:r>
        <w:r>
          <w:tab/>
        </w:r>
        <w:r>
          <w:fldChar w:fldCharType="begin"/>
        </w:r>
        <w:r>
          <w:instrText xml:space="preserve"> PAGEREF _Toc8320 \h </w:instrText>
        </w:r>
        <w:r>
          <w:fldChar w:fldCharType="separate"/>
        </w:r>
        <w:r>
          <w:t>10</w:t>
        </w:r>
        <w:r>
          <w:fldChar w:fldCharType="end"/>
        </w:r>
      </w:hyperlink>
    </w:p>
    <w:p>
      <w:pPr>
        <w:pStyle w:val="TOC1"/>
        <w:tabs>
          <w:tab w:val="right" w:leader="dot" w:pos="8306"/>
        </w:tabs>
      </w:pPr>
      <w:hyperlink w:anchor="_Toc27568" w:history="1">
        <w:r>
          <w:rPr>
            <w:rFonts w:ascii="仿宋" w:eastAsia="仿宋" w:hAnsi="仿宋" w:cs="仿宋" w:hint="eastAsia"/>
            <w:lang w:val="en-GB"/>
          </w:rPr>
          <w:t>三、医用混合气体系统行业前景</w:t>
        </w:r>
        <w:r>
          <w:tab/>
        </w:r>
        <w:r>
          <w:fldChar w:fldCharType="begin"/>
        </w:r>
        <w:r>
          <w:instrText xml:space="preserve"> PAGEREF _Toc27568 \h </w:instrText>
        </w:r>
        <w:r>
          <w:fldChar w:fldCharType="separate"/>
        </w:r>
        <w:r>
          <w:t>11</w:t>
        </w:r>
        <w:r>
          <w:fldChar w:fldCharType="end"/>
        </w:r>
      </w:hyperlink>
    </w:p>
    <w:p>
      <w:pPr>
        <w:pStyle w:val="TOC2"/>
        <w:tabs>
          <w:tab w:val="right" w:leader="dot" w:pos="8306"/>
        </w:tabs>
      </w:pPr>
      <w:hyperlink w:anchor="_Toc19350" w:history="1">
        <w:r>
          <w:rPr>
            <w:rFonts w:ascii="仿宋" w:eastAsia="仿宋" w:hAnsi="仿宋" w:cs="仿宋" w:hint="eastAsia"/>
            <w:lang w:val="en-GB"/>
          </w:rPr>
          <w:t>(一)、市场增长预测</w:t>
        </w:r>
        <w:r>
          <w:tab/>
        </w:r>
        <w:r>
          <w:fldChar w:fldCharType="begin"/>
        </w:r>
        <w:r>
          <w:instrText xml:space="preserve"> PAGEREF _Toc19350 \h </w:instrText>
        </w:r>
        <w:r>
          <w:fldChar w:fldCharType="separate"/>
        </w:r>
        <w:r>
          <w:t>11</w:t>
        </w:r>
        <w:r>
          <w:fldChar w:fldCharType="end"/>
        </w:r>
      </w:hyperlink>
    </w:p>
    <w:p>
      <w:pPr>
        <w:pStyle w:val="TOC2"/>
        <w:tabs>
          <w:tab w:val="right" w:leader="dot" w:pos="8306"/>
        </w:tabs>
      </w:pPr>
      <w:hyperlink w:anchor="_Toc13556" w:history="1">
        <w:r>
          <w:rPr>
            <w:rFonts w:ascii="仿宋" w:eastAsia="仿宋" w:hAnsi="仿宋" w:cs="仿宋" w:hint="eastAsia"/>
            <w:lang w:val="en-GB"/>
          </w:rPr>
          <w:t>(二)、新兴市场机会</w:t>
        </w:r>
        <w:r>
          <w:tab/>
        </w:r>
        <w:r>
          <w:fldChar w:fldCharType="begin"/>
        </w:r>
        <w:r>
          <w:instrText xml:space="preserve"> PAGEREF _Toc13556 \h </w:instrText>
        </w:r>
        <w:r>
          <w:fldChar w:fldCharType="separate"/>
        </w:r>
        <w:r>
          <w:t>12</w:t>
        </w:r>
        <w:r>
          <w:fldChar w:fldCharType="end"/>
        </w:r>
      </w:hyperlink>
    </w:p>
    <w:p>
      <w:pPr>
        <w:pStyle w:val="TOC2"/>
        <w:tabs>
          <w:tab w:val="right" w:leader="dot" w:pos="8306"/>
        </w:tabs>
      </w:pPr>
      <w:hyperlink w:anchor="_Toc13653" w:history="1">
        <w:r>
          <w:rPr>
            <w:rFonts w:ascii="仿宋" w:eastAsia="仿宋" w:hAnsi="仿宋" w:cs="仿宋" w:hint="eastAsia"/>
            <w:lang w:val="en-GB"/>
          </w:rPr>
          <w:t>(三)、技术前景展望</w:t>
        </w:r>
        <w:r>
          <w:tab/>
        </w:r>
        <w:r>
          <w:fldChar w:fldCharType="begin"/>
        </w:r>
        <w:r>
          <w:instrText xml:space="preserve"> PAGEREF _Toc13653 \h </w:instrText>
        </w:r>
        <w:r>
          <w:fldChar w:fldCharType="separate"/>
        </w:r>
        <w:r>
          <w:t>13</w:t>
        </w:r>
        <w:r>
          <w:fldChar w:fldCharType="end"/>
        </w:r>
      </w:hyperlink>
    </w:p>
    <w:p>
      <w:pPr>
        <w:pStyle w:val="TOC2"/>
        <w:tabs>
          <w:tab w:val="right" w:leader="dot" w:pos="8306"/>
        </w:tabs>
      </w:pPr>
      <w:hyperlink w:anchor="_Toc14261" w:history="1">
        <w:r>
          <w:rPr>
            <w:rFonts w:ascii="仿宋" w:eastAsia="仿宋" w:hAnsi="仿宋" w:cs="仿宋" w:hint="eastAsia"/>
            <w:lang w:val="en-GB"/>
          </w:rPr>
          <w:t>(四)、政策环境变化</w:t>
        </w:r>
        <w:r>
          <w:tab/>
        </w:r>
        <w:r>
          <w:fldChar w:fldCharType="begin"/>
        </w:r>
        <w:r>
          <w:instrText xml:space="preserve"> PAGEREF _Toc14261 \h </w:instrText>
        </w:r>
        <w:r>
          <w:fldChar w:fldCharType="separate"/>
        </w:r>
        <w:r>
          <w:t>14</w:t>
        </w:r>
        <w:r>
          <w:fldChar w:fldCharType="end"/>
        </w:r>
      </w:hyperlink>
    </w:p>
    <w:p>
      <w:pPr>
        <w:pStyle w:val="TOC1"/>
        <w:tabs>
          <w:tab w:val="right" w:leader="dot" w:pos="8306"/>
        </w:tabs>
      </w:pPr>
      <w:hyperlink w:anchor="_Toc15162" w:history="1">
        <w:r>
          <w:rPr>
            <w:rFonts w:ascii="仿宋" w:eastAsia="仿宋" w:hAnsi="仿宋" w:cs="仿宋" w:hint="eastAsia"/>
            <w:lang w:val="en-GB"/>
          </w:rPr>
          <w:t>四、医用混合气体系统行业发展现状</w:t>
        </w:r>
        <w:r>
          <w:tab/>
        </w:r>
        <w:r>
          <w:fldChar w:fldCharType="begin"/>
        </w:r>
        <w:r>
          <w:instrText xml:space="preserve"> PAGEREF _Toc15162 \h </w:instrText>
        </w:r>
        <w:r>
          <w:fldChar w:fldCharType="separate"/>
        </w:r>
        <w:r>
          <w:t>15</w:t>
        </w:r>
        <w:r>
          <w:fldChar w:fldCharType="end"/>
        </w:r>
      </w:hyperlink>
    </w:p>
    <w:p>
      <w:pPr>
        <w:pStyle w:val="TOC2"/>
        <w:tabs>
          <w:tab w:val="right" w:leader="dot" w:pos="8306"/>
        </w:tabs>
      </w:pPr>
      <w:hyperlink w:anchor="_Toc4396" w:history="1">
        <w:r>
          <w:rPr>
            <w:rFonts w:ascii="仿宋" w:eastAsia="仿宋" w:hAnsi="仿宋" w:cs="仿宋" w:hint="eastAsia"/>
            <w:lang w:val="en-GB"/>
          </w:rPr>
          <w:t>(一)、医用混合气体系统行业整体概况</w:t>
        </w:r>
        <w:r>
          <w:tab/>
        </w:r>
        <w:r>
          <w:fldChar w:fldCharType="begin"/>
        </w:r>
        <w:r>
          <w:instrText xml:space="preserve"> PAGEREF _Toc4396 \h </w:instrText>
        </w:r>
        <w:r>
          <w:fldChar w:fldCharType="separate"/>
        </w:r>
        <w:r>
          <w:t>15</w:t>
        </w:r>
        <w:r>
          <w:fldChar w:fldCharType="end"/>
        </w:r>
      </w:hyperlink>
    </w:p>
    <w:p>
      <w:pPr>
        <w:pStyle w:val="TOC2"/>
        <w:tabs>
          <w:tab w:val="right" w:leader="dot" w:pos="8306"/>
        </w:tabs>
      </w:pPr>
      <w:hyperlink w:anchor="_Toc11397" w:history="1">
        <w:r>
          <w:rPr>
            <w:rFonts w:ascii="仿宋" w:eastAsia="仿宋" w:hAnsi="仿宋" w:cs="仿宋" w:hint="eastAsia"/>
            <w:lang w:val="en-GB"/>
          </w:rPr>
          <w:t>(二)、技术创新与发展</w:t>
        </w:r>
        <w:r>
          <w:tab/>
        </w:r>
        <w:r>
          <w:fldChar w:fldCharType="begin"/>
        </w:r>
        <w:r>
          <w:instrText xml:space="preserve"> PAGEREF _Toc11397 \h </w:instrText>
        </w:r>
        <w:r>
          <w:fldChar w:fldCharType="separate"/>
        </w:r>
        <w:r>
          <w:t>16</w:t>
        </w:r>
        <w:r>
          <w:fldChar w:fldCharType="end"/>
        </w:r>
      </w:hyperlink>
    </w:p>
    <w:p>
      <w:pPr>
        <w:pStyle w:val="TOC2"/>
        <w:tabs>
          <w:tab w:val="right" w:leader="dot" w:pos="8306"/>
        </w:tabs>
      </w:pPr>
      <w:hyperlink w:anchor="_Toc1756" w:history="1">
        <w:r>
          <w:rPr>
            <w:rFonts w:ascii="仿宋" w:eastAsia="仿宋" w:hAnsi="仿宋" w:cs="仿宋" w:hint="eastAsia"/>
            <w:lang w:val="en-GB"/>
          </w:rPr>
          <w:t>(三)、政策与法规</w:t>
        </w:r>
        <w:r>
          <w:tab/>
        </w:r>
        <w:r>
          <w:fldChar w:fldCharType="begin"/>
        </w:r>
        <w:r>
          <w:instrText xml:space="preserve"> PAGEREF _Toc1756 \h </w:instrText>
        </w:r>
        <w:r>
          <w:fldChar w:fldCharType="separate"/>
        </w:r>
        <w:r>
          <w:t>17</w:t>
        </w:r>
        <w:r>
          <w:fldChar w:fldCharType="end"/>
        </w:r>
      </w:hyperlink>
    </w:p>
    <w:p>
      <w:pPr>
        <w:pStyle w:val="TOC2"/>
        <w:tabs>
          <w:tab w:val="right" w:leader="dot" w:pos="8306"/>
        </w:tabs>
      </w:pPr>
      <w:hyperlink w:anchor="_Toc9961" w:history="1">
        <w:r>
          <w:rPr>
            <w:rFonts w:ascii="仿宋" w:eastAsia="仿宋" w:hAnsi="仿宋" w:cs="仿宋" w:hint="eastAsia"/>
            <w:lang w:val="en-GB"/>
          </w:rPr>
          <w:t>(四)、消费者需求变化</w:t>
        </w:r>
        <w:r>
          <w:tab/>
        </w:r>
        <w:r>
          <w:fldChar w:fldCharType="begin"/>
        </w:r>
        <w:r>
          <w:instrText xml:space="preserve"> PAGEREF _Toc9961 \h </w:instrText>
        </w:r>
        <w:r>
          <w:fldChar w:fldCharType="separate"/>
        </w:r>
        <w:r>
          <w:t>18</w:t>
        </w:r>
        <w:r>
          <w:fldChar w:fldCharType="end"/>
        </w:r>
      </w:hyperlink>
    </w:p>
    <w:p>
      <w:pPr>
        <w:pStyle w:val="TOC1"/>
        <w:tabs>
          <w:tab w:val="right" w:leader="dot" w:pos="8306"/>
        </w:tabs>
      </w:pPr>
      <w:hyperlink w:anchor="_Toc23803" w:history="1">
        <w:r>
          <w:rPr>
            <w:rFonts w:ascii="仿宋" w:eastAsia="仿宋" w:hAnsi="仿宋" w:cs="仿宋" w:hint="eastAsia"/>
            <w:lang w:val="en-GB"/>
          </w:rPr>
          <w:t>五、员工培训与绩效提升</w:t>
        </w:r>
        <w:r>
          <w:tab/>
        </w:r>
        <w:r>
          <w:fldChar w:fldCharType="begin"/>
        </w:r>
        <w:r>
          <w:instrText xml:space="preserve"> PAGEREF _Toc23803 \h </w:instrText>
        </w:r>
        <w:r>
          <w:fldChar w:fldCharType="separate"/>
        </w:r>
        <w:r>
          <w:t>19</w:t>
        </w:r>
        <w:r>
          <w:fldChar w:fldCharType="end"/>
        </w:r>
      </w:hyperlink>
    </w:p>
    <w:p>
      <w:pPr>
        <w:pStyle w:val="TOC2"/>
        <w:tabs>
          <w:tab w:val="right" w:leader="dot" w:pos="8306"/>
        </w:tabs>
      </w:pPr>
      <w:hyperlink w:anchor="_Toc19911" w:history="1">
        <w:r>
          <w:rPr>
            <w:rFonts w:ascii="仿宋" w:eastAsia="仿宋" w:hAnsi="仿宋" w:cs="仿宋" w:hint="eastAsia"/>
            <w:lang w:val="en-GB"/>
          </w:rPr>
          <w:t>(一)、培训需求分析与计划</w:t>
        </w:r>
        <w:r>
          <w:tab/>
        </w:r>
        <w:r>
          <w:fldChar w:fldCharType="begin"/>
        </w:r>
        <w:r>
          <w:instrText xml:space="preserve"> PAGEREF _Toc19911 \h </w:instrText>
        </w:r>
        <w:r>
          <w:fldChar w:fldCharType="separate"/>
        </w:r>
        <w:r>
          <w:t>19</w:t>
        </w:r>
        <w:r>
          <w:fldChar w:fldCharType="end"/>
        </w:r>
      </w:hyperlink>
    </w:p>
    <w:p>
      <w:pPr>
        <w:pStyle w:val="TOC2"/>
        <w:tabs>
          <w:tab w:val="right" w:leader="dot" w:pos="8306"/>
        </w:tabs>
      </w:pPr>
      <w:hyperlink w:anchor="_Toc332" w:history="1">
        <w:r>
          <w:rPr>
            <w:rFonts w:ascii="仿宋" w:eastAsia="仿宋" w:hAnsi="仿宋" w:cs="仿宋" w:hint="eastAsia"/>
            <w:lang w:val="en-GB"/>
          </w:rPr>
          <w:t>(二)、绩效评价体系与激励机制</w:t>
        </w:r>
        <w:r>
          <w:tab/>
        </w:r>
        <w:r>
          <w:fldChar w:fldCharType="begin"/>
        </w:r>
        <w:r>
          <w:instrText xml:space="preserve"> PAGEREF _Toc332 \h </w:instrText>
        </w:r>
        <w:r>
          <w:fldChar w:fldCharType="separate"/>
        </w:r>
        <w:r>
          <w:t>21</w:t>
        </w:r>
        <w:r>
          <w:fldChar w:fldCharType="end"/>
        </w:r>
      </w:hyperlink>
    </w:p>
    <w:p>
      <w:pPr>
        <w:pStyle w:val="TOC2"/>
        <w:tabs>
          <w:tab w:val="right" w:leader="dot" w:pos="8306"/>
        </w:tabs>
      </w:pPr>
      <w:hyperlink w:anchor="_Toc22583" w:history="1">
        <w:r>
          <w:rPr>
            <w:rFonts w:ascii="仿宋" w:eastAsia="仿宋" w:hAnsi="仿宋" w:cs="仿宋" w:hint="eastAsia"/>
            <w:lang w:val="en-GB"/>
          </w:rPr>
          <w:t>(三)、职业发展规划与晋升通道</w:t>
        </w:r>
        <w:r>
          <w:tab/>
        </w:r>
        <w:r>
          <w:fldChar w:fldCharType="begin"/>
        </w:r>
        <w:r>
          <w:instrText xml:space="preserve"> PAGEREF _Toc22583 \h </w:instrText>
        </w:r>
        <w:r>
          <w:fldChar w:fldCharType="separate"/>
        </w:r>
        <w:r>
          <w:t>23</w:t>
        </w:r>
        <w:r>
          <w:fldChar w:fldCharType="end"/>
        </w:r>
      </w:hyperlink>
    </w:p>
    <w:p>
      <w:pPr>
        <w:pStyle w:val="TOC2"/>
        <w:tabs>
          <w:tab w:val="right" w:leader="dot" w:pos="8306"/>
        </w:tabs>
      </w:pPr>
      <w:hyperlink w:anchor="_Toc13683" w:history="1">
        <w:r>
          <w:rPr>
            <w:rFonts w:ascii="仿宋" w:eastAsia="仿宋" w:hAnsi="仿宋" w:cs="仿宋" w:hint="eastAsia"/>
            <w:lang w:val="en-GB"/>
          </w:rPr>
          <w:t>(四)、员工满意度与团队凝聚力</w:t>
        </w:r>
        <w:r>
          <w:tab/>
        </w:r>
        <w:r>
          <w:fldChar w:fldCharType="begin"/>
        </w:r>
        <w:r>
          <w:instrText xml:space="preserve"> PAGEREF _Toc13683 \h </w:instrText>
        </w:r>
        <w:r>
          <w:fldChar w:fldCharType="separate"/>
        </w:r>
        <w:r>
          <w:t>25</w:t>
        </w:r>
        <w:r>
          <w:fldChar w:fldCharType="end"/>
        </w:r>
      </w:hyperlink>
    </w:p>
    <w:p>
      <w:pPr>
        <w:pStyle w:val="TOC1"/>
        <w:tabs>
          <w:tab w:val="right" w:leader="dot" w:pos="8306"/>
        </w:tabs>
      </w:pPr>
      <w:hyperlink w:anchor="_Toc5233" w:history="1">
        <w:r>
          <w:rPr>
            <w:rFonts w:ascii="仿宋" w:eastAsia="仿宋" w:hAnsi="仿宋" w:cs="仿宋" w:hint="eastAsia"/>
            <w:lang w:val="en-GB"/>
          </w:rPr>
          <w:t>六、医用混合气体系统组织市场分析</w:t>
        </w:r>
        <w:r>
          <w:tab/>
        </w:r>
        <w:r>
          <w:fldChar w:fldCharType="begin"/>
        </w:r>
        <w:r>
          <w:instrText xml:space="preserve"> PAGEREF _Toc5233 \h </w:instrText>
        </w:r>
        <w:r>
          <w:fldChar w:fldCharType="separate"/>
        </w:r>
        <w:r>
          <w:t>27</w:t>
        </w:r>
        <w:r>
          <w:fldChar w:fldCharType="end"/>
        </w:r>
      </w:hyperlink>
    </w:p>
    <w:p>
      <w:pPr>
        <w:pStyle w:val="TOC2"/>
        <w:tabs>
          <w:tab w:val="right" w:leader="dot" w:pos="8306"/>
        </w:tabs>
      </w:pPr>
      <w:hyperlink w:anchor="_Toc32084" w:history="1">
        <w:r>
          <w:rPr>
            <w:rFonts w:ascii="仿宋" w:eastAsia="仿宋" w:hAnsi="仿宋" w:cs="仿宋" w:hint="eastAsia"/>
            <w:lang w:val="en-GB"/>
          </w:rPr>
          <w:t>(一)、组织结构</w:t>
        </w:r>
        <w:r>
          <w:tab/>
        </w:r>
        <w:r>
          <w:fldChar w:fldCharType="begin"/>
        </w:r>
        <w:r>
          <w:instrText xml:space="preserve"> PAGEREF _Toc32084 \h </w:instrText>
        </w:r>
        <w:r>
          <w:fldChar w:fldCharType="separate"/>
        </w:r>
        <w:r>
          <w:t>27</w:t>
        </w:r>
        <w:r>
          <w:fldChar w:fldCharType="end"/>
        </w:r>
      </w:hyperlink>
    </w:p>
    <w:p>
      <w:pPr>
        <w:pStyle w:val="TOC2"/>
        <w:tabs>
          <w:tab w:val="right" w:leader="dot" w:pos="8306"/>
        </w:tabs>
      </w:pPr>
      <w:hyperlink w:anchor="_Toc13130" w:history="1">
        <w:r>
          <w:rPr>
            <w:rFonts w:ascii="仿宋" w:eastAsia="仿宋" w:hAnsi="仿宋" w:cs="仿宋" w:hint="eastAsia"/>
            <w:lang w:val="en-GB"/>
          </w:rPr>
          <w:t>(二)、决策机制</w:t>
        </w:r>
        <w:r>
          <w:tab/>
        </w:r>
        <w:r>
          <w:fldChar w:fldCharType="begin"/>
        </w:r>
        <w:r>
          <w:instrText xml:space="preserve"> PAGEREF _Toc13130 \h </w:instrText>
        </w:r>
        <w:r>
          <w:fldChar w:fldCharType="separate"/>
        </w:r>
        <w:r>
          <w:t>28</w:t>
        </w:r>
        <w:r>
          <w:fldChar w:fldCharType="end"/>
        </w:r>
      </w:hyperlink>
    </w:p>
    <w:p>
      <w:pPr>
        <w:pStyle w:val="TOC2"/>
        <w:tabs>
          <w:tab w:val="right" w:leader="dot" w:pos="8306"/>
        </w:tabs>
      </w:pPr>
      <w:hyperlink w:anchor="_Toc30968" w:history="1">
        <w:r>
          <w:rPr>
            <w:rFonts w:ascii="仿宋" w:eastAsia="仿宋" w:hAnsi="仿宋" w:cs="仿宋" w:hint="eastAsia"/>
            <w:lang w:val="en-GB"/>
          </w:rPr>
          <w:t>(三)、企业文化</w:t>
        </w:r>
        <w:r>
          <w:tab/>
        </w:r>
        <w:r>
          <w:fldChar w:fldCharType="begin"/>
        </w:r>
        <w:r>
          <w:instrText xml:space="preserve"> PAGEREF _Toc30968 \h </w:instrText>
        </w:r>
        <w:r>
          <w:fldChar w:fldCharType="separate"/>
        </w:r>
        <w:r>
          <w:t>30</w:t>
        </w:r>
        <w:r>
          <w:fldChar w:fldCharType="end"/>
        </w:r>
      </w:hyperlink>
    </w:p>
    <w:p>
      <w:pPr>
        <w:pStyle w:val="TOC2"/>
        <w:tabs>
          <w:tab w:val="right" w:leader="dot" w:pos="8306"/>
        </w:tabs>
      </w:pPr>
      <w:hyperlink w:anchor="_Toc1259" w:history="1">
        <w:r>
          <w:rPr>
            <w:rFonts w:ascii="仿宋" w:eastAsia="仿宋" w:hAnsi="仿宋" w:cs="仿宋" w:hint="eastAsia"/>
            <w:lang w:val="en-GB"/>
          </w:rPr>
          <w:t>(四)、供应商关系</w:t>
        </w:r>
        <w:r>
          <w:tab/>
        </w:r>
        <w:r>
          <w:fldChar w:fldCharType="begin"/>
        </w:r>
        <w:r>
          <w:instrText xml:space="preserve"> PAGEREF _Toc1259 \h </w:instrText>
        </w:r>
        <w:r>
          <w:fldChar w:fldCharType="separate"/>
        </w:r>
        <w:r>
          <w:t>31</w:t>
        </w:r>
        <w:r>
          <w:fldChar w:fldCharType="end"/>
        </w:r>
      </w:hyperlink>
    </w:p>
    <w:p>
      <w:pPr>
        <w:pStyle w:val="TOC1"/>
        <w:tabs>
          <w:tab w:val="right" w:leader="dot" w:pos="8306"/>
        </w:tabs>
      </w:pPr>
      <w:hyperlink w:anchor="_Toc20236" w:history="1">
        <w:r>
          <w:rPr>
            <w:rFonts w:ascii="仿宋" w:eastAsia="仿宋" w:hAnsi="仿宋" w:cs="仿宋" w:hint="eastAsia"/>
            <w:lang w:val="en-GB"/>
          </w:rPr>
          <w:t>七、医用混合气体系统促销策略</w:t>
        </w:r>
        <w:r>
          <w:tab/>
        </w:r>
        <w:r>
          <w:fldChar w:fldCharType="begin"/>
        </w:r>
        <w:r>
          <w:instrText xml:space="preserve"> PAGEREF _Toc20236 \h </w:instrText>
        </w:r>
        <w:r>
          <w:fldChar w:fldCharType="separate"/>
        </w:r>
        <w:r>
          <w:t>32</w:t>
        </w:r>
        <w:r>
          <w:fldChar w:fldCharType="end"/>
        </w:r>
      </w:hyperlink>
    </w:p>
    <w:p>
      <w:pPr>
        <w:pStyle w:val="TOC2"/>
        <w:tabs>
          <w:tab w:val="right" w:leader="dot" w:pos="8306"/>
        </w:tabs>
      </w:pPr>
      <w:hyperlink w:anchor="_Toc22506" w:history="1">
        <w:r>
          <w:rPr>
            <w:rFonts w:ascii="仿宋" w:eastAsia="仿宋" w:hAnsi="仿宋" w:cs="仿宋" w:hint="eastAsia"/>
            <w:lang w:val="en-GB"/>
          </w:rPr>
          <w:t>(一)、广告与宣传</w:t>
        </w:r>
        <w:r>
          <w:tab/>
        </w:r>
        <w:r>
          <w:fldChar w:fldCharType="begin"/>
        </w:r>
        <w:r>
          <w:instrText xml:space="preserve"> PAGEREF _Toc22506 \h </w:instrText>
        </w:r>
        <w:r>
          <w:fldChar w:fldCharType="separate"/>
        </w:r>
        <w:r>
          <w:t>32</w:t>
        </w:r>
        <w:r>
          <w:fldChar w:fldCharType="end"/>
        </w:r>
      </w:hyperlink>
    </w:p>
    <w:p>
      <w:pPr>
        <w:pStyle w:val="TOC2"/>
        <w:tabs>
          <w:tab w:val="right" w:leader="dot" w:pos="8306"/>
        </w:tabs>
      </w:pPr>
      <w:hyperlink w:anchor="_Toc13311" w:history="1">
        <w:r>
          <w:rPr>
            <w:rFonts w:ascii="仿宋" w:eastAsia="仿宋" w:hAnsi="仿宋" w:cs="仿宋" w:hint="eastAsia"/>
            <w:lang w:val="en-GB"/>
          </w:rPr>
          <w:t>(二)、促销活动</w:t>
        </w:r>
        <w:r>
          <w:tab/>
        </w:r>
        <w:r>
          <w:fldChar w:fldCharType="begin"/>
        </w:r>
        <w:r>
          <w:instrText xml:space="preserve"> PAGEREF _Toc13311 \h </w:instrText>
        </w:r>
        <w:r>
          <w:fldChar w:fldCharType="separate"/>
        </w:r>
        <w:r>
          <w:t>34</w:t>
        </w:r>
        <w:r>
          <w:fldChar w:fldCharType="end"/>
        </w:r>
      </w:hyperlink>
    </w:p>
    <w:p>
      <w:pPr>
        <w:pStyle w:val="TOC2"/>
        <w:tabs>
          <w:tab w:val="right" w:leader="dot" w:pos="8306"/>
        </w:tabs>
      </w:pPr>
      <w:hyperlink w:anchor="_Toc30308" w:history="1">
        <w:r>
          <w:rPr>
            <w:rFonts w:ascii="仿宋" w:eastAsia="仿宋" w:hAnsi="仿宋" w:cs="仿宋" w:hint="eastAsia"/>
            <w:lang w:val="en-GB"/>
          </w:rPr>
          <w:t>(三)、品牌推广</w:t>
        </w:r>
        <w:r>
          <w:tab/>
        </w:r>
        <w:r>
          <w:fldChar w:fldCharType="begin"/>
        </w:r>
        <w:r>
          <w:instrText xml:space="preserve"> PAGEREF _Toc30308 \h </w:instrText>
        </w:r>
        <w:r>
          <w:fldChar w:fldCharType="separate"/>
        </w:r>
        <w:r>
          <w:t>35</w:t>
        </w:r>
        <w:r>
          <w:fldChar w:fldCharType="end"/>
        </w:r>
      </w:hyperlink>
    </w:p>
    <w:p>
      <w:pPr>
        <w:pStyle w:val="TOC2"/>
        <w:tabs>
          <w:tab w:val="right" w:leader="dot" w:pos="8306"/>
        </w:tabs>
      </w:pPr>
      <w:hyperlink w:anchor="_Toc15161" w:history="1">
        <w:r>
          <w:rPr>
            <w:rFonts w:ascii="仿宋" w:eastAsia="仿宋" w:hAnsi="仿宋" w:cs="仿宋" w:hint="eastAsia"/>
            <w:lang w:val="en-GB"/>
          </w:rPr>
          <w:t>(四)、数字营销</w:t>
        </w:r>
        <w:r>
          <w:tab/>
        </w:r>
        <w:r>
          <w:fldChar w:fldCharType="begin"/>
        </w:r>
        <w:r>
          <w:instrText xml:space="preserve"> PAGEREF _Toc15161 \h </w:instrText>
        </w:r>
        <w:r>
          <w:fldChar w:fldCharType="separate"/>
        </w:r>
        <w:r>
          <w:t>37</w:t>
        </w:r>
        <w:r>
          <w:fldChar w:fldCharType="end"/>
        </w:r>
      </w:hyperlink>
    </w:p>
    <w:p>
      <w:pPr>
        <w:pStyle w:val="TOC1"/>
        <w:tabs>
          <w:tab w:val="right" w:leader="dot" w:pos="8306"/>
        </w:tabs>
      </w:pPr>
      <w:hyperlink w:anchor="_Toc22744" w:history="1">
        <w:r>
          <w:rPr>
            <w:rFonts w:ascii="仿宋" w:eastAsia="仿宋" w:hAnsi="仿宋" w:cs="仿宋" w:hint="eastAsia"/>
            <w:lang w:val="en-GB"/>
          </w:rPr>
          <w:t>八、医用混合气体系统整合营销</w:t>
        </w:r>
        <w:r>
          <w:tab/>
        </w:r>
        <w:r>
          <w:fldChar w:fldCharType="begin"/>
        </w:r>
        <w:r>
          <w:instrText xml:space="preserve"> PAGEREF _Toc22744 \h </w:instrText>
        </w:r>
        <w:r>
          <w:fldChar w:fldCharType="separate"/>
        </w:r>
        <w:r>
          <w:t>39</w:t>
        </w:r>
        <w:r>
          <w:fldChar w:fldCharType="end"/>
        </w:r>
      </w:hyperlink>
    </w:p>
    <w:p>
      <w:pPr>
        <w:pStyle w:val="TOC2"/>
        <w:tabs>
          <w:tab w:val="right" w:leader="dot" w:pos="8306"/>
        </w:tabs>
      </w:pPr>
      <w:hyperlink w:anchor="_Toc19220" w:history="1">
        <w:r>
          <w:rPr>
            <w:rFonts w:ascii="仿宋" w:eastAsia="仿宋" w:hAnsi="仿宋" w:cs="仿宋" w:hint="eastAsia"/>
            <w:lang w:val="en-GB"/>
          </w:rPr>
          <w:t>(一)、跨渠道整合</w:t>
        </w:r>
        <w:r>
          <w:tab/>
        </w:r>
        <w:r>
          <w:fldChar w:fldCharType="begin"/>
        </w:r>
        <w:r>
          <w:instrText xml:space="preserve"> PAGEREF _Toc19220 \h </w:instrText>
        </w:r>
        <w:r>
          <w:fldChar w:fldCharType="separate"/>
        </w:r>
        <w:r>
          <w:t>39</w:t>
        </w:r>
        <w:r>
          <w:fldChar w:fldCharType="end"/>
        </w:r>
      </w:hyperlink>
    </w:p>
    <w:p>
      <w:pPr>
        <w:pStyle w:val="TOC2"/>
        <w:tabs>
          <w:tab w:val="right" w:leader="dot" w:pos="8306"/>
        </w:tabs>
      </w:pPr>
      <w:hyperlink w:anchor="_Toc9413" w:history="1">
        <w:r>
          <w:rPr>
            <w:rFonts w:ascii="仿宋" w:eastAsia="仿宋" w:hAnsi="仿宋" w:cs="仿宋" w:hint="eastAsia"/>
            <w:lang w:val="en-GB"/>
          </w:rPr>
          <w:t>(二)、品牌一体化</w:t>
        </w:r>
        <w:r>
          <w:tab/>
        </w:r>
        <w:r>
          <w:fldChar w:fldCharType="begin"/>
        </w:r>
        <w:r>
          <w:instrText xml:space="preserve"> PAGEREF _Toc9413 \h </w:instrText>
        </w:r>
        <w:r>
          <w:fldChar w:fldCharType="separate"/>
        </w:r>
        <w:r>
          <w:t>40</w:t>
        </w:r>
        <w:r>
          <w:fldChar w:fldCharType="end"/>
        </w:r>
      </w:hyperlink>
    </w:p>
    <w:p>
      <w:pPr>
        <w:pStyle w:val="TOC2"/>
        <w:tabs>
          <w:tab w:val="right" w:leader="dot" w:pos="8306"/>
        </w:tabs>
      </w:pPr>
      <w:hyperlink w:anchor="_Toc4466" w:history="1">
        <w:r>
          <w:rPr>
            <w:rFonts w:ascii="仿宋" w:eastAsia="仿宋" w:hAnsi="仿宋" w:cs="仿宋" w:hint="eastAsia"/>
            <w:lang w:val="en-GB"/>
          </w:rPr>
          <w:t>(三)、数据整合</w:t>
        </w:r>
        <w:r>
          <w:tab/>
        </w:r>
        <w:r>
          <w:fldChar w:fldCharType="begin"/>
        </w:r>
        <w:r>
          <w:instrText xml:space="preserve"> PAGEREF _Toc4466 \h </w:instrText>
        </w:r>
        <w:r>
          <w:fldChar w:fldCharType="separate"/>
        </w:r>
        <w:r>
          <w:t>42</w:t>
        </w:r>
        <w:r>
          <w:fldChar w:fldCharType="end"/>
        </w:r>
      </w:hyperlink>
    </w:p>
    <w:p>
      <w:pPr>
        <w:pStyle w:val="TOC2"/>
        <w:tabs>
          <w:tab w:val="right" w:leader="dot" w:pos="8306"/>
        </w:tabs>
      </w:pPr>
      <w:hyperlink w:anchor="_Toc32097" w:history="1">
        <w:r>
          <w:rPr>
            <w:rFonts w:ascii="仿宋" w:eastAsia="仿宋" w:hAnsi="仿宋" w:cs="仿宋" w:hint="eastAsia"/>
            <w:lang w:val="en-GB"/>
          </w:rPr>
          <w:t>(四)、客户关系管理</w:t>
        </w:r>
        <w:r>
          <w:tab/>
        </w:r>
        <w:r>
          <w:fldChar w:fldCharType="begin"/>
        </w:r>
        <w:r>
          <w:instrText xml:space="preserve"> PAGEREF _Toc32097 \h </w:instrText>
        </w:r>
        <w:r>
          <w:fldChar w:fldCharType="separate"/>
        </w:r>
        <w:r>
          <w:t>44</w:t>
        </w:r>
        <w:r>
          <w:fldChar w:fldCharType="end"/>
        </w:r>
      </w:hyperlink>
    </w:p>
    <w:p>
      <w:pPr>
        <w:pStyle w:val="TOC1"/>
        <w:tabs>
          <w:tab w:val="right" w:leader="dot" w:pos="8306"/>
        </w:tabs>
      </w:pPr>
      <w:hyperlink w:anchor="_Toc1570" w:history="1">
        <w:r>
          <w:rPr>
            <w:rFonts w:ascii="仿宋" w:eastAsia="仿宋" w:hAnsi="仿宋" w:cs="仿宋" w:hint="eastAsia"/>
            <w:lang w:val="en-GB"/>
          </w:rPr>
          <w:t>九、医用混合气体系统行业竞争对选址的影响</w:t>
        </w:r>
        <w:r>
          <w:tab/>
        </w:r>
        <w:r>
          <w:fldChar w:fldCharType="begin"/>
        </w:r>
        <w:r>
          <w:instrText xml:space="preserve"> PAGEREF _Toc1570 \h </w:instrText>
        </w:r>
        <w:r>
          <w:fldChar w:fldCharType="separate"/>
        </w:r>
        <w:r>
          <w:t>48</w:t>
        </w:r>
        <w:r>
          <w:fldChar w:fldCharType="end"/>
        </w:r>
      </w:hyperlink>
    </w:p>
    <w:p>
      <w:pPr>
        <w:pStyle w:val="TOC2"/>
        <w:tabs>
          <w:tab w:val="right" w:leader="dot" w:pos="8306"/>
        </w:tabs>
      </w:pPr>
      <w:hyperlink w:anchor="_Toc7907" w:history="1">
        <w:r>
          <w:rPr>
            <w:rFonts w:ascii="仿宋" w:eastAsia="仿宋" w:hAnsi="仿宋" w:cs="仿宋" w:hint="eastAsia"/>
            <w:lang w:val="en-GB"/>
          </w:rPr>
          <w:t>(一)、地理位置分析</w:t>
        </w:r>
        <w:r>
          <w:tab/>
        </w:r>
        <w:r>
          <w:fldChar w:fldCharType="begin"/>
        </w:r>
        <w:r>
          <w:instrText xml:space="preserve"> PAGEREF _Toc7907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73" w:history="1">
        <w:r>
          <w:rPr>
            <w:rFonts w:ascii="仿宋" w:eastAsia="仿宋" w:hAnsi="仿宋" w:cs="仿宋" w:hint="eastAsia"/>
            <w:lang w:val="en-GB"/>
          </w:rPr>
          <w:t>(二)、供应链优势</w:t>
        </w:r>
        <w:r>
          <w:tab/>
        </w:r>
        <w:r>
          <w:fldChar w:fldCharType="begin"/>
        </w:r>
        <w:r>
          <w:instrText xml:space="preserve"> PAGEREF _Toc12673 \h </w:instrText>
        </w:r>
        <w:r>
          <w:fldChar w:fldCharType="separate"/>
        </w:r>
        <w:r>
          <w:t>49</w:t>
        </w:r>
        <w:r>
          <w:fldChar w:fldCharType="end"/>
        </w:r>
      </w:hyperlink>
    </w:p>
    <w:p>
      <w:pPr>
        <w:pStyle w:val="TOC2"/>
        <w:tabs>
          <w:tab w:val="right" w:leader="dot" w:pos="8306"/>
        </w:tabs>
      </w:pPr>
      <w:hyperlink w:anchor="_Toc16690" w:history="1">
        <w:r>
          <w:rPr>
            <w:rFonts w:ascii="仿宋" w:eastAsia="仿宋" w:hAnsi="仿宋" w:cs="仿宋" w:hint="eastAsia"/>
            <w:lang w:val="en-GB"/>
          </w:rPr>
          <w:t>(三)、人才资源</w:t>
        </w:r>
        <w:r>
          <w:tab/>
        </w:r>
        <w:r>
          <w:fldChar w:fldCharType="begin"/>
        </w:r>
        <w:r>
          <w:instrText xml:space="preserve"> PAGEREF _Toc16690 \h </w:instrText>
        </w:r>
        <w:r>
          <w:fldChar w:fldCharType="separate"/>
        </w:r>
        <w:r>
          <w:t>50</w:t>
        </w:r>
        <w:r>
          <w:fldChar w:fldCharType="end"/>
        </w:r>
      </w:hyperlink>
    </w:p>
    <w:p>
      <w:pPr>
        <w:pStyle w:val="TOC2"/>
        <w:tabs>
          <w:tab w:val="right" w:leader="dot" w:pos="8306"/>
        </w:tabs>
      </w:pPr>
      <w:hyperlink w:anchor="_Toc24815" w:history="1">
        <w:r>
          <w:rPr>
            <w:rFonts w:ascii="仿宋" w:eastAsia="仿宋" w:hAnsi="仿宋" w:cs="仿宋" w:hint="eastAsia"/>
            <w:lang w:val="en-GB"/>
          </w:rPr>
          <w:t>(四)、政策支持</w:t>
        </w:r>
        <w:r>
          <w:tab/>
        </w:r>
        <w:r>
          <w:fldChar w:fldCharType="begin"/>
        </w:r>
        <w:r>
          <w:instrText xml:space="preserve"> PAGEREF _Toc24815 \h </w:instrText>
        </w:r>
        <w:r>
          <w:fldChar w:fldCharType="separate"/>
        </w:r>
        <w:r>
          <w:t>51</w:t>
        </w:r>
        <w:r>
          <w:fldChar w:fldCharType="end"/>
        </w:r>
      </w:hyperlink>
    </w:p>
    <w:p>
      <w:pPr>
        <w:pStyle w:val="TOC1"/>
        <w:tabs>
          <w:tab w:val="right" w:leader="dot" w:pos="8306"/>
        </w:tabs>
      </w:pPr>
      <w:hyperlink w:anchor="_Toc25849" w:history="1">
        <w:r>
          <w:rPr>
            <w:rFonts w:ascii="仿宋" w:eastAsia="仿宋" w:hAnsi="仿宋" w:cs="仿宋" w:hint="eastAsia"/>
            <w:lang w:val="en-GB"/>
          </w:rPr>
          <w:t>十、技术与生产管理</w:t>
        </w:r>
        <w:r>
          <w:tab/>
        </w:r>
        <w:r>
          <w:fldChar w:fldCharType="begin"/>
        </w:r>
        <w:r>
          <w:instrText xml:space="preserve"> PAGEREF _Toc25849 \h </w:instrText>
        </w:r>
        <w:r>
          <w:fldChar w:fldCharType="separate"/>
        </w:r>
        <w:r>
          <w:t>52</w:t>
        </w:r>
        <w:r>
          <w:fldChar w:fldCharType="end"/>
        </w:r>
      </w:hyperlink>
    </w:p>
    <w:p>
      <w:pPr>
        <w:pStyle w:val="TOC2"/>
        <w:tabs>
          <w:tab w:val="right" w:leader="dot" w:pos="8306"/>
        </w:tabs>
      </w:pPr>
      <w:hyperlink w:anchor="_Toc12" w:history="1">
        <w:r>
          <w:rPr>
            <w:rFonts w:ascii="仿宋" w:eastAsia="仿宋" w:hAnsi="仿宋" w:cs="仿宋" w:hint="eastAsia"/>
            <w:lang w:val="en-GB"/>
          </w:rPr>
          <w:t>(一)、生产流程与工艺优化</w:t>
        </w:r>
        <w:r>
          <w:tab/>
        </w:r>
        <w:r>
          <w:fldChar w:fldCharType="begin"/>
        </w:r>
        <w:r>
          <w:instrText xml:space="preserve"> PAGEREF _Toc12 \h </w:instrText>
        </w:r>
        <w:r>
          <w:fldChar w:fldCharType="separate"/>
        </w:r>
        <w:r>
          <w:t>52</w:t>
        </w:r>
        <w:r>
          <w:fldChar w:fldCharType="end"/>
        </w:r>
      </w:hyperlink>
    </w:p>
    <w:p>
      <w:pPr>
        <w:pStyle w:val="TOC2"/>
        <w:tabs>
          <w:tab w:val="right" w:leader="dot" w:pos="8306"/>
        </w:tabs>
      </w:pPr>
      <w:hyperlink w:anchor="_Toc1646" w:history="1">
        <w:r>
          <w:rPr>
            <w:rFonts w:ascii="仿宋" w:eastAsia="仿宋" w:hAnsi="仿宋" w:cs="仿宋" w:hint="eastAsia"/>
            <w:lang w:val="en-GB"/>
          </w:rPr>
          <w:t>(二)、技术创新与研发投入</w:t>
        </w:r>
        <w:r>
          <w:tab/>
        </w:r>
        <w:r>
          <w:fldChar w:fldCharType="begin"/>
        </w:r>
        <w:r>
          <w:instrText xml:space="preserve"> PAGEREF _Toc1646 \h </w:instrText>
        </w:r>
        <w:r>
          <w:fldChar w:fldCharType="separate"/>
        </w:r>
        <w:r>
          <w:t>53</w:t>
        </w:r>
        <w:r>
          <w:fldChar w:fldCharType="end"/>
        </w:r>
      </w:hyperlink>
    </w:p>
    <w:p>
      <w:pPr>
        <w:pStyle w:val="TOC2"/>
        <w:tabs>
          <w:tab w:val="right" w:leader="dot" w:pos="8306"/>
        </w:tabs>
      </w:pPr>
      <w:hyperlink w:anchor="_Toc17638" w:history="1">
        <w:r>
          <w:rPr>
            <w:rFonts w:ascii="仿宋" w:eastAsia="仿宋" w:hAnsi="仿宋" w:cs="仿宋" w:hint="eastAsia"/>
            <w:lang w:val="en-GB"/>
          </w:rPr>
          <w:t>(三)、设备与技术更新计划</w:t>
        </w:r>
        <w:r>
          <w:tab/>
        </w:r>
        <w:r>
          <w:fldChar w:fldCharType="begin"/>
        </w:r>
        <w:r>
          <w:instrText xml:space="preserve"> PAGEREF _Toc17638 \h </w:instrText>
        </w:r>
        <w:r>
          <w:fldChar w:fldCharType="separate"/>
        </w:r>
        <w:r>
          <w:t>55</w:t>
        </w:r>
        <w:r>
          <w:fldChar w:fldCharType="end"/>
        </w:r>
      </w:hyperlink>
    </w:p>
    <w:p>
      <w:pPr>
        <w:pStyle w:val="TOC2"/>
        <w:tabs>
          <w:tab w:val="right" w:leader="dot" w:pos="8306"/>
        </w:tabs>
      </w:pPr>
      <w:hyperlink w:anchor="_Toc19285" w:history="1">
        <w:r>
          <w:rPr>
            <w:rFonts w:ascii="仿宋" w:eastAsia="仿宋" w:hAnsi="仿宋" w:cs="仿宋" w:hint="eastAsia"/>
            <w:lang w:val="en-GB"/>
          </w:rPr>
          <w:t>(四)、质量管理与生产效率提升</w:t>
        </w:r>
        <w:r>
          <w:tab/>
        </w:r>
        <w:r>
          <w:fldChar w:fldCharType="begin"/>
        </w:r>
        <w:r>
          <w:instrText xml:space="preserve"> PAGEREF _Toc19285 \h </w:instrText>
        </w:r>
        <w:r>
          <w:fldChar w:fldCharType="separate"/>
        </w:r>
        <w:r>
          <w:t>56</w:t>
        </w:r>
        <w:r>
          <w:fldChar w:fldCharType="end"/>
        </w:r>
      </w:hyperlink>
    </w:p>
    <w:p>
      <w:pPr>
        <w:pStyle w:val="TOC1"/>
        <w:tabs>
          <w:tab w:val="right" w:leader="dot" w:pos="8306"/>
        </w:tabs>
      </w:pPr>
      <w:hyperlink w:anchor="_Toc3701" w:history="1">
        <w:r>
          <w:rPr>
            <w:rFonts w:ascii="仿宋" w:eastAsia="仿宋" w:hAnsi="仿宋" w:cs="仿宋" w:hint="eastAsia"/>
            <w:lang w:val="en-GB"/>
          </w:rPr>
          <w:t>十一、医用混合气体系统可持续发展战略</w:t>
        </w:r>
        <w:r>
          <w:tab/>
        </w:r>
        <w:r>
          <w:fldChar w:fldCharType="begin"/>
        </w:r>
        <w:r>
          <w:instrText xml:space="preserve"> PAGEREF _Toc3701 \h </w:instrText>
        </w:r>
        <w:r>
          <w:fldChar w:fldCharType="separate"/>
        </w:r>
        <w:r>
          <w:t>57</w:t>
        </w:r>
        <w:r>
          <w:fldChar w:fldCharType="end"/>
        </w:r>
      </w:hyperlink>
    </w:p>
    <w:p>
      <w:pPr>
        <w:pStyle w:val="TOC2"/>
        <w:tabs>
          <w:tab w:val="right" w:leader="dot" w:pos="8306"/>
        </w:tabs>
      </w:pPr>
      <w:hyperlink w:anchor="_Toc11774" w:history="1">
        <w:r>
          <w:rPr>
            <w:rFonts w:ascii="仿宋" w:eastAsia="仿宋" w:hAnsi="仿宋" w:cs="仿宋" w:hint="eastAsia"/>
            <w:lang w:val="en-GB"/>
          </w:rPr>
          <w:t>(一)、环保与社会责任</w:t>
        </w:r>
        <w:r>
          <w:tab/>
        </w:r>
        <w:r>
          <w:fldChar w:fldCharType="begin"/>
        </w:r>
        <w:r>
          <w:instrText xml:space="preserve"> PAGEREF _Toc11774 \h </w:instrText>
        </w:r>
        <w:r>
          <w:fldChar w:fldCharType="separate"/>
        </w:r>
        <w:r>
          <w:t>57</w:t>
        </w:r>
        <w:r>
          <w:fldChar w:fldCharType="end"/>
        </w:r>
      </w:hyperlink>
    </w:p>
    <w:p>
      <w:pPr>
        <w:pStyle w:val="TOC2"/>
        <w:tabs>
          <w:tab w:val="right" w:leader="dot" w:pos="8306"/>
        </w:tabs>
      </w:pPr>
      <w:hyperlink w:anchor="_Toc4121" w:history="1">
        <w:r>
          <w:rPr>
            <w:rFonts w:ascii="仿宋" w:eastAsia="仿宋" w:hAnsi="仿宋" w:cs="仿宋" w:hint="eastAsia"/>
            <w:lang w:val="en-GB"/>
          </w:rPr>
          <w:t>(二)、资源有效利用与循环经济</w:t>
        </w:r>
        <w:r>
          <w:tab/>
        </w:r>
        <w:r>
          <w:fldChar w:fldCharType="begin"/>
        </w:r>
        <w:r>
          <w:instrText xml:space="preserve"> PAGEREF _Toc4121 \h </w:instrText>
        </w:r>
        <w:r>
          <w:fldChar w:fldCharType="separate"/>
        </w:r>
        <w:r>
          <w:t>58</w:t>
        </w:r>
        <w:r>
          <w:fldChar w:fldCharType="end"/>
        </w:r>
      </w:hyperlink>
    </w:p>
    <w:p>
      <w:pPr>
        <w:pStyle w:val="TOC2"/>
        <w:tabs>
          <w:tab w:val="right" w:leader="dot" w:pos="8306"/>
        </w:tabs>
      </w:pPr>
      <w:hyperlink w:anchor="_Toc30033" w:history="1">
        <w:r>
          <w:rPr>
            <w:rFonts w:ascii="仿宋" w:eastAsia="仿宋" w:hAnsi="仿宋" w:cs="仿宋" w:hint="eastAsia"/>
            <w:lang w:val="en-GB"/>
          </w:rPr>
          <w:t>(三)、社会影响与公益活动</w:t>
        </w:r>
        <w:r>
          <w:tab/>
        </w:r>
        <w:r>
          <w:fldChar w:fldCharType="begin"/>
        </w:r>
        <w:r>
          <w:instrText xml:space="preserve"> PAGEREF _Toc30033 \h </w:instrText>
        </w:r>
        <w:r>
          <w:fldChar w:fldCharType="separate"/>
        </w:r>
        <w:r>
          <w:t>59</w:t>
        </w:r>
        <w:r>
          <w:fldChar w:fldCharType="end"/>
        </w:r>
      </w:hyperlink>
    </w:p>
    <w:p>
      <w:pPr>
        <w:pStyle w:val="TOC2"/>
        <w:tabs>
          <w:tab w:val="right" w:leader="dot" w:pos="8306"/>
        </w:tabs>
      </w:pPr>
      <w:hyperlink w:anchor="_Toc31230" w:history="1">
        <w:r>
          <w:rPr>
            <w:rFonts w:ascii="仿宋" w:eastAsia="仿宋" w:hAnsi="仿宋" w:cs="仿宋" w:hint="eastAsia"/>
            <w:lang w:val="en-GB"/>
          </w:rPr>
          <w:t>(四)、可持续供应链与生产模式</w:t>
        </w:r>
        <w:r>
          <w:tab/>
        </w:r>
        <w:r>
          <w:fldChar w:fldCharType="begin"/>
        </w:r>
        <w:r>
          <w:instrText xml:space="preserve"> PAGEREF _Toc31230 \h </w:instrText>
        </w:r>
        <w:r>
          <w:fldChar w:fldCharType="separate"/>
        </w:r>
        <w:r>
          <w:t>61</w:t>
        </w:r>
        <w:r>
          <w:fldChar w:fldCharType="end"/>
        </w:r>
      </w:hyperlink>
    </w:p>
    <w:p>
      <w:pPr>
        <w:pStyle w:val="TOC1"/>
        <w:tabs>
          <w:tab w:val="right" w:leader="dot" w:pos="8306"/>
        </w:tabs>
      </w:pPr>
      <w:hyperlink w:anchor="_Toc2601" w:history="1">
        <w:r>
          <w:rPr>
            <w:rFonts w:ascii="仿宋" w:eastAsia="仿宋" w:hAnsi="仿宋" w:cs="仿宋" w:hint="eastAsia"/>
            <w:lang w:val="en-GB"/>
          </w:rPr>
          <w:t>十二、医用混合气体系统风险管理与合规</w:t>
        </w:r>
        <w:r>
          <w:tab/>
        </w:r>
        <w:r>
          <w:fldChar w:fldCharType="begin"/>
        </w:r>
        <w:r>
          <w:instrText xml:space="preserve"> PAGEREF _Toc2601 \h </w:instrText>
        </w:r>
        <w:r>
          <w:fldChar w:fldCharType="separate"/>
        </w:r>
        <w:r>
          <w:t>62</w:t>
        </w:r>
        <w:r>
          <w:fldChar w:fldCharType="end"/>
        </w:r>
      </w:hyperlink>
    </w:p>
    <w:p>
      <w:pPr>
        <w:pStyle w:val="TOC2"/>
        <w:tabs>
          <w:tab w:val="right" w:leader="dot" w:pos="8306"/>
        </w:tabs>
      </w:pPr>
      <w:hyperlink w:anchor="_Toc3462" w:history="1">
        <w:r>
          <w:rPr>
            <w:rFonts w:ascii="仿宋" w:eastAsia="仿宋" w:hAnsi="仿宋" w:cs="仿宋" w:hint="eastAsia"/>
            <w:lang w:val="en-GB"/>
          </w:rPr>
          <w:t>(一)、风险评估与监测体系</w:t>
        </w:r>
        <w:r>
          <w:tab/>
        </w:r>
        <w:r>
          <w:fldChar w:fldCharType="begin"/>
        </w:r>
        <w:r>
          <w:instrText xml:space="preserve"> PAGEREF _Toc3462 \h </w:instrText>
        </w:r>
        <w:r>
          <w:fldChar w:fldCharType="separate"/>
        </w:r>
        <w:r>
          <w:t>62</w:t>
        </w:r>
        <w:r>
          <w:fldChar w:fldCharType="end"/>
        </w:r>
      </w:hyperlink>
    </w:p>
    <w:p>
      <w:pPr>
        <w:pStyle w:val="TOC2"/>
        <w:tabs>
          <w:tab w:val="right" w:leader="dot" w:pos="8306"/>
        </w:tabs>
      </w:pPr>
      <w:hyperlink w:anchor="_Toc31877" w:history="1">
        <w:r>
          <w:rPr>
            <w:rFonts w:ascii="仿宋" w:eastAsia="仿宋" w:hAnsi="仿宋" w:cs="仿宋" w:hint="eastAsia"/>
            <w:lang w:val="en-GB"/>
          </w:rPr>
          <w:t>(二)、合规政策制定与执行</w:t>
        </w:r>
        <w:r>
          <w:tab/>
        </w:r>
        <w:r>
          <w:fldChar w:fldCharType="begin"/>
        </w:r>
        <w:r>
          <w:instrText xml:space="preserve"> PAGEREF _Toc31877 \h </w:instrText>
        </w:r>
        <w:r>
          <w:fldChar w:fldCharType="separate"/>
        </w:r>
        <w:r>
          <w:t>63</w:t>
        </w:r>
        <w:r>
          <w:fldChar w:fldCharType="end"/>
        </w:r>
      </w:hyperlink>
    </w:p>
    <w:p>
      <w:pPr>
        <w:pStyle w:val="TOC2"/>
        <w:tabs>
          <w:tab w:val="right" w:leader="dot" w:pos="8306"/>
        </w:tabs>
      </w:pPr>
      <w:hyperlink w:anchor="_Toc17969" w:history="1">
        <w:r>
          <w:rPr>
            <w:rFonts w:ascii="仿宋" w:eastAsia="仿宋" w:hAnsi="仿宋" w:cs="仿宋" w:hint="eastAsia"/>
            <w:lang w:val="en-GB"/>
          </w:rPr>
          <w:t>(三)、危机管理与灾备计划</w:t>
        </w:r>
        <w:r>
          <w:tab/>
        </w:r>
        <w:r>
          <w:fldChar w:fldCharType="begin"/>
        </w:r>
        <w:r>
          <w:instrText xml:space="preserve"> PAGEREF _Toc17969 \h </w:instrText>
        </w:r>
        <w:r>
          <w:fldChar w:fldCharType="separate"/>
        </w:r>
        <w:r>
          <w:t>64</w:t>
        </w:r>
        <w:r>
          <w:fldChar w:fldCharType="end"/>
        </w:r>
      </w:hyperlink>
    </w:p>
    <w:p>
      <w:pPr>
        <w:pStyle w:val="TOC2"/>
        <w:tabs>
          <w:tab w:val="right" w:leader="dot" w:pos="8306"/>
        </w:tabs>
      </w:pPr>
      <w:hyperlink w:anchor="_Toc24420" w:history="1">
        <w:r>
          <w:rPr>
            <w:rFonts w:ascii="仿宋" w:eastAsia="仿宋" w:hAnsi="仿宋" w:cs="仿宋" w:hint="eastAsia"/>
            <w:lang w:val="en-GB"/>
          </w:rPr>
          <w:t>(四)、法律事务与法规遵从</w:t>
        </w:r>
        <w:r>
          <w:tab/>
        </w:r>
        <w:r>
          <w:fldChar w:fldCharType="begin"/>
        </w:r>
        <w:r>
          <w:instrText xml:space="preserve"> PAGEREF _Toc24420 \h </w:instrText>
        </w:r>
        <w:r>
          <w:fldChar w:fldCharType="separate"/>
        </w:r>
        <w:r>
          <w:t>66</w:t>
        </w:r>
        <w:r>
          <w:fldChar w:fldCharType="end"/>
        </w:r>
      </w:hyperlink>
    </w:p>
    <w:p>
      <w:pPr>
        <w:pStyle w:val="TOC1"/>
        <w:tabs>
          <w:tab w:val="right" w:leader="dot" w:pos="8306"/>
        </w:tabs>
      </w:pPr>
      <w:hyperlink w:anchor="_Toc17049" w:history="1">
        <w:r>
          <w:rPr>
            <w:rFonts w:ascii="仿宋" w:eastAsia="仿宋" w:hAnsi="仿宋" w:cs="仿宋" w:hint="eastAsia"/>
            <w:lang w:val="en-GB"/>
          </w:rPr>
          <w:t>十三、医用混合气体系统人才战略与团队建设</w:t>
        </w:r>
        <w:r>
          <w:tab/>
        </w:r>
        <w:r>
          <w:fldChar w:fldCharType="begin"/>
        </w:r>
        <w:r>
          <w:instrText xml:space="preserve"> PAGEREF _Toc17049 \h </w:instrText>
        </w:r>
        <w:r>
          <w:fldChar w:fldCharType="separate"/>
        </w:r>
        <w:r>
          <w:t>67</w:t>
        </w:r>
        <w:r>
          <w:fldChar w:fldCharType="end"/>
        </w:r>
      </w:hyperlink>
    </w:p>
    <w:p>
      <w:pPr>
        <w:pStyle w:val="TOC2"/>
        <w:tabs>
          <w:tab w:val="right" w:leader="dot" w:pos="8306"/>
        </w:tabs>
      </w:pPr>
      <w:hyperlink w:anchor="_Toc6203" w:history="1">
        <w:r>
          <w:rPr>
            <w:rFonts w:ascii="仿宋" w:eastAsia="仿宋" w:hAnsi="仿宋" w:cs="仿宋" w:hint="eastAsia"/>
            <w:lang w:val="en-GB"/>
          </w:rPr>
          <w:t>(一)、人才需求与招聘计划</w:t>
        </w:r>
        <w:r>
          <w:tab/>
        </w:r>
        <w:r>
          <w:fldChar w:fldCharType="begin"/>
        </w:r>
        <w:r>
          <w:instrText xml:space="preserve"> PAGEREF _Toc6203 \h </w:instrText>
        </w:r>
        <w:r>
          <w:fldChar w:fldCharType="separate"/>
        </w:r>
        <w:r>
          <w:t>67</w:t>
        </w:r>
        <w:r>
          <w:fldChar w:fldCharType="end"/>
        </w:r>
      </w:hyperlink>
    </w:p>
    <w:p>
      <w:pPr>
        <w:pStyle w:val="TOC2"/>
        <w:tabs>
          <w:tab w:val="right" w:leader="dot" w:pos="8306"/>
        </w:tabs>
      </w:pPr>
      <w:hyperlink w:anchor="_Toc13951" w:history="1">
        <w:r>
          <w:rPr>
            <w:rFonts w:ascii="仿宋" w:eastAsia="仿宋" w:hAnsi="仿宋" w:cs="仿宋" w:hint="eastAsia"/>
            <w:lang w:val="en-GB"/>
          </w:rPr>
          <w:t>(二)、培训与专业发展</w:t>
        </w:r>
        <w:r>
          <w:tab/>
        </w:r>
        <w:r>
          <w:fldChar w:fldCharType="begin"/>
        </w:r>
        <w:r>
          <w:instrText xml:space="preserve"> PAGEREF _Toc13951 \h </w:instrText>
        </w:r>
        <w:r>
          <w:fldChar w:fldCharType="separate"/>
        </w:r>
        <w:r>
          <w:t>68</w:t>
        </w:r>
        <w:r>
          <w:fldChar w:fldCharType="end"/>
        </w:r>
      </w:hyperlink>
    </w:p>
    <w:p>
      <w:pPr>
        <w:pStyle w:val="TOC2"/>
        <w:tabs>
          <w:tab w:val="right" w:leader="dot" w:pos="8306"/>
        </w:tabs>
      </w:pPr>
      <w:hyperlink w:anchor="_Toc26475" w:history="1">
        <w:r>
          <w:rPr>
            <w:rFonts w:ascii="仿宋" w:eastAsia="仿宋" w:hAnsi="仿宋" w:cs="仿宋" w:hint="eastAsia"/>
            <w:lang w:val="en-GB"/>
          </w:rPr>
          <w:t>(三)、绩效评价与激励机制</w:t>
        </w:r>
        <w:r>
          <w:tab/>
        </w:r>
        <w:r>
          <w:fldChar w:fldCharType="begin"/>
        </w:r>
        <w:r>
          <w:instrText xml:space="preserve"> PAGEREF _Toc26475 \h </w:instrText>
        </w:r>
        <w:r>
          <w:fldChar w:fldCharType="separate"/>
        </w:r>
        <w:r>
          <w:t>70</w:t>
        </w:r>
        <w:r>
          <w:fldChar w:fldCharType="end"/>
        </w:r>
      </w:hyperlink>
    </w:p>
    <w:p>
      <w:pPr>
        <w:pStyle w:val="TOC2"/>
        <w:tabs>
          <w:tab w:val="right" w:leader="dot" w:pos="8306"/>
        </w:tabs>
      </w:pPr>
      <w:hyperlink w:anchor="_Toc13811" w:history="1">
        <w:r>
          <w:rPr>
            <w:rFonts w:ascii="仿宋" w:eastAsia="仿宋" w:hAnsi="仿宋" w:cs="仿宋" w:hint="eastAsia"/>
            <w:lang w:val="en-GB"/>
          </w:rPr>
          <w:t>(四)、团队建设与协作模式</w:t>
        </w:r>
        <w:r>
          <w:tab/>
        </w:r>
        <w:r>
          <w:fldChar w:fldCharType="begin"/>
        </w:r>
        <w:r>
          <w:instrText xml:space="preserve"> PAGEREF _Toc13811 \h </w:instrText>
        </w:r>
        <w:r>
          <w:fldChar w:fldCharType="separate"/>
        </w:r>
        <w:r>
          <w:t>71</w:t>
        </w:r>
        <w:r>
          <w:fldChar w:fldCharType="end"/>
        </w:r>
      </w:hyperlink>
    </w:p>
    <w:p>
      <w:pPr>
        <w:pStyle w:val="TOC1"/>
        <w:tabs>
          <w:tab w:val="right" w:leader="dot" w:pos="8306"/>
        </w:tabs>
      </w:pPr>
      <w:hyperlink w:anchor="_Toc22819" w:history="1">
        <w:r>
          <w:rPr>
            <w:rFonts w:ascii="仿宋" w:eastAsia="仿宋" w:hAnsi="仿宋" w:cs="仿宋" w:hint="eastAsia"/>
            <w:lang w:val="en-GB"/>
          </w:rPr>
          <w:t>十四、医用混合气体系统供应链管理</w:t>
        </w:r>
        <w:r>
          <w:tab/>
        </w:r>
        <w:r>
          <w:fldChar w:fldCharType="begin"/>
        </w:r>
        <w:r>
          <w:instrText xml:space="preserve"> PAGEREF _Toc22819 \h </w:instrText>
        </w:r>
        <w:r>
          <w:fldChar w:fldCharType="separate"/>
        </w:r>
        <w:r>
          <w:t>72</w:t>
        </w:r>
        <w:r>
          <w:fldChar w:fldCharType="end"/>
        </w:r>
      </w:hyperlink>
    </w:p>
    <w:p>
      <w:pPr>
        <w:pStyle w:val="TOC2"/>
        <w:tabs>
          <w:tab w:val="right" w:leader="dot" w:pos="8306"/>
        </w:tabs>
      </w:pPr>
      <w:hyperlink w:anchor="_Toc27431" w:history="1">
        <w:r>
          <w:rPr>
            <w:rFonts w:ascii="仿宋" w:eastAsia="仿宋" w:hAnsi="仿宋" w:cs="仿宋" w:hint="eastAsia"/>
            <w:lang w:val="en-GB"/>
          </w:rPr>
          <w:t>(一)、供应链优化策略</w:t>
        </w:r>
        <w:r>
          <w:tab/>
        </w:r>
        <w:r>
          <w:fldChar w:fldCharType="begin"/>
        </w:r>
        <w:r>
          <w:instrText xml:space="preserve"> PAGEREF _Toc27431 \h </w:instrText>
        </w:r>
        <w:r>
          <w:fldChar w:fldCharType="separate"/>
        </w:r>
        <w:r>
          <w:t>72</w:t>
        </w:r>
        <w:r>
          <w:fldChar w:fldCharType="end"/>
        </w:r>
      </w:hyperlink>
    </w:p>
    <w:p>
      <w:pPr>
        <w:pStyle w:val="TOC2"/>
        <w:tabs>
          <w:tab w:val="right" w:leader="dot" w:pos="8306"/>
        </w:tabs>
      </w:pPr>
      <w:hyperlink w:anchor="_Toc2704" w:history="1">
        <w:r>
          <w:rPr>
            <w:rFonts w:ascii="仿宋" w:eastAsia="仿宋" w:hAnsi="仿宋" w:cs="仿宋" w:hint="eastAsia"/>
            <w:lang w:val="en-GB"/>
          </w:rPr>
          <w:t>(二)、供应商合作与管理</w:t>
        </w:r>
        <w:r>
          <w:tab/>
        </w:r>
        <w:r>
          <w:fldChar w:fldCharType="begin"/>
        </w:r>
        <w:r>
          <w:instrText xml:space="preserve"> PAGEREF _Toc2704 \h </w:instrText>
        </w:r>
        <w:r>
          <w:fldChar w:fldCharType="separate"/>
        </w:r>
        <w:r>
          <w:t>73</w:t>
        </w:r>
        <w:r>
          <w:fldChar w:fldCharType="end"/>
        </w:r>
      </w:hyperlink>
    </w:p>
    <w:p>
      <w:pPr>
        <w:pStyle w:val="TOC2"/>
        <w:tabs>
          <w:tab w:val="right" w:leader="dot" w:pos="8306"/>
        </w:tabs>
      </w:pPr>
      <w:hyperlink w:anchor="_Toc4970" w:history="1">
        <w:r>
          <w:rPr>
            <w:rFonts w:ascii="仿宋" w:eastAsia="仿宋" w:hAnsi="仿宋" w:cs="仿宋" w:hint="eastAsia"/>
            <w:lang w:val="en-GB"/>
          </w:rPr>
          <w:t>(三)、物流与库存管理</w:t>
        </w:r>
        <w:r>
          <w:tab/>
        </w:r>
        <w:r>
          <w:fldChar w:fldCharType="begin"/>
        </w:r>
        <w:r>
          <w:instrText xml:space="preserve"> PAGEREF _Toc4970 \h </w:instrText>
        </w:r>
        <w:r>
          <w:fldChar w:fldCharType="separate"/>
        </w:r>
        <w:r>
          <w:t>74</w:t>
        </w:r>
        <w:r>
          <w:fldChar w:fldCharType="end"/>
        </w:r>
      </w:hyperlink>
    </w:p>
    <w:p>
      <w:pPr>
        <w:pStyle w:val="TOC2"/>
        <w:tabs>
          <w:tab w:val="right" w:leader="dot" w:pos="8306"/>
        </w:tabs>
      </w:pPr>
      <w:hyperlink w:anchor="_Toc19785" w:history="1">
        <w:r>
          <w:rPr>
            <w:rFonts w:ascii="仿宋" w:eastAsia="仿宋" w:hAnsi="仿宋" w:cs="仿宋" w:hint="eastAsia"/>
            <w:lang w:val="en-GB"/>
          </w:rPr>
          <w:t>(四)、风险管理与应对策略</w:t>
        </w:r>
        <w:r>
          <w:tab/>
        </w:r>
        <w:r>
          <w:fldChar w:fldCharType="begin"/>
        </w:r>
        <w:r>
          <w:instrText xml:space="preserve"> PAGEREF _Toc19785 \h </w:instrText>
        </w:r>
        <w:r>
          <w:fldChar w:fldCharType="separate"/>
        </w:r>
        <w:r>
          <w:t>75</w:t>
        </w:r>
        <w:r>
          <w:fldChar w:fldCharType="end"/>
        </w:r>
      </w:hyperlink>
    </w:p>
    <w:p>
      <w:pPr>
        <w:pStyle w:val="TOC1"/>
        <w:tabs>
          <w:tab w:val="right" w:leader="dot" w:pos="8306"/>
        </w:tabs>
      </w:pPr>
      <w:hyperlink w:anchor="_Toc17753" w:history="1">
        <w:r>
          <w:rPr>
            <w:rFonts w:ascii="仿宋" w:eastAsia="仿宋" w:hAnsi="仿宋" w:cs="仿宋" w:hint="eastAsia"/>
            <w:lang w:val="en-GB"/>
          </w:rPr>
          <w:t>十五、医用混合气体系统行业高质量发展</w:t>
        </w:r>
        <w:r>
          <w:tab/>
        </w:r>
        <w:r>
          <w:fldChar w:fldCharType="begin"/>
        </w:r>
        <w:r>
          <w:instrText xml:space="preserve"> PAGEREF _Toc17753 \h </w:instrText>
        </w:r>
        <w:r>
          <w:fldChar w:fldCharType="separate"/>
        </w:r>
        <w:r>
          <w:t>76</w:t>
        </w:r>
        <w:r>
          <w:fldChar w:fldCharType="end"/>
        </w:r>
      </w:hyperlink>
    </w:p>
    <w:p>
      <w:pPr>
        <w:pStyle w:val="TOC2"/>
        <w:tabs>
          <w:tab w:val="right" w:leader="dot" w:pos="8306"/>
        </w:tabs>
      </w:pPr>
      <w:hyperlink w:anchor="_Toc17235" w:history="1">
        <w:r>
          <w:rPr>
            <w:rFonts w:ascii="仿宋" w:eastAsia="仿宋" w:hAnsi="仿宋" w:cs="仿宋" w:hint="eastAsia"/>
            <w:lang w:val="en-GB"/>
          </w:rPr>
          <w:t>(一)、质量管理体系</w:t>
        </w:r>
        <w:r>
          <w:tab/>
        </w:r>
        <w:r>
          <w:fldChar w:fldCharType="begin"/>
        </w:r>
        <w:r>
          <w:instrText xml:space="preserve"> PAGEREF _Toc17235 \h </w:instrText>
        </w:r>
        <w:r>
          <w:fldChar w:fldCharType="separate"/>
        </w:r>
        <w:r>
          <w:t>76</w:t>
        </w:r>
        <w:r>
          <w:fldChar w:fldCharType="end"/>
        </w:r>
      </w:hyperlink>
    </w:p>
    <w:p>
      <w:pPr>
        <w:pStyle w:val="TOC2"/>
        <w:tabs>
          <w:tab w:val="right" w:leader="dot" w:pos="8306"/>
        </w:tabs>
      </w:pPr>
      <w:hyperlink w:anchor="_Toc20817" w:history="1">
        <w:r>
          <w:rPr>
            <w:rFonts w:ascii="仿宋" w:eastAsia="仿宋" w:hAnsi="仿宋" w:cs="仿宋" w:hint="eastAsia"/>
            <w:lang w:val="en-GB"/>
          </w:rPr>
          <w:t>(二)、创新与研发投入</w:t>
        </w:r>
        <w:r>
          <w:tab/>
        </w:r>
        <w:r>
          <w:fldChar w:fldCharType="begin"/>
        </w:r>
        <w:r>
          <w:instrText xml:space="preserve"> PAGEREF _Toc20817 \h </w:instrText>
        </w:r>
        <w:r>
          <w:fldChar w:fldCharType="separate"/>
        </w:r>
        <w:r>
          <w:t>77</w:t>
        </w:r>
        <w:r>
          <w:fldChar w:fldCharType="end"/>
        </w:r>
      </w:hyperlink>
    </w:p>
    <w:p>
      <w:pPr>
        <w:pStyle w:val="TOC2"/>
        <w:tabs>
          <w:tab w:val="right" w:leader="dot" w:pos="8306"/>
        </w:tabs>
      </w:pPr>
      <w:hyperlink w:anchor="_Toc8259" w:history="1">
        <w:r>
          <w:rPr>
            <w:rFonts w:ascii="仿宋" w:eastAsia="仿宋" w:hAnsi="仿宋" w:cs="仿宋" w:hint="eastAsia"/>
            <w:lang w:val="en-GB"/>
          </w:rPr>
          <w:t>(三)、生产效率提升</w:t>
        </w:r>
        <w:r>
          <w:tab/>
        </w:r>
        <w:r>
          <w:fldChar w:fldCharType="begin"/>
        </w:r>
        <w:r>
          <w:instrText xml:space="preserve"> PAGEREF _Toc8259 \h </w:instrText>
        </w:r>
        <w:r>
          <w:fldChar w:fldCharType="separate"/>
        </w:r>
        <w:r>
          <w:t>79</w:t>
        </w:r>
        <w:r>
          <w:fldChar w:fldCharType="end"/>
        </w:r>
      </w:hyperlink>
    </w:p>
    <w:p>
      <w:pPr>
        <w:pStyle w:val="TOC2"/>
        <w:tabs>
          <w:tab w:val="right" w:leader="dot" w:pos="8306"/>
        </w:tabs>
      </w:pPr>
      <w:hyperlink w:anchor="_Toc22171" w:history="1">
        <w:r>
          <w:rPr>
            <w:rFonts w:ascii="仿宋" w:eastAsia="仿宋" w:hAnsi="仿宋" w:cs="仿宋" w:hint="eastAsia"/>
            <w:lang w:val="en-GB"/>
          </w:rPr>
          <w:t>(四)、环保与可持续发展</w:t>
        </w:r>
        <w:r>
          <w:tab/>
        </w:r>
        <w:r>
          <w:fldChar w:fldCharType="begin"/>
        </w:r>
        <w:r>
          <w:instrText xml:space="preserve"> PAGEREF _Toc22171 \h </w:instrText>
        </w:r>
        <w:r>
          <w:fldChar w:fldCharType="separate"/>
        </w:r>
        <w:r>
          <w:t>81</w:t>
        </w:r>
        <w:r>
          <w:fldChar w:fldCharType="end"/>
        </w:r>
      </w:hyperlink>
    </w:p>
    <w:p>
      <w:pPr>
        <w:pStyle w:val="TOC1"/>
        <w:tabs>
          <w:tab w:val="right" w:leader="dot" w:pos="8306"/>
        </w:tabs>
      </w:pPr>
      <w:hyperlink w:anchor="_Toc24628" w:history="1">
        <w:r>
          <w:rPr>
            <w:rFonts w:ascii="仿宋" w:eastAsia="仿宋" w:hAnsi="仿宋" w:cs="仿宋" w:hint="eastAsia"/>
            <w:lang w:val="en-GB"/>
          </w:rPr>
          <w:t>十六、医用混合气体系统国际化战略</w:t>
        </w:r>
        <w:r>
          <w:tab/>
        </w:r>
        <w:r>
          <w:fldChar w:fldCharType="begin"/>
        </w:r>
        <w:r>
          <w:instrText xml:space="preserve"> PAGEREF _Toc24628 \h </w:instrText>
        </w:r>
        <w:r>
          <w:fldChar w:fldCharType="separate"/>
        </w:r>
        <w:r>
          <w:t>82</w:t>
        </w:r>
        <w:r>
          <w:fldChar w:fldCharType="end"/>
        </w:r>
      </w:hyperlink>
    </w:p>
    <w:p>
      <w:pPr>
        <w:pStyle w:val="TOC2"/>
        <w:tabs>
          <w:tab w:val="right" w:leader="dot" w:pos="8306"/>
        </w:tabs>
      </w:pPr>
      <w:hyperlink w:anchor="_Toc15097" w:history="1">
        <w:r>
          <w:rPr>
            <w:rFonts w:ascii="仿宋" w:eastAsia="仿宋" w:hAnsi="仿宋" w:cs="仿宋" w:hint="eastAsia"/>
            <w:lang w:val="en-GB"/>
          </w:rPr>
          <w:t>(一)、海外市场分析与选择</w:t>
        </w:r>
        <w:r>
          <w:tab/>
        </w:r>
        <w:r>
          <w:fldChar w:fldCharType="begin"/>
        </w:r>
        <w:r>
          <w:instrText xml:space="preserve"> PAGEREF _Toc15097 \h </w:instrText>
        </w:r>
        <w:r>
          <w:fldChar w:fldCharType="separate"/>
        </w:r>
        <w:r>
          <w:t>82</w:t>
        </w:r>
        <w:r>
          <w:fldChar w:fldCharType="end"/>
        </w:r>
      </w:hyperlink>
    </w:p>
    <w:p>
      <w:pPr>
        <w:pStyle w:val="TOC2"/>
        <w:tabs>
          <w:tab w:val="right" w:leader="dot" w:pos="8306"/>
        </w:tabs>
      </w:pPr>
      <w:hyperlink w:anchor="_Toc2991" w:history="1">
        <w:r>
          <w:rPr>
            <w:rFonts w:ascii="仿宋" w:eastAsia="仿宋" w:hAnsi="仿宋" w:cs="仿宋" w:hint="eastAsia"/>
            <w:lang w:val="en-GB"/>
          </w:rPr>
          <w:t>(二)、跨国合作伙伴关系</w:t>
        </w:r>
        <w:r>
          <w:tab/>
        </w:r>
        <w:r>
          <w:fldChar w:fldCharType="begin"/>
        </w:r>
        <w:r>
          <w:instrText xml:space="preserve"> PAGEREF _Toc2991 \h </w:instrText>
        </w:r>
        <w:r>
          <w:fldChar w:fldCharType="separate"/>
        </w:r>
        <w:r>
          <w:t>83</w:t>
        </w:r>
        <w:r>
          <w:fldChar w:fldCharType="end"/>
        </w:r>
      </w:hyperlink>
    </w:p>
    <w:p>
      <w:pPr>
        <w:pStyle w:val="TOC2"/>
        <w:tabs>
          <w:tab w:val="right" w:leader="dot" w:pos="8306"/>
        </w:tabs>
      </w:pPr>
      <w:hyperlink w:anchor="_Toc24429" w:history="1">
        <w:r>
          <w:rPr>
            <w:rFonts w:ascii="仿宋" w:eastAsia="仿宋" w:hAnsi="仿宋" w:cs="仿宋" w:hint="eastAsia"/>
            <w:lang w:val="en-GB"/>
          </w:rPr>
          <w:t>(三)、国际市场营销与品牌推广</w:t>
        </w:r>
        <w:r>
          <w:tab/>
        </w:r>
        <w:r>
          <w:fldChar w:fldCharType="begin"/>
        </w:r>
        <w:r>
          <w:instrText xml:space="preserve"> PAGEREF _Toc24429 \h </w:instrText>
        </w:r>
        <w:r>
          <w:fldChar w:fldCharType="separate"/>
        </w:r>
        <w:r>
          <w:t>84</w:t>
        </w:r>
        <w:r>
          <w:fldChar w:fldCharType="end"/>
        </w:r>
      </w:hyperlink>
    </w:p>
    <w:p>
      <w:pPr>
        <w:pStyle w:val="TOC2"/>
        <w:tabs>
          <w:tab w:val="right" w:leader="dot" w:pos="8306"/>
        </w:tabs>
      </w:pPr>
      <w:hyperlink w:anchor="_Toc6085" w:history="1">
        <w:r>
          <w:rPr>
            <w:rFonts w:ascii="仿宋" w:eastAsia="仿宋" w:hAnsi="仿宋" w:cs="仿宋" w:hint="eastAsia"/>
            <w:lang w:val="en-GB"/>
          </w:rPr>
          <w:t>(四)、国际贸易与风险管理</w:t>
        </w:r>
        <w:r>
          <w:tab/>
        </w:r>
        <w:r>
          <w:fldChar w:fldCharType="begin"/>
        </w:r>
        <w:r>
          <w:instrText xml:space="preserve"> PAGEREF _Toc6085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000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医用混合气体系统市场竞争的不断加剧，医用混合气体系统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3555"/>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13371"/>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医用混合气体系统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23980"/>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医用混合气体系统行业科研机构密切合作，强化与产业研究院、高校以及医用混合气体系统行业龙头企业研发中心的联系，共同解决企业技术和发展中的难题。加大对医用混合气体系统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完善财政支持政策，整合专项资金，进一步加大对产业发展的财政投入，重点支持产业集中示范医用混合气体系统项目的实施。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25785"/>
      <w:r>
        <w:rPr>
          <w:rFonts w:ascii="仿宋" w:eastAsia="仿宋" w:hAnsi="仿宋" w:cs="仿宋" w:hint="eastAsia"/>
          <w:sz w:val="28"/>
          <w:lang w:val="en-GB"/>
        </w:rPr>
        <w:t>二、医用混合气体系统危机管理与应对策略</w:t>
      </w:r>
      <w:bookmarkEnd w:id="5"/>
    </w:p>
    <w:p>
      <w:pPr>
        <w:pStyle w:val="Heading2"/>
        <w:rPr>
          <w:rFonts w:ascii="仿宋" w:eastAsia="仿宋" w:hAnsi="仿宋" w:cs="仿宋" w:hint="eastAsia"/>
          <w:lang w:val="en-GB"/>
        </w:rPr>
      </w:pPr>
      <w:bookmarkStart w:id="6" w:name="_Toc14434"/>
      <w:r>
        <w:rPr>
          <w:rFonts w:ascii="仿宋" w:eastAsia="仿宋" w:hAnsi="仿宋" w:cs="仿宋" w:hint="eastAsia"/>
          <w:lang w:val="en-GB"/>
        </w:rPr>
        <w:t>(一)、危机预警与应急计划</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https://d.book118.com/838117064121006033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医用混合气体系统产业分析报告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医用混合气体系统产业分析报告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医用混合气体系统产业分析报告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医用混合气体系统产业分析报告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医用混合气体系统产业分析报告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医用混合气体系统产业分析报告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医用混合气体系统产业分析报告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E1D74"/>
    <w:rsid w:val="019E643E"/>
    <w:rsid w:val="07AE1D74"/>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811706412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2024-01-10T19:17:00Z</dcterms:created>
  <dcterms:modified xsi:type="dcterms:W3CDTF">2024-01-10T19:17:39Z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EC5D02D63B69440090312D87991FA071_11</vt:lpwstr>
  </property>
  <property fmtid="{D5CDD505-2E9C-101B-9397-08002B2CF9AE}" pid="3" name="KSOProductBuildVer">
    <vt:lpwstr>2052-12.1.0.16120</vt:lpwstr>
  </property>
</Properties>
</file>