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光伏逆变器柜体系统项目计划设计方案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32" w:history="1">
        <w:r>
          <w:rPr>
            <w:rFonts w:ascii="仿宋" w:eastAsia="仿宋" w:hAnsi="仿宋" w:cs="仿宋" w:hint="eastAsia"/>
            <w:lang w:eastAsia="zh-CN"/>
          </w:rPr>
          <w:t>概论</w:t>
        </w:r>
        <w:r>
          <w:tab/>
        </w:r>
        <w:r>
          <w:fldChar w:fldCharType="begin"/>
        </w:r>
        <w:r>
          <w:instrText xml:space="preserve"> PAGEREF _Toc22332 \h </w:instrText>
        </w:r>
        <w:r>
          <w:fldChar w:fldCharType="separate"/>
        </w:r>
        <w:r>
          <w:t>3</w:t>
        </w:r>
        <w:r>
          <w:fldChar w:fldCharType="end"/>
        </w:r>
      </w:hyperlink>
    </w:p>
    <w:p>
      <w:pPr>
        <w:pStyle w:val="TOC1"/>
        <w:tabs>
          <w:tab w:val="right" w:leader="dot" w:pos="8306"/>
        </w:tabs>
      </w:pPr>
      <w:hyperlink w:anchor="_Toc11673" w:history="1">
        <w:r>
          <w:rPr>
            <w:rFonts w:ascii="仿宋" w:eastAsia="仿宋" w:hAnsi="仿宋" w:cs="仿宋" w:hint="eastAsia"/>
            <w:lang w:eastAsia="zh-CN"/>
          </w:rPr>
          <w:t>一、光伏逆变器柜体系统项目选址可行性分析</w:t>
        </w:r>
        <w:r>
          <w:tab/>
        </w:r>
        <w:r>
          <w:fldChar w:fldCharType="begin"/>
        </w:r>
        <w:r>
          <w:instrText xml:space="preserve"> PAGEREF _Toc11673 \h </w:instrText>
        </w:r>
        <w:r>
          <w:fldChar w:fldCharType="separate"/>
        </w:r>
        <w:r>
          <w:t>3</w:t>
        </w:r>
        <w:r>
          <w:fldChar w:fldCharType="end"/>
        </w:r>
      </w:hyperlink>
    </w:p>
    <w:p>
      <w:pPr>
        <w:pStyle w:val="TOC2"/>
        <w:tabs>
          <w:tab w:val="right" w:leader="dot" w:pos="8306"/>
        </w:tabs>
      </w:pPr>
      <w:hyperlink w:anchor="_Toc23974" w:history="1">
        <w:r>
          <w:rPr>
            <w:rFonts w:ascii="仿宋" w:eastAsia="仿宋" w:hAnsi="仿宋" w:cs="仿宋" w:hint="eastAsia"/>
            <w:lang w:eastAsia="zh-CN"/>
          </w:rPr>
          <w:t>(一)、光伏逆变器柜体系统项目选址</w:t>
        </w:r>
        <w:r>
          <w:tab/>
        </w:r>
        <w:r>
          <w:fldChar w:fldCharType="begin"/>
        </w:r>
        <w:r>
          <w:instrText xml:space="preserve"> PAGEREF _Toc23974 \h </w:instrText>
        </w:r>
        <w:r>
          <w:fldChar w:fldCharType="separate"/>
        </w:r>
        <w:r>
          <w:t>3</w:t>
        </w:r>
        <w:r>
          <w:fldChar w:fldCharType="end"/>
        </w:r>
      </w:hyperlink>
    </w:p>
    <w:p>
      <w:pPr>
        <w:pStyle w:val="TOC2"/>
        <w:tabs>
          <w:tab w:val="right" w:leader="dot" w:pos="8306"/>
        </w:tabs>
      </w:pPr>
      <w:hyperlink w:anchor="_Toc22786" w:history="1">
        <w:r>
          <w:rPr>
            <w:rFonts w:ascii="仿宋" w:eastAsia="仿宋" w:hAnsi="仿宋" w:cs="仿宋" w:hint="eastAsia"/>
            <w:lang w:eastAsia="zh-CN"/>
          </w:rPr>
          <w:t>(二)、用地控制指标</w:t>
        </w:r>
        <w:r>
          <w:tab/>
        </w:r>
        <w:r>
          <w:fldChar w:fldCharType="begin"/>
        </w:r>
        <w:r>
          <w:instrText xml:space="preserve"> PAGEREF _Toc22786 \h </w:instrText>
        </w:r>
        <w:r>
          <w:fldChar w:fldCharType="separate"/>
        </w:r>
        <w:r>
          <w:t>3</w:t>
        </w:r>
        <w:r>
          <w:fldChar w:fldCharType="end"/>
        </w:r>
      </w:hyperlink>
    </w:p>
    <w:p>
      <w:pPr>
        <w:pStyle w:val="TOC2"/>
        <w:tabs>
          <w:tab w:val="right" w:leader="dot" w:pos="8306"/>
        </w:tabs>
      </w:pPr>
      <w:hyperlink w:anchor="_Toc5528" w:history="1">
        <w:r>
          <w:rPr>
            <w:rFonts w:ascii="仿宋" w:eastAsia="仿宋" w:hAnsi="仿宋" w:cs="仿宋" w:hint="eastAsia"/>
            <w:lang w:eastAsia="zh-CN"/>
          </w:rPr>
          <w:t>(三)、节约用地措施</w:t>
        </w:r>
        <w:r>
          <w:tab/>
        </w:r>
        <w:r>
          <w:fldChar w:fldCharType="begin"/>
        </w:r>
        <w:r>
          <w:instrText xml:space="preserve"> PAGEREF _Toc5528 \h </w:instrText>
        </w:r>
        <w:r>
          <w:fldChar w:fldCharType="separate"/>
        </w:r>
        <w:r>
          <w:t>5</w:t>
        </w:r>
        <w:r>
          <w:fldChar w:fldCharType="end"/>
        </w:r>
      </w:hyperlink>
    </w:p>
    <w:p>
      <w:pPr>
        <w:pStyle w:val="TOC2"/>
        <w:tabs>
          <w:tab w:val="right" w:leader="dot" w:pos="8306"/>
        </w:tabs>
      </w:pPr>
      <w:hyperlink w:anchor="_Toc8269" w:history="1">
        <w:r>
          <w:rPr>
            <w:rFonts w:ascii="仿宋" w:eastAsia="仿宋" w:hAnsi="仿宋" w:cs="仿宋" w:hint="eastAsia"/>
            <w:lang w:eastAsia="zh-CN"/>
          </w:rPr>
          <w:t>(四)、总图布置方案</w:t>
        </w:r>
        <w:r>
          <w:tab/>
        </w:r>
        <w:r>
          <w:fldChar w:fldCharType="begin"/>
        </w:r>
        <w:r>
          <w:instrText xml:space="preserve"> PAGEREF _Toc8269 \h </w:instrText>
        </w:r>
        <w:r>
          <w:fldChar w:fldCharType="separate"/>
        </w:r>
        <w:r>
          <w:t>6</w:t>
        </w:r>
        <w:r>
          <w:fldChar w:fldCharType="end"/>
        </w:r>
      </w:hyperlink>
    </w:p>
    <w:p>
      <w:pPr>
        <w:pStyle w:val="TOC2"/>
        <w:tabs>
          <w:tab w:val="right" w:leader="dot" w:pos="8306"/>
        </w:tabs>
      </w:pPr>
      <w:hyperlink w:anchor="_Toc6521" w:history="1">
        <w:r>
          <w:rPr>
            <w:rFonts w:ascii="仿宋" w:eastAsia="仿宋" w:hAnsi="仿宋" w:cs="仿宋" w:hint="eastAsia"/>
            <w:lang w:eastAsia="zh-CN"/>
          </w:rPr>
          <w:t>(五)、选址综合评价</w:t>
        </w:r>
        <w:r>
          <w:tab/>
        </w:r>
        <w:r>
          <w:fldChar w:fldCharType="begin"/>
        </w:r>
        <w:r>
          <w:instrText xml:space="preserve"> PAGEREF _Toc6521 \h </w:instrText>
        </w:r>
        <w:r>
          <w:fldChar w:fldCharType="separate"/>
        </w:r>
        <w:r>
          <w:t>7</w:t>
        </w:r>
        <w:r>
          <w:fldChar w:fldCharType="end"/>
        </w:r>
      </w:hyperlink>
    </w:p>
    <w:p>
      <w:pPr>
        <w:pStyle w:val="TOC1"/>
        <w:tabs>
          <w:tab w:val="right" w:leader="dot" w:pos="8306"/>
        </w:tabs>
      </w:pPr>
      <w:hyperlink w:anchor="_Toc4610" w:history="1">
        <w:r>
          <w:rPr>
            <w:rFonts w:ascii="仿宋" w:eastAsia="仿宋" w:hAnsi="仿宋" w:cs="仿宋" w:hint="eastAsia"/>
            <w:lang w:eastAsia="zh-CN"/>
          </w:rPr>
          <w:t>二、光伏逆变器柜体系统项目文档管理</w:t>
        </w:r>
        <w:r>
          <w:tab/>
        </w:r>
        <w:r>
          <w:fldChar w:fldCharType="begin"/>
        </w:r>
        <w:r>
          <w:instrText xml:space="preserve"> PAGEREF _Toc4610 \h </w:instrText>
        </w:r>
        <w:r>
          <w:fldChar w:fldCharType="separate"/>
        </w:r>
        <w:r>
          <w:t>9</w:t>
        </w:r>
        <w:r>
          <w:fldChar w:fldCharType="end"/>
        </w:r>
      </w:hyperlink>
    </w:p>
    <w:p>
      <w:pPr>
        <w:pStyle w:val="TOC2"/>
        <w:tabs>
          <w:tab w:val="right" w:leader="dot" w:pos="8306"/>
        </w:tabs>
      </w:pPr>
      <w:hyperlink w:anchor="_Toc11371" w:history="1">
        <w:r>
          <w:rPr>
            <w:rFonts w:ascii="仿宋" w:eastAsia="仿宋" w:hAnsi="仿宋" w:cs="仿宋" w:hint="eastAsia"/>
            <w:lang w:eastAsia="zh-CN"/>
          </w:rPr>
          <w:t>(一)、文档编制与审查</w:t>
        </w:r>
        <w:r>
          <w:tab/>
        </w:r>
        <w:r>
          <w:fldChar w:fldCharType="begin"/>
        </w:r>
        <w:r>
          <w:instrText xml:space="preserve"> PAGEREF _Toc11371 \h </w:instrText>
        </w:r>
        <w:r>
          <w:fldChar w:fldCharType="separate"/>
        </w:r>
        <w:r>
          <w:t>9</w:t>
        </w:r>
        <w:r>
          <w:fldChar w:fldCharType="end"/>
        </w:r>
      </w:hyperlink>
    </w:p>
    <w:p>
      <w:pPr>
        <w:pStyle w:val="TOC2"/>
        <w:tabs>
          <w:tab w:val="right" w:leader="dot" w:pos="8306"/>
        </w:tabs>
      </w:pPr>
      <w:hyperlink w:anchor="_Toc147" w:history="1">
        <w:r>
          <w:rPr>
            <w:rFonts w:ascii="仿宋" w:eastAsia="仿宋" w:hAnsi="仿宋" w:cs="仿宋" w:hint="eastAsia"/>
            <w:lang w:eastAsia="zh-CN"/>
          </w:rPr>
          <w:t>(二)、文档发布与分发</w:t>
        </w:r>
        <w:r>
          <w:tab/>
        </w:r>
        <w:r>
          <w:fldChar w:fldCharType="begin"/>
        </w:r>
        <w:r>
          <w:instrText xml:space="preserve"> PAGEREF _Toc147 \h </w:instrText>
        </w:r>
        <w:r>
          <w:fldChar w:fldCharType="separate"/>
        </w:r>
        <w:r>
          <w:t>10</w:t>
        </w:r>
        <w:r>
          <w:fldChar w:fldCharType="end"/>
        </w:r>
      </w:hyperlink>
    </w:p>
    <w:p>
      <w:pPr>
        <w:pStyle w:val="TOC2"/>
        <w:tabs>
          <w:tab w:val="right" w:leader="dot" w:pos="8306"/>
        </w:tabs>
      </w:pPr>
      <w:hyperlink w:anchor="_Toc19368" w:history="1">
        <w:r>
          <w:rPr>
            <w:rFonts w:ascii="仿宋" w:eastAsia="仿宋" w:hAnsi="仿宋" w:cs="仿宋" w:hint="eastAsia"/>
            <w:lang w:eastAsia="zh-CN"/>
          </w:rPr>
          <w:t>(三)、文档存档与归档</w:t>
        </w:r>
        <w:r>
          <w:tab/>
        </w:r>
        <w:r>
          <w:fldChar w:fldCharType="begin"/>
        </w:r>
        <w:r>
          <w:instrText xml:space="preserve"> PAGEREF _Toc19368 \h </w:instrText>
        </w:r>
        <w:r>
          <w:fldChar w:fldCharType="separate"/>
        </w:r>
        <w:r>
          <w:t>11</w:t>
        </w:r>
        <w:r>
          <w:fldChar w:fldCharType="end"/>
        </w:r>
      </w:hyperlink>
    </w:p>
    <w:p>
      <w:pPr>
        <w:pStyle w:val="TOC1"/>
        <w:tabs>
          <w:tab w:val="right" w:leader="dot" w:pos="8306"/>
        </w:tabs>
      </w:pPr>
      <w:hyperlink w:anchor="_Toc16046" w:history="1">
        <w:r>
          <w:rPr>
            <w:rFonts w:ascii="仿宋" w:eastAsia="仿宋" w:hAnsi="仿宋" w:cs="仿宋" w:hint="eastAsia"/>
            <w:lang w:eastAsia="zh-CN"/>
          </w:rPr>
          <w:t>三、产品规划分析</w:t>
        </w:r>
        <w:r>
          <w:tab/>
        </w:r>
        <w:r>
          <w:fldChar w:fldCharType="begin"/>
        </w:r>
        <w:r>
          <w:instrText xml:space="preserve"> PAGEREF _Toc16046 \h </w:instrText>
        </w:r>
        <w:r>
          <w:fldChar w:fldCharType="separate"/>
        </w:r>
        <w:r>
          <w:t>12</w:t>
        </w:r>
        <w:r>
          <w:fldChar w:fldCharType="end"/>
        </w:r>
      </w:hyperlink>
    </w:p>
    <w:p>
      <w:pPr>
        <w:pStyle w:val="TOC2"/>
        <w:tabs>
          <w:tab w:val="right" w:leader="dot" w:pos="8306"/>
        </w:tabs>
      </w:pPr>
      <w:hyperlink w:anchor="_Toc10234" w:history="1">
        <w:r>
          <w:rPr>
            <w:rFonts w:ascii="仿宋" w:eastAsia="仿宋" w:hAnsi="仿宋" w:cs="仿宋" w:hint="eastAsia"/>
            <w:lang w:eastAsia="zh-CN"/>
          </w:rPr>
          <w:t>(一)、产品规划</w:t>
        </w:r>
        <w:r>
          <w:tab/>
        </w:r>
        <w:r>
          <w:fldChar w:fldCharType="begin"/>
        </w:r>
        <w:r>
          <w:instrText xml:space="preserve"> PAGEREF _Toc10234 \h </w:instrText>
        </w:r>
        <w:r>
          <w:fldChar w:fldCharType="separate"/>
        </w:r>
        <w:r>
          <w:t>12</w:t>
        </w:r>
        <w:r>
          <w:fldChar w:fldCharType="end"/>
        </w:r>
      </w:hyperlink>
    </w:p>
    <w:p>
      <w:pPr>
        <w:pStyle w:val="TOC2"/>
        <w:tabs>
          <w:tab w:val="right" w:leader="dot" w:pos="8306"/>
        </w:tabs>
      </w:pPr>
      <w:hyperlink w:anchor="_Toc10092" w:history="1">
        <w:r>
          <w:rPr>
            <w:rFonts w:ascii="仿宋" w:eastAsia="仿宋" w:hAnsi="仿宋" w:cs="仿宋" w:hint="eastAsia"/>
            <w:lang w:eastAsia="zh-CN"/>
          </w:rPr>
          <w:t>(二)、建设规模</w:t>
        </w:r>
        <w:r>
          <w:tab/>
        </w:r>
        <w:r>
          <w:fldChar w:fldCharType="begin"/>
        </w:r>
        <w:r>
          <w:instrText xml:space="preserve"> PAGEREF _Toc10092 \h </w:instrText>
        </w:r>
        <w:r>
          <w:fldChar w:fldCharType="separate"/>
        </w:r>
        <w:r>
          <w:t>13</w:t>
        </w:r>
        <w:r>
          <w:fldChar w:fldCharType="end"/>
        </w:r>
      </w:hyperlink>
    </w:p>
    <w:p>
      <w:pPr>
        <w:pStyle w:val="TOC1"/>
        <w:tabs>
          <w:tab w:val="right" w:leader="dot" w:pos="8306"/>
        </w:tabs>
      </w:pPr>
      <w:hyperlink w:anchor="_Toc12227" w:history="1">
        <w:r>
          <w:rPr>
            <w:rFonts w:ascii="仿宋" w:eastAsia="仿宋" w:hAnsi="仿宋" w:cs="仿宋" w:hint="eastAsia"/>
            <w:lang w:eastAsia="zh-CN"/>
          </w:rPr>
          <w:t>四、光伏逆变器柜体系统项目建设单位说明</w:t>
        </w:r>
        <w:r>
          <w:tab/>
        </w:r>
        <w:r>
          <w:fldChar w:fldCharType="begin"/>
        </w:r>
        <w:r>
          <w:instrText xml:space="preserve"> PAGEREF _Toc12227 \h </w:instrText>
        </w:r>
        <w:r>
          <w:fldChar w:fldCharType="separate"/>
        </w:r>
        <w:r>
          <w:t>14</w:t>
        </w:r>
        <w:r>
          <w:fldChar w:fldCharType="end"/>
        </w:r>
      </w:hyperlink>
    </w:p>
    <w:p>
      <w:pPr>
        <w:pStyle w:val="TOC2"/>
        <w:tabs>
          <w:tab w:val="right" w:leader="dot" w:pos="8306"/>
        </w:tabs>
      </w:pPr>
      <w:hyperlink w:anchor="_Toc6312" w:history="1">
        <w:r>
          <w:rPr>
            <w:rFonts w:ascii="仿宋" w:eastAsia="仿宋" w:hAnsi="仿宋" w:cs="仿宋" w:hint="eastAsia"/>
            <w:lang w:eastAsia="zh-CN"/>
          </w:rPr>
          <w:t>(一)、光伏逆变器柜体系统项目承办单位基本情况</w:t>
        </w:r>
        <w:r>
          <w:tab/>
        </w:r>
        <w:r>
          <w:fldChar w:fldCharType="begin"/>
        </w:r>
        <w:r>
          <w:instrText xml:space="preserve"> PAGEREF _Toc6312 \h </w:instrText>
        </w:r>
        <w:r>
          <w:fldChar w:fldCharType="separate"/>
        </w:r>
        <w:r>
          <w:t>14</w:t>
        </w:r>
        <w:r>
          <w:fldChar w:fldCharType="end"/>
        </w:r>
      </w:hyperlink>
    </w:p>
    <w:p>
      <w:pPr>
        <w:pStyle w:val="TOC2"/>
        <w:tabs>
          <w:tab w:val="right" w:leader="dot" w:pos="8306"/>
        </w:tabs>
      </w:pPr>
      <w:hyperlink w:anchor="_Toc22124" w:history="1">
        <w:r>
          <w:rPr>
            <w:rFonts w:ascii="仿宋" w:eastAsia="仿宋" w:hAnsi="仿宋" w:cs="仿宋" w:hint="eastAsia"/>
            <w:lang w:eastAsia="zh-CN"/>
          </w:rPr>
          <w:t>(二)、公司经济效益分析</w:t>
        </w:r>
        <w:r>
          <w:tab/>
        </w:r>
        <w:r>
          <w:fldChar w:fldCharType="begin"/>
        </w:r>
        <w:r>
          <w:instrText xml:space="preserve"> PAGEREF _Toc22124 \h </w:instrText>
        </w:r>
        <w:r>
          <w:fldChar w:fldCharType="separate"/>
        </w:r>
        <w:r>
          <w:t>15</w:t>
        </w:r>
        <w:r>
          <w:fldChar w:fldCharType="end"/>
        </w:r>
      </w:hyperlink>
    </w:p>
    <w:p>
      <w:pPr>
        <w:pStyle w:val="TOC1"/>
        <w:tabs>
          <w:tab w:val="right" w:leader="dot" w:pos="8306"/>
        </w:tabs>
      </w:pPr>
      <w:hyperlink w:anchor="_Toc31032" w:history="1">
        <w:r>
          <w:rPr>
            <w:rFonts w:ascii="仿宋" w:eastAsia="仿宋" w:hAnsi="仿宋" w:cs="仿宋" w:hint="eastAsia"/>
            <w:lang w:eastAsia="zh-CN"/>
          </w:rPr>
          <w:t>五、光伏逆变器柜体系统项目危机管理</w:t>
        </w:r>
        <w:r>
          <w:tab/>
        </w:r>
        <w:r>
          <w:fldChar w:fldCharType="begin"/>
        </w:r>
        <w:r>
          <w:instrText xml:space="preserve"> PAGEREF _Toc31032 \h </w:instrText>
        </w:r>
        <w:r>
          <w:fldChar w:fldCharType="separate"/>
        </w:r>
        <w:r>
          <w:t>16</w:t>
        </w:r>
        <w:r>
          <w:fldChar w:fldCharType="end"/>
        </w:r>
      </w:hyperlink>
    </w:p>
    <w:p>
      <w:pPr>
        <w:pStyle w:val="TOC2"/>
        <w:tabs>
          <w:tab w:val="right" w:leader="dot" w:pos="8306"/>
        </w:tabs>
      </w:pPr>
      <w:hyperlink w:anchor="_Toc27707" w:history="1">
        <w:r>
          <w:rPr>
            <w:rFonts w:ascii="仿宋" w:eastAsia="仿宋" w:hAnsi="仿宋" w:cs="仿宋" w:hint="eastAsia"/>
            <w:lang w:eastAsia="zh-CN"/>
          </w:rPr>
          <w:t>(一)、危机预警与识别</w:t>
        </w:r>
        <w:r>
          <w:tab/>
        </w:r>
        <w:r>
          <w:fldChar w:fldCharType="begin"/>
        </w:r>
        <w:r>
          <w:instrText xml:space="preserve"> PAGEREF _Toc27707 \h </w:instrText>
        </w:r>
        <w:r>
          <w:fldChar w:fldCharType="separate"/>
        </w:r>
        <w:r>
          <w:t>16</w:t>
        </w:r>
        <w:r>
          <w:fldChar w:fldCharType="end"/>
        </w:r>
      </w:hyperlink>
    </w:p>
    <w:p>
      <w:pPr>
        <w:pStyle w:val="TOC2"/>
        <w:tabs>
          <w:tab w:val="right" w:leader="dot" w:pos="8306"/>
        </w:tabs>
      </w:pPr>
      <w:hyperlink w:anchor="_Toc29165" w:history="1">
        <w:r>
          <w:rPr>
            <w:rFonts w:ascii="仿宋" w:eastAsia="仿宋" w:hAnsi="仿宋" w:cs="仿宋" w:hint="eastAsia"/>
            <w:lang w:eastAsia="zh-CN"/>
          </w:rPr>
          <w:t>(二)、危机应对与恢复</w:t>
        </w:r>
        <w:r>
          <w:tab/>
        </w:r>
        <w:r>
          <w:fldChar w:fldCharType="begin"/>
        </w:r>
        <w:r>
          <w:instrText xml:space="preserve"> PAGEREF _Toc29165 \h </w:instrText>
        </w:r>
        <w:r>
          <w:fldChar w:fldCharType="separate"/>
        </w:r>
        <w:r>
          <w:t>17</w:t>
        </w:r>
        <w:r>
          <w:fldChar w:fldCharType="end"/>
        </w:r>
      </w:hyperlink>
    </w:p>
    <w:p>
      <w:pPr>
        <w:pStyle w:val="TOC1"/>
        <w:tabs>
          <w:tab w:val="right" w:leader="dot" w:pos="8306"/>
        </w:tabs>
      </w:pPr>
      <w:hyperlink w:anchor="_Toc12761" w:history="1">
        <w:r>
          <w:rPr>
            <w:rFonts w:ascii="仿宋" w:eastAsia="仿宋" w:hAnsi="仿宋" w:cs="仿宋" w:hint="eastAsia"/>
            <w:lang w:eastAsia="zh-CN"/>
          </w:rPr>
          <w:t>六、工艺说明</w:t>
        </w:r>
        <w:r>
          <w:tab/>
        </w:r>
        <w:r>
          <w:fldChar w:fldCharType="begin"/>
        </w:r>
        <w:r>
          <w:instrText xml:space="preserve"> PAGEREF _Toc12761 \h </w:instrText>
        </w:r>
        <w:r>
          <w:fldChar w:fldCharType="separate"/>
        </w:r>
        <w:r>
          <w:t>18</w:t>
        </w:r>
        <w:r>
          <w:fldChar w:fldCharType="end"/>
        </w:r>
      </w:hyperlink>
    </w:p>
    <w:p>
      <w:pPr>
        <w:pStyle w:val="TOC2"/>
        <w:tabs>
          <w:tab w:val="right" w:leader="dot" w:pos="8306"/>
        </w:tabs>
      </w:pPr>
      <w:hyperlink w:anchor="_Toc30586" w:history="1">
        <w:r>
          <w:rPr>
            <w:rFonts w:ascii="仿宋" w:eastAsia="仿宋" w:hAnsi="仿宋" w:cs="仿宋" w:hint="eastAsia"/>
            <w:lang w:eastAsia="zh-CN"/>
          </w:rPr>
          <w:t>(一)、技术管理特点</w:t>
        </w:r>
        <w:r>
          <w:tab/>
        </w:r>
        <w:r>
          <w:fldChar w:fldCharType="begin"/>
        </w:r>
        <w:r>
          <w:instrText xml:space="preserve"> PAGEREF _Toc30586 \h </w:instrText>
        </w:r>
        <w:r>
          <w:fldChar w:fldCharType="separate"/>
        </w:r>
        <w:r>
          <w:t>18</w:t>
        </w:r>
        <w:r>
          <w:fldChar w:fldCharType="end"/>
        </w:r>
      </w:hyperlink>
    </w:p>
    <w:p>
      <w:pPr>
        <w:pStyle w:val="TOC2"/>
        <w:tabs>
          <w:tab w:val="right" w:leader="dot" w:pos="8306"/>
        </w:tabs>
      </w:pPr>
      <w:hyperlink w:anchor="_Toc27926" w:history="1">
        <w:r>
          <w:rPr>
            <w:rFonts w:ascii="仿宋" w:eastAsia="仿宋" w:hAnsi="仿宋" w:cs="仿宋" w:hint="eastAsia"/>
            <w:lang w:eastAsia="zh-CN"/>
          </w:rPr>
          <w:t>(二)、光伏逆变器柜体系统项目工艺技术设计方案</w:t>
        </w:r>
        <w:r>
          <w:tab/>
        </w:r>
        <w:r>
          <w:fldChar w:fldCharType="begin"/>
        </w:r>
        <w:r>
          <w:instrText xml:space="preserve"> PAGEREF _Toc27926 \h </w:instrText>
        </w:r>
        <w:r>
          <w:fldChar w:fldCharType="separate"/>
        </w:r>
        <w:r>
          <w:t>20</w:t>
        </w:r>
        <w:r>
          <w:fldChar w:fldCharType="end"/>
        </w:r>
      </w:hyperlink>
    </w:p>
    <w:p>
      <w:pPr>
        <w:pStyle w:val="TOC2"/>
        <w:tabs>
          <w:tab w:val="right" w:leader="dot" w:pos="8306"/>
        </w:tabs>
      </w:pPr>
      <w:hyperlink w:anchor="_Toc29879" w:history="1">
        <w:r>
          <w:rPr>
            <w:rFonts w:ascii="仿宋" w:eastAsia="仿宋" w:hAnsi="仿宋" w:cs="仿宋" w:hint="eastAsia"/>
            <w:lang w:eastAsia="zh-CN"/>
          </w:rPr>
          <w:t>(三)、设备选型方案</w:t>
        </w:r>
        <w:r>
          <w:tab/>
        </w:r>
        <w:r>
          <w:fldChar w:fldCharType="begin"/>
        </w:r>
        <w:r>
          <w:instrText xml:space="preserve"> PAGEREF _Toc29879 \h </w:instrText>
        </w:r>
        <w:r>
          <w:fldChar w:fldCharType="separate"/>
        </w:r>
        <w:r>
          <w:t>21</w:t>
        </w:r>
        <w:r>
          <w:fldChar w:fldCharType="end"/>
        </w:r>
      </w:hyperlink>
    </w:p>
    <w:p>
      <w:pPr>
        <w:pStyle w:val="TOC1"/>
        <w:tabs>
          <w:tab w:val="right" w:leader="dot" w:pos="8306"/>
        </w:tabs>
      </w:pPr>
      <w:hyperlink w:anchor="_Toc12453" w:history="1">
        <w:r>
          <w:rPr>
            <w:rFonts w:ascii="仿宋" w:eastAsia="仿宋" w:hAnsi="仿宋" w:cs="仿宋" w:hint="eastAsia"/>
            <w:lang w:eastAsia="zh-CN"/>
          </w:rPr>
          <w:t>七、生产安全保护</w:t>
        </w:r>
        <w:r>
          <w:tab/>
        </w:r>
        <w:r>
          <w:fldChar w:fldCharType="begin"/>
        </w:r>
        <w:r>
          <w:instrText xml:space="preserve"> PAGEREF _Toc12453 \h </w:instrText>
        </w:r>
        <w:r>
          <w:fldChar w:fldCharType="separate"/>
        </w:r>
        <w:r>
          <w:t>22</w:t>
        </w:r>
        <w:r>
          <w:fldChar w:fldCharType="end"/>
        </w:r>
      </w:hyperlink>
    </w:p>
    <w:p>
      <w:pPr>
        <w:pStyle w:val="TOC2"/>
        <w:tabs>
          <w:tab w:val="right" w:leader="dot" w:pos="8306"/>
        </w:tabs>
      </w:pPr>
      <w:hyperlink w:anchor="_Toc8156" w:history="1">
        <w:r>
          <w:rPr>
            <w:rFonts w:ascii="仿宋" w:eastAsia="仿宋" w:hAnsi="仿宋" w:cs="仿宋" w:hint="eastAsia"/>
            <w:lang w:eastAsia="zh-CN"/>
          </w:rPr>
          <w:t>(一)、消防安全</w:t>
        </w:r>
        <w:r>
          <w:tab/>
        </w:r>
        <w:r>
          <w:fldChar w:fldCharType="begin"/>
        </w:r>
        <w:r>
          <w:instrText xml:space="preserve"> PAGEREF _Toc8156 \h </w:instrText>
        </w:r>
        <w:r>
          <w:fldChar w:fldCharType="separate"/>
        </w:r>
        <w:r>
          <w:t>22</w:t>
        </w:r>
        <w:r>
          <w:fldChar w:fldCharType="end"/>
        </w:r>
      </w:hyperlink>
    </w:p>
    <w:p>
      <w:pPr>
        <w:pStyle w:val="TOC2"/>
        <w:tabs>
          <w:tab w:val="right" w:leader="dot" w:pos="8306"/>
        </w:tabs>
      </w:pPr>
      <w:hyperlink w:anchor="_Toc22247" w:history="1">
        <w:r>
          <w:rPr>
            <w:rFonts w:ascii="仿宋" w:eastAsia="仿宋" w:hAnsi="仿宋" w:cs="仿宋" w:hint="eastAsia"/>
            <w:lang w:eastAsia="zh-CN"/>
          </w:rPr>
          <w:t>(二)、防火防爆总图布置措施</w:t>
        </w:r>
        <w:r>
          <w:tab/>
        </w:r>
        <w:r>
          <w:fldChar w:fldCharType="begin"/>
        </w:r>
        <w:r>
          <w:instrText xml:space="preserve"> PAGEREF _Toc22247 \h </w:instrText>
        </w:r>
        <w:r>
          <w:fldChar w:fldCharType="separate"/>
        </w:r>
        <w:r>
          <w:t>24</w:t>
        </w:r>
        <w:r>
          <w:fldChar w:fldCharType="end"/>
        </w:r>
      </w:hyperlink>
    </w:p>
    <w:p>
      <w:pPr>
        <w:pStyle w:val="TOC2"/>
        <w:tabs>
          <w:tab w:val="right" w:leader="dot" w:pos="8306"/>
        </w:tabs>
      </w:pPr>
      <w:hyperlink w:anchor="_Toc6818" w:history="1">
        <w:r>
          <w:rPr>
            <w:rFonts w:ascii="仿宋" w:eastAsia="仿宋" w:hAnsi="仿宋" w:cs="仿宋" w:hint="eastAsia"/>
            <w:lang w:eastAsia="zh-CN"/>
          </w:rPr>
          <w:t>(三)、自然灾害防范措施</w:t>
        </w:r>
        <w:r>
          <w:tab/>
        </w:r>
        <w:r>
          <w:fldChar w:fldCharType="begin"/>
        </w:r>
        <w:r>
          <w:instrText xml:space="preserve"> PAGEREF _Toc6818 \h </w:instrText>
        </w:r>
        <w:r>
          <w:fldChar w:fldCharType="separate"/>
        </w:r>
        <w:r>
          <w:t>25</w:t>
        </w:r>
        <w:r>
          <w:fldChar w:fldCharType="end"/>
        </w:r>
      </w:hyperlink>
    </w:p>
    <w:p>
      <w:pPr>
        <w:pStyle w:val="TOC2"/>
        <w:tabs>
          <w:tab w:val="right" w:leader="dot" w:pos="8306"/>
        </w:tabs>
      </w:pPr>
      <w:hyperlink w:anchor="_Toc28684" w:history="1">
        <w:r>
          <w:rPr>
            <w:rFonts w:ascii="仿宋" w:eastAsia="仿宋" w:hAnsi="仿宋" w:cs="仿宋" w:hint="eastAsia"/>
            <w:lang w:eastAsia="zh-CN"/>
          </w:rPr>
          <w:t>(四)、安全色及安全标志使用要求</w:t>
        </w:r>
        <w:r>
          <w:tab/>
        </w:r>
        <w:r>
          <w:fldChar w:fldCharType="begin"/>
        </w:r>
        <w:r>
          <w:instrText xml:space="preserve"> PAGEREF _Toc28684 \h </w:instrText>
        </w:r>
        <w:r>
          <w:fldChar w:fldCharType="separate"/>
        </w:r>
        <w:r>
          <w:t>26</w:t>
        </w:r>
        <w:r>
          <w:fldChar w:fldCharType="end"/>
        </w:r>
      </w:hyperlink>
    </w:p>
    <w:p>
      <w:pPr>
        <w:pStyle w:val="TOC2"/>
        <w:tabs>
          <w:tab w:val="right" w:leader="dot" w:pos="8306"/>
        </w:tabs>
      </w:pPr>
      <w:hyperlink w:anchor="_Toc15475" w:history="1">
        <w:r>
          <w:rPr>
            <w:rFonts w:ascii="仿宋" w:eastAsia="仿宋" w:hAnsi="仿宋" w:cs="仿宋" w:hint="eastAsia"/>
            <w:lang w:eastAsia="zh-CN"/>
          </w:rPr>
          <w:t>(五)、防尘防毒措施</w:t>
        </w:r>
        <w:r>
          <w:tab/>
        </w:r>
        <w:r>
          <w:fldChar w:fldCharType="begin"/>
        </w:r>
        <w:r>
          <w:instrText xml:space="preserve"> PAGEREF _Toc15475 \h </w:instrText>
        </w:r>
        <w:r>
          <w:fldChar w:fldCharType="separate"/>
        </w:r>
        <w:r>
          <w:t>27</w:t>
        </w:r>
        <w:r>
          <w:fldChar w:fldCharType="end"/>
        </w:r>
      </w:hyperlink>
    </w:p>
    <w:p>
      <w:pPr>
        <w:pStyle w:val="TOC2"/>
        <w:tabs>
          <w:tab w:val="right" w:leader="dot" w:pos="8306"/>
        </w:tabs>
      </w:pPr>
      <w:hyperlink w:anchor="_Toc9726" w:history="1">
        <w:r>
          <w:rPr>
            <w:rFonts w:ascii="仿宋" w:eastAsia="仿宋" w:hAnsi="仿宋" w:cs="仿宋" w:hint="eastAsia"/>
            <w:lang w:eastAsia="zh-CN"/>
          </w:rPr>
          <w:t>(六)、防静电、触电防护及防雷措施</w:t>
        </w:r>
        <w:r>
          <w:tab/>
        </w:r>
        <w:r>
          <w:fldChar w:fldCharType="begin"/>
        </w:r>
        <w:r>
          <w:instrText xml:space="preserve"> PAGEREF _Toc9726 \h </w:instrText>
        </w:r>
        <w:r>
          <w:fldChar w:fldCharType="separate"/>
        </w:r>
        <w:r>
          <w:t>28</w:t>
        </w:r>
        <w:r>
          <w:fldChar w:fldCharType="end"/>
        </w:r>
      </w:hyperlink>
    </w:p>
    <w:p>
      <w:pPr>
        <w:pStyle w:val="TOC2"/>
        <w:tabs>
          <w:tab w:val="right" w:leader="dot" w:pos="8306"/>
        </w:tabs>
      </w:pPr>
      <w:hyperlink w:anchor="_Toc7949" w:history="1">
        <w:r>
          <w:rPr>
            <w:rFonts w:ascii="仿宋" w:eastAsia="仿宋" w:hAnsi="仿宋" w:cs="仿宋" w:hint="eastAsia"/>
            <w:lang w:eastAsia="zh-CN"/>
          </w:rPr>
          <w:t>(七)、机械设备安全保障措施</w:t>
        </w:r>
        <w:r>
          <w:tab/>
        </w:r>
        <w:r>
          <w:fldChar w:fldCharType="begin"/>
        </w:r>
        <w:r>
          <w:instrText xml:space="preserve"> PAGEREF _Toc7949 \h </w:instrText>
        </w:r>
        <w:r>
          <w:fldChar w:fldCharType="separate"/>
        </w:r>
        <w:r>
          <w:t>29</w:t>
        </w:r>
        <w:r>
          <w:fldChar w:fldCharType="end"/>
        </w:r>
      </w:hyperlink>
    </w:p>
    <w:p>
      <w:pPr>
        <w:pStyle w:val="TOC1"/>
        <w:tabs>
          <w:tab w:val="right" w:leader="dot" w:pos="8306"/>
        </w:tabs>
      </w:pPr>
      <w:hyperlink w:anchor="_Toc27901" w:history="1">
        <w:r>
          <w:rPr>
            <w:rFonts w:ascii="仿宋" w:eastAsia="仿宋" w:hAnsi="仿宋" w:cs="仿宋" w:hint="eastAsia"/>
            <w:lang w:eastAsia="zh-CN"/>
          </w:rPr>
          <w:t>八、光伏逆变器柜体系统项目风险管理</w:t>
        </w:r>
        <w:r>
          <w:tab/>
        </w:r>
        <w:r>
          <w:fldChar w:fldCharType="begin"/>
        </w:r>
        <w:r>
          <w:instrText xml:space="preserve"> PAGEREF _Toc27901 \h </w:instrText>
        </w:r>
        <w:r>
          <w:fldChar w:fldCharType="separate"/>
        </w:r>
        <w:r>
          <w:t>31</w:t>
        </w:r>
        <w:r>
          <w:fldChar w:fldCharType="end"/>
        </w:r>
      </w:hyperlink>
    </w:p>
    <w:p>
      <w:pPr>
        <w:pStyle w:val="TOC2"/>
        <w:tabs>
          <w:tab w:val="right" w:leader="dot" w:pos="8306"/>
        </w:tabs>
      </w:pPr>
      <w:hyperlink w:anchor="_Toc2371" w:history="1">
        <w:r>
          <w:rPr>
            <w:rFonts w:ascii="仿宋" w:eastAsia="仿宋" w:hAnsi="仿宋" w:cs="仿宋" w:hint="eastAsia"/>
            <w:lang w:eastAsia="zh-CN"/>
          </w:rPr>
          <w:t>(一)、风险识别与评估</w:t>
        </w:r>
        <w:r>
          <w:tab/>
        </w:r>
        <w:r>
          <w:fldChar w:fldCharType="begin"/>
        </w:r>
        <w:r>
          <w:instrText xml:space="preserve"> PAGEREF _Toc2371 \h </w:instrText>
        </w:r>
        <w:r>
          <w:fldChar w:fldCharType="separate"/>
        </w:r>
        <w:r>
          <w:t>31</w:t>
        </w:r>
        <w:r>
          <w:fldChar w:fldCharType="end"/>
        </w:r>
      </w:hyperlink>
    </w:p>
    <w:p>
      <w:pPr>
        <w:pStyle w:val="TOC2"/>
        <w:tabs>
          <w:tab w:val="right" w:leader="dot" w:pos="8306"/>
        </w:tabs>
      </w:pPr>
      <w:hyperlink w:anchor="_Toc19932" w:history="1">
        <w:r>
          <w:rPr>
            <w:rFonts w:ascii="仿宋" w:eastAsia="仿宋" w:hAnsi="仿宋" w:cs="仿宋" w:hint="eastAsia"/>
            <w:lang w:eastAsia="zh-CN"/>
          </w:rPr>
          <w:t>(二)、风险应对策略</w:t>
        </w:r>
        <w:r>
          <w:tab/>
        </w:r>
        <w:r>
          <w:fldChar w:fldCharType="begin"/>
        </w:r>
        <w:r>
          <w:instrText xml:space="preserve"> PAGEREF _Toc19932 \h </w:instrText>
        </w:r>
        <w:r>
          <w:fldChar w:fldCharType="separate"/>
        </w:r>
        <w:r>
          <w:t>32</w:t>
        </w:r>
        <w:r>
          <w:fldChar w:fldCharType="end"/>
        </w:r>
      </w:hyperlink>
    </w:p>
    <w:p>
      <w:pPr>
        <w:pStyle w:val="TOC2"/>
        <w:tabs>
          <w:tab w:val="right" w:leader="dot" w:pos="8306"/>
        </w:tabs>
      </w:pPr>
      <w:hyperlink w:anchor="_Toc28867" w:history="1">
        <w:r>
          <w:rPr>
            <w:rFonts w:ascii="仿宋" w:eastAsia="仿宋" w:hAnsi="仿宋" w:cs="仿宋" w:hint="eastAsia"/>
            <w:lang w:eastAsia="zh-CN"/>
          </w:rPr>
          <w:t>(三)、风险监控与控制</w:t>
        </w:r>
        <w:r>
          <w:tab/>
        </w:r>
        <w:r>
          <w:fldChar w:fldCharType="begin"/>
        </w:r>
        <w:r>
          <w:instrText xml:space="preserve"> PAGEREF _Toc28867 \h </w:instrText>
        </w:r>
        <w:r>
          <w:fldChar w:fldCharType="separate"/>
        </w:r>
        <w:r>
          <w:t>34</w:t>
        </w:r>
        <w:r>
          <w:fldChar w:fldCharType="end"/>
        </w:r>
      </w:hyperlink>
    </w:p>
    <w:p>
      <w:pPr>
        <w:pStyle w:val="TOC1"/>
        <w:tabs>
          <w:tab w:val="right" w:leader="dot" w:pos="8306"/>
        </w:tabs>
      </w:pPr>
      <w:hyperlink w:anchor="_Toc16172" w:history="1">
        <w:r>
          <w:rPr>
            <w:rFonts w:ascii="仿宋" w:eastAsia="仿宋" w:hAnsi="仿宋" w:cs="仿宋" w:hint="eastAsia"/>
            <w:lang w:eastAsia="zh-CN"/>
          </w:rPr>
          <w:t>九、光伏逆变器柜体系统项目人力资源培养与发展</w:t>
        </w:r>
        <w:r>
          <w:tab/>
        </w:r>
        <w:r>
          <w:fldChar w:fldCharType="begin"/>
        </w:r>
        <w:r>
          <w:instrText xml:space="preserve"> PAGEREF _Toc16172 \h </w:instrText>
        </w:r>
        <w:r>
          <w:fldChar w:fldCharType="separate"/>
        </w:r>
        <w:r>
          <w:t>35</w:t>
        </w:r>
        <w:r>
          <w:fldChar w:fldCharType="end"/>
        </w:r>
      </w:hyperlink>
    </w:p>
    <w:p>
      <w:pPr>
        <w:pStyle w:val="TOC2"/>
        <w:tabs>
          <w:tab w:val="right" w:leader="dot" w:pos="8306"/>
        </w:tabs>
      </w:pPr>
      <w:hyperlink w:anchor="_Toc21254" w:history="1">
        <w:r>
          <w:rPr>
            <w:rFonts w:ascii="仿宋" w:eastAsia="仿宋" w:hAnsi="仿宋" w:cs="仿宋" w:hint="eastAsia"/>
            <w:lang w:eastAsia="zh-CN"/>
          </w:rPr>
          <w:t>(一)、人才需求与规划</w:t>
        </w:r>
        <w:r>
          <w:tab/>
        </w:r>
        <w:r>
          <w:fldChar w:fldCharType="begin"/>
        </w:r>
        <w:r>
          <w:instrText xml:space="preserve"> PAGEREF _Toc21254 \h </w:instrText>
        </w:r>
        <w:r>
          <w:fldChar w:fldCharType="separate"/>
        </w:r>
        <w:r>
          <w:t>35</w:t>
        </w:r>
        <w:r>
          <w:fldChar w:fldCharType="end"/>
        </w:r>
      </w:hyperlink>
    </w:p>
    <w:p>
      <w:pPr>
        <w:pStyle w:val="TOC2"/>
        <w:tabs>
          <w:tab w:val="right" w:leader="dot" w:pos="8306"/>
        </w:tabs>
      </w:pPr>
      <w:hyperlink w:anchor="_Toc27882" w:history="1">
        <w:r>
          <w:rPr>
            <w:rFonts w:ascii="仿宋" w:eastAsia="仿宋" w:hAnsi="仿宋" w:cs="仿宋" w:hint="eastAsia"/>
            <w:lang w:eastAsia="zh-CN"/>
          </w:rPr>
          <w:t>(二)、培训与发展计划</w:t>
        </w:r>
        <w:r>
          <w:tab/>
        </w:r>
        <w:r>
          <w:fldChar w:fldCharType="begin"/>
        </w:r>
        <w:r>
          <w:instrText xml:space="preserve"> PAGEREF _Toc27882 \h </w:instrText>
        </w:r>
        <w:r>
          <w:fldChar w:fldCharType="separate"/>
        </w:r>
        <w:r>
          <w:t>35</w:t>
        </w:r>
        <w:r>
          <w:fldChar w:fldCharType="end"/>
        </w:r>
      </w:hyperlink>
    </w:p>
    <w:p>
      <w:pPr>
        <w:pStyle w:val="TOC1"/>
        <w:tabs>
          <w:tab w:val="right" w:leader="dot" w:pos="8306"/>
        </w:tabs>
      </w:pPr>
      <w:hyperlink w:anchor="_Toc26331" w:history="1">
        <w:r>
          <w:rPr>
            <w:rFonts w:ascii="仿宋" w:eastAsia="仿宋" w:hAnsi="仿宋" w:cs="仿宋" w:hint="eastAsia"/>
            <w:lang w:eastAsia="zh-CN"/>
          </w:rPr>
          <w:t>十、光伏逆变器柜体系统项目经营效益</w:t>
        </w:r>
        <w:r>
          <w:tab/>
        </w:r>
        <w:r>
          <w:fldChar w:fldCharType="begin"/>
        </w:r>
        <w:r>
          <w:instrText xml:space="preserve"> PAGEREF _Toc26331 \h </w:instrText>
        </w:r>
        <w:r>
          <w:fldChar w:fldCharType="separate"/>
        </w:r>
        <w:r>
          <w:t>36</w:t>
        </w:r>
        <w:r>
          <w:fldChar w:fldCharType="end"/>
        </w:r>
      </w:hyperlink>
    </w:p>
    <w:p>
      <w:pPr>
        <w:pStyle w:val="TOC2"/>
        <w:tabs>
          <w:tab w:val="right" w:leader="dot" w:pos="8306"/>
        </w:tabs>
      </w:pPr>
      <w:hyperlink w:anchor="_Toc2659" w:history="1">
        <w:r>
          <w:rPr>
            <w:rFonts w:ascii="仿宋" w:eastAsia="仿宋" w:hAnsi="仿宋" w:cs="仿宋" w:hint="eastAsia"/>
            <w:lang w:eastAsia="zh-CN"/>
          </w:rPr>
          <w:t>(一)、经济评价财务测算</w:t>
        </w:r>
        <w:r>
          <w:tab/>
        </w:r>
        <w:r>
          <w:fldChar w:fldCharType="begin"/>
        </w:r>
        <w:r>
          <w:instrText xml:space="preserve"> PAGEREF _Toc2659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81" w:history="1">
        <w:r>
          <w:rPr>
            <w:rFonts w:ascii="仿宋" w:eastAsia="仿宋" w:hAnsi="仿宋" w:cs="仿宋" w:hint="eastAsia"/>
            <w:lang w:eastAsia="zh-CN"/>
          </w:rPr>
          <w:t>(二)、光伏逆变器柜体系统项目盈利能力分析</w:t>
        </w:r>
        <w:r>
          <w:tab/>
        </w:r>
        <w:r>
          <w:fldChar w:fldCharType="begin"/>
        </w:r>
        <w:r>
          <w:instrText xml:space="preserve"> PAGEREF _Toc29481 \h </w:instrText>
        </w:r>
        <w:r>
          <w:fldChar w:fldCharType="separate"/>
        </w:r>
        <w:r>
          <w:t>37</w:t>
        </w:r>
        <w:r>
          <w:fldChar w:fldCharType="end"/>
        </w:r>
      </w:hyperlink>
    </w:p>
    <w:p>
      <w:pPr>
        <w:pStyle w:val="TOC1"/>
        <w:tabs>
          <w:tab w:val="right" w:leader="dot" w:pos="8306"/>
        </w:tabs>
      </w:pPr>
      <w:hyperlink w:anchor="_Toc26730" w:history="1">
        <w:r>
          <w:rPr>
            <w:rFonts w:ascii="仿宋" w:eastAsia="仿宋" w:hAnsi="仿宋" w:cs="仿宋" w:hint="eastAsia"/>
            <w:lang w:eastAsia="zh-CN"/>
          </w:rPr>
          <w:t>十一、光伏逆变器柜体系统项目创新与研发</w:t>
        </w:r>
        <w:r>
          <w:tab/>
        </w:r>
        <w:r>
          <w:fldChar w:fldCharType="begin"/>
        </w:r>
        <w:r>
          <w:instrText xml:space="preserve"> PAGEREF _Toc26730 \h </w:instrText>
        </w:r>
        <w:r>
          <w:fldChar w:fldCharType="separate"/>
        </w:r>
        <w:r>
          <w:t>38</w:t>
        </w:r>
        <w:r>
          <w:fldChar w:fldCharType="end"/>
        </w:r>
      </w:hyperlink>
    </w:p>
    <w:p>
      <w:pPr>
        <w:pStyle w:val="TOC2"/>
        <w:tabs>
          <w:tab w:val="right" w:leader="dot" w:pos="8306"/>
        </w:tabs>
      </w:pPr>
      <w:hyperlink w:anchor="_Toc15580" w:history="1">
        <w:r>
          <w:rPr>
            <w:rFonts w:ascii="仿宋" w:eastAsia="仿宋" w:hAnsi="仿宋" w:cs="仿宋" w:hint="eastAsia"/>
            <w:lang w:eastAsia="zh-CN"/>
          </w:rPr>
          <w:t>(一)、创新策略与方向</w:t>
        </w:r>
        <w:r>
          <w:tab/>
        </w:r>
        <w:r>
          <w:fldChar w:fldCharType="begin"/>
        </w:r>
        <w:r>
          <w:instrText xml:space="preserve"> PAGEREF _Toc15580 \h </w:instrText>
        </w:r>
        <w:r>
          <w:fldChar w:fldCharType="separate"/>
        </w:r>
        <w:r>
          <w:t>38</w:t>
        </w:r>
        <w:r>
          <w:fldChar w:fldCharType="end"/>
        </w:r>
      </w:hyperlink>
    </w:p>
    <w:p>
      <w:pPr>
        <w:pStyle w:val="TOC2"/>
        <w:tabs>
          <w:tab w:val="right" w:leader="dot" w:pos="8306"/>
        </w:tabs>
      </w:pPr>
      <w:hyperlink w:anchor="_Toc6680" w:history="1">
        <w:r>
          <w:rPr>
            <w:rFonts w:ascii="仿宋" w:eastAsia="仿宋" w:hAnsi="仿宋" w:cs="仿宋" w:hint="eastAsia"/>
            <w:lang w:eastAsia="zh-CN"/>
          </w:rPr>
          <w:t>(二)、研发规划与投入</w:t>
        </w:r>
        <w:r>
          <w:tab/>
        </w:r>
        <w:r>
          <w:fldChar w:fldCharType="begin"/>
        </w:r>
        <w:r>
          <w:instrText xml:space="preserve"> PAGEREF _Toc6680 \h </w:instrText>
        </w:r>
        <w:r>
          <w:fldChar w:fldCharType="separate"/>
        </w:r>
        <w:r>
          <w:t>40</w:t>
        </w:r>
        <w:r>
          <w:fldChar w:fldCharType="end"/>
        </w:r>
      </w:hyperlink>
    </w:p>
    <w:p>
      <w:pPr>
        <w:pStyle w:val="TOC1"/>
        <w:tabs>
          <w:tab w:val="right" w:leader="dot" w:pos="8306"/>
        </w:tabs>
      </w:pPr>
      <w:hyperlink w:anchor="_Toc19736" w:history="1">
        <w:r>
          <w:rPr>
            <w:rFonts w:ascii="仿宋" w:eastAsia="仿宋" w:hAnsi="仿宋" w:cs="仿宋" w:hint="eastAsia"/>
            <w:lang w:eastAsia="zh-CN"/>
          </w:rPr>
          <w:t>十二、光伏逆变器柜体系统项目环境影响分析</w:t>
        </w:r>
        <w:r>
          <w:tab/>
        </w:r>
        <w:r>
          <w:fldChar w:fldCharType="begin"/>
        </w:r>
        <w:r>
          <w:instrText xml:space="preserve"> PAGEREF _Toc19736 \h </w:instrText>
        </w:r>
        <w:r>
          <w:fldChar w:fldCharType="separate"/>
        </w:r>
        <w:r>
          <w:t>41</w:t>
        </w:r>
        <w:r>
          <w:fldChar w:fldCharType="end"/>
        </w:r>
      </w:hyperlink>
    </w:p>
    <w:p>
      <w:pPr>
        <w:pStyle w:val="TOC2"/>
        <w:tabs>
          <w:tab w:val="right" w:leader="dot" w:pos="8306"/>
        </w:tabs>
      </w:pPr>
      <w:hyperlink w:anchor="_Toc1197" w:history="1">
        <w:r>
          <w:rPr>
            <w:rFonts w:ascii="仿宋" w:eastAsia="仿宋" w:hAnsi="仿宋" w:cs="仿宋" w:hint="eastAsia"/>
            <w:lang w:eastAsia="zh-CN"/>
          </w:rPr>
          <w:t>(一)、建设区域环境质量现状</w:t>
        </w:r>
        <w:r>
          <w:tab/>
        </w:r>
        <w:r>
          <w:fldChar w:fldCharType="begin"/>
        </w:r>
        <w:r>
          <w:instrText xml:space="preserve"> PAGEREF _Toc1197 \h </w:instrText>
        </w:r>
        <w:r>
          <w:fldChar w:fldCharType="separate"/>
        </w:r>
        <w:r>
          <w:t>41</w:t>
        </w:r>
        <w:r>
          <w:fldChar w:fldCharType="end"/>
        </w:r>
      </w:hyperlink>
    </w:p>
    <w:p>
      <w:pPr>
        <w:pStyle w:val="TOC2"/>
        <w:tabs>
          <w:tab w:val="right" w:leader="dot" w:pos="8306"/>
        </w:tabs>
      </w:pPr>
      <w:hyperlink w:anchor="_Toc6693" w:history="1">
        <w:r>
          <w:rPr>
            <w:rFonts w:ascii="仿宋" w:eastAsia="仿宋" w:hAnsi="仿宋" w:cs="仿宋" w:hint="eastAsia"/>
            <w:lang w:eastAsia="zh-CN"/>
          </w:rPr>
          <w:t>(二)、建设期环境保护</w:t>
        </w:r>
        <w:r>
          <w:tab/>
        </w:r>
        <w:r>
          <w:fldChar w:fldCharType="begin"/>
        </w:r>
        <w:r>
          <w:instrText xml:space="preserve"> PAGEREF _Toc6693 \h </w:instrText>
        </w:r>
        <w:r>
          <w:fldChar w:fldCharType="separate"/>
        </w:r>
        <w:r>
          <w:t>43</w:t>
        </w:r>
        <w:r>
          <w:fldChar w:fldCharType="end"/>
        </w:r>
      </w:hyperlink>
    </w:p>
    <w:p>
      <w:pPr>
        <w:pStyle w:val="TOC2"/>
        <w:tabs>
          <w:tab w:val="right" w:leader="dot" w:pos="8306"/>
        </w:tabs>
      </w:pPr>
      <w:hyperlink w:anchor="_Toc23365" w:history="1">
        <w:r>
          <w:rPr>
            <w:rFonts w:ascii="仿宋" w:eastAsia="仿宋" w:hAnsi="仿宋" w:cs="仿宋" w:hint="eastAsia"/>
            <w:lang w:eastAsia="zh-CN"/>
          </w:rPr>
          <w:t>(三)、运营期环境保护</w:t>
        </w:r>
        <w:r>
          <w:tab/>
        </w:r>
        <w:r>
          <w:fldChar w:fldCharType="begin"/>
        </w:r>
        <w:r>
          <w:instrText xml:space="preserve"> PAGEREF _Toc23365 \h </w:instrText>
        </w:r>
        <w:r>
          <w:fldChar w:fldCharType="separate"/>
        </w:r>
        <w:r>
          <w:t>44</w:t>
        </w:r>
        <w:r>
          <w:fldChar w:fldCharType="end"/>
        </w:r>
      </w:hyperlink>
    </w:p>
    <w:p>
      <w:pPr>
        <w:pStyle w:val="TOC2"/>
        <w:tabs>
          <w:tab w:val="right" w:leader="dot" w:pos="8306"/>
        </w:tabs>
      </w:pPr>
      <w:hyperlink w:anchor="_Toc12475" w:history="1">
        <w:r>
          <w:rPr>
            <w:rFonts w:ascii="仿宋" w:eastAsia="仿宋" w:hAnsi="仿宋" w:cs="仿宋" w:hint="eastAsia"/>
            <w:lang w:eastAsia="zh-CN"/>
          </w:rPr>
          <w:t>(四)、光伏逆变器柜体系统项目建设对区域经济的影响</w:t>
        </w:r>
        <w:r>
          <w:tab/>
        </w:r>
        <w:r>
          <w:fldChar w:fldCharType="begin"/>
        </w:r>
        <w:r>
          <w:instrText xml:space="preserve"> PAGEREF _Toc12475 \h </w:instrText>
        </w:r>
        <w:r>
          <w:fldChar w:fldCharType="separate"/>
        </w:r>
        <w:r>
          <w:t>46</w:t>
        </w:r>
        <w:r>
          <w:fldChar w:fldCharType="end"/>
        </w:r>
      </w:hyperlink>
    </w:p>
    <w:p>
      <w:pPr>
        <w:pStyle w:val="TOC2"/>
        <w:tabs>
          <w:tab w:val="right" w:leader="dot" w:pos="8306"/>
        </w:tabs>
      </w:pPr>
      <w:hyperlink w:anchor="_Toc19846" w:history="1">
        <w:r>
          <w:rPr>
            <w:rFonts w:ascii="仿宋" w:eastAsia="仿宋" w:hAnsi="仿宋" w:cs="仿宋" w:hint="eastAsia"/>
            <w:lang w:eastAsia="zh-CN"/>
          </w:rPr>
          <w:t>(五)、废弃物处理</w:t>
        </w:r>
        <w:r>
          <w:tab/>
        </w:r>
        <w:r>
          <w:fldChar w:fldCharType="begin"/>
        </w:r>
        <w:r>
          <w:instrText xml:space="preserve"> PAGEREF _Toc19846 \h </w:instrText>
        </w:r>
        <w:r>
          <w:fldChar w:fldCharType="separate"/>
        </w:r>
        <w:r>
          <w:t>47</w:t>
        </w:r>
        <w:r>
          <w:fldChar w:fldCharType="end"/>
        </w:r>
      </w:hyperlink>
    </w:p>
    <w:p>
      <w:pPr>
        <w:pStyle w:val="TOC2"/>
        <w:tabs>
          <w:tab w:val="right" w:leader="dot" w:pos="8306"/>
        </w:tabs>
      </w:pPr>
      <w:hyperlink w:anchor="_Toc10380" w:history="1">
        <w:r>
          <w:rPr>
            <w:rFonts w:ascii="仿宋" w:eastAsia="仿宋" w:hAnsi="仿宋" w:cs="仿宋" w:hint="eastAsia"/>
            <w:lang w:eastAsia="zh-CN"/>
          </w:rPr>
          <w:t>(六)、特殊环境影响分析</w:t>
        </w:r>
        <w:r>
          <w:tab/>
        </w:r>
        <w:r>
          <w:fldChar w:fldCharType="begin"/>
        </w:r>
        <w:r>
          <w:instrText xml:space="preserve"> PAGEREF _Toc10380 \h </w:instrText>
        </w:r>
        <w:r>
          <w:fldChar w:fldCharType="separate"/>
        </w:r>
        <w:r>
          <w:t>49</w:t>
        </w:r>
        <w:r>
          <w:fldChar w:fldCharType="end"/>
        </w:r>
      </w:hyperlink>
    </w:p>
    <w:p>
      <w:pPr>
        <w:pStyle w:val="TOC2"/>
        <w:tabs>
          <w:tab w:val="right" w:leader="dot" w:pos="8306"/>
        </w:tabs>
      </w:pPr>
      <w:hyperlink w:anchor="_Toc10356" w:history="1">
        <w:r>
          <w:rPr>
            <w:rFonts w:ascii="仿宋" w:eastAsia="仿宋" w:hAnsi="仿宋" w:cs="仿宋" w:hint="eastAsia"/>
            <w:lang w:eastAsia="zh-CN"/>
          </w:rPr>
          <w:t>(七)、清洁生产</w:t>
        </w:r>
        <w:r>
          <w:tab/>
        </w:r>
        <w:r>
          <w:fldChar w:fldCharType="begin"/>
        </w:r>
        <w:r>
          <w:instrText xml:space="preserve"> PAGEREF _Toc10356 \h </w:instrText>
        </w:r>
        <w:r>
          <w:fldChar w:fldCharType="separate"/>
        </w:r>
        <w:r>
          <w:t>50</w:t>
        </w:r>
        <w:r>
          <w:fldChar w:fldCharType="end"/>
        </w:r>
      </w:hyperlink>
    </w:p>
    <w:p>
      <w:pPr>
        <w:pStyle w:val="TOC2"/>
        <w:tabs>
          <w:tab w:val="right" w:leader="dot" w:pos="8306"/>
        </w:tabs>
      </w:pPr>
      <w:hyperlink w:anchor="_Toc17984" w:history="1">
        <w:r>
          <w:rPr>
            <w:rFonts w:ascii="仿宋" w:eastAsia="仿宋" w:hAnsi="仿宋" w:cs="仿宋" w:hint="eastAsia"/>
            <w:lang w:eastAsia="zh-CN"/>
          </w:rPr>
          <w:t>(八)、环境保护综合评价</w:t>
        </w:r>
        <w:r>
          <w:tab/>
        </w:r>
        <w:r>
          <w:fldChar w:fldCharType="begin"/>
        </w:r>
        <w:r>
          <w:instrText xml:space="preserve"> PAGEREF _Toc17984 \h </w:instrText>
        </w:r>
        <w:r>
          <w:fldChar w:fldCharType="separate"/>
        </w:r>
        <w:r>
          <w:t>51</w:t>
        </w:r>
        <w:r>
          <w:fldChar w:fldCharType="end"/>
        </w:r>
      </w:hyperlink>
    </w:p>
    <w:p>
      <w:pPr>
        <w:pStyle w:val="TOC1"/>
        <w:tabs>
          <w:tab w:val="right" w:leader="dot" w:pos="8306"/>
        </w:tabs>
      </w:pPr>
      <w:hyperlink w:anchor="_Toc25344" w:history="1">
        <w:r>
          <w:rPr>
            <w:rFonts w:ascii="仿宋" w:eastAsia="仿宋" w:hAnsi="仿宋" w:cs="仿宋" w:hint="eastAsia"/>
            <w:lang w:eastAsia="zh-CN"/>
          </w:rPr>
          <w:t>十三、风险识别与分类</w:t>
        </w:r>
        <w:r>
          <w:tab/>
        </w:r>
        <w:r>
          <w:fldChar w:fldCharType="begin"/>
        </w:r>
        <w:r>
          <w:instrText xml:space="preserve"> PAGEREF _Toc25344 \h </w:instrText>
        </w:r>
        <w:r>
          <w:fldChar w:fldCharType="separate"/>
        </w:r>
        <w:r>
          <w:t>53</w:t>
        </w:r>
        <w:r>
          <w:fldChar w:fldCharType="end"/>
        </w:r>
      </w:hyperlink>
    </w:p>
    <w:p>
      <w:pPr>
        <w:pStyle w:val="TOC2"/>
        <w:tabs>
          <w:tab w:val="right" w:leader="dot" w:pos="8306"/>
        </w:tabs>
      </w:pPr>
      <w:hyperlink w:anchor="_Toc32326" w:history="1">
        <w:r>
          <w:rPr>
            <w:rFonts w:ascii="仿宋" w:eastAsia="仿宋" w:hAnsi="仿宋" w:cs="仿宋" w:hint="eastAsia"/>
            <w:lang w:eastAsia="zh-CN"/>
          </w:rPr>
          <w:t>(一)、风险识别</w:t>
        </w:r>
        <w:r>
          <w:tab/>
        </w:r>
        <w:r>
          <w:fldChar w:fldCharType="begin"/>
        </w:r>
        <w:r>
          <w:instrText xml:space="preserve"> PAGEREF _Toc32326 \h </w:instrText>
        </w:r>
        <w:r>
          <w:fldChar w:fldCharType="separate"/>
        </w:r>
        <w:r>
          <w:t>53</w:t>
        </w:r>
        <w:r>
          <w:fldChar w:fldCharType="end"/>
        </w:r>
      </w:hyperlink>
    </w:p>
    <w:p>
      <w:pPr>
        <w:pStyle w:val="TOC2"/>
        <w:tabs>
          <w:tab w:val="right" w:leader="dot" w:pos="8306"/>
        </w:tabs>
      </w:pPr>
      <w:hyperlink w:anchor="_Toc7193" w:history="1">
        <w:r>
          <w:rPr>
            <w:rFonts w:ascii="仿宋" w:eastAsia="仿宋" w:hAnsi="仿宋" w:cs="仿宋" w:hint="eastAsia"/>
            <w:lang w:eastAsia="zh-CN"/>
          </w:rPr>
          <w:t>(二)、风险分类</w:t>
        </w:r>
        <w:r>
          <w:tab/>
        </w:r>
        <w:r>
          <w:fldChar w:fldCharType="begin"/>
        </w:r>
        <w:r>
          <w:instrText xml:space="preserve"> PAGEREF _Toc7193 \h </w:instrText>
        </w:r>
        <w:r>
          <w:fldChar w:fldCharType="separate"/>
        </w:r>
        <w:r>
          <w:t>54</w:t>
        </w:r>
        <w:r>
          <w:fldChar w:fldCharType="end"/>
        </w:r>
      </w:hyperlink>
    </w:p>
    <w:p>
      <w:pPr>
        <w:pStyle w:val="TOC1"/>
        <w:tabs>
          <w:tab w:val="right" w:leader="dot" w:pos="8306"/>
        </w:tabs>
      </w:pPr>
      <w:hyperlink w:anchor="_Toc26396" w:history="1">
        <w:r>
          <w:rPr>
            <w:rFonts w:ascii="仿宋" w:eastAsia="仿宋" w:hAnsi="仿宋" w:cs="仿宋" w:hint="eastAsia"/>
            <w:lang w:eastAsia="zh-CN"/>
          </w:rPr>
          <w:t>十四、光伏逆变器柜体系统项目工程方案分析</w:t>
        </w:r>
        <w:r>
          <w:tab/>
        </w:r>
        <w:r>
          <w:fldChar w:fldCharType="begin"/>
        </w:r>
        <w:r>
          <w:instrText xml:space="preserve"> PAGEREF _Toc26396 \h </w:instrText>
        </w:r>
        <w:r>
          <w:fldChar w:fldCharType="separate"/>
        </w:r>
        <w:r>
          <w:t>56</w:t>
        </w:r>
        <w:r>
          <w:fldChar w:fldCharType="end"/>
        </w:r>
      </w:hyperlink>
    </w:p>
    <w:p>
      <w:pPr>
        <w:pStyle w:val="TOC2"/>
        <w:tabs>
          <w:tab w:val="right" w:leader="dot" w:pos="8306"/>
        </w:tabs>
      </w:pPr>
      <w:hyperlink w:anchor="_Toc32332" w:history="1">
        <w:r>
          <w:rPr>
            <w:rFonts w:ascii="仿宋" w:eastAsia="仿宋" w:hAnsi="仿宋" w:cs="仿宋" w:hint="eastAsia"/>
            <w:lang w:eastAsia="zh-CN"/>
          </w:rPr>
          <w:t>(一)、建筑工程设计原则</w:t>
        </w:r>
        <w:r>
          <w:tab/>
        </w:r>
        <w:r>
          <w:fldChar w:fldCharType="begin"/>
        </w:r>
        <w:r>
          <w:instrText xml:space="preserve"> PAGEREF _Toc32332 \h </w:instrText>
        </w:r>
        <w:r>
          <w:fldChar w:fldCharType="separate"/>
        </w:r>
        <w:r>
          <w:t>56</w:t>
        </w:r>
        <w:r>
          <w:fldChar w:fldCharType="end"/>
        </w:r>
      </w:hyperlink>
    </w:p>
    <w:p>
      <w:pPr>
        <w:pStyle w:val="TOC2"/>
        <w:tabs>
          <w:tab w:val="right" w:leader="dot" w:pos="8306"/>
        </w:tabs>
      </w:pPr>
      <w:hyperlink w:anchor="_Toc24327" w:history="1">
        <w:r>
          <w:rPr>
            <w:rFonts w:ascii="仿宋" w:eastAsia="仿宋" w:hAnsi="仿宋" w:cs="仿宋" w:hint="eastAsia"/>
            <w:lang w:eastAsia="zh-CN"/>
          </w:rPr>
          <w:t>(二)、土建工程建设指标</w:t>
        </w:r>
        <w:r>
          <w:tab/>
        </w:r>
        <w:r>
          <w:fldChar w:fldCharType="begin"/>
        </w:r>
        <w:r>
          <w:instrText xml:space="preserve"> PAGEREF _Toc24327 \h </w:instrText>
        </w:r>
        <w:r>
          <w:fldChar w:fldCharType="separate"/>
        </w:r>
        <w:r>
          <w:t>59</w:t>
        </w:r>
        <w:r>
          <w:fldChar w:fldCharType="end"/>
        </w:r>
      </w:hyperlink>
    </w:p>
    <w:p>
      <w:pPr>
        <w:pStyle w:val="TOC1"/>
        <w:tabs>
          <w:tab w:val="right" w:leader="dot" w:pos="8306"/>
        </w:tabs>
      </w:pPr>
      <w:hyperlink w:anchor="_Toc23845" w:history="1">
        <w:r>
          <w:rPr>
            <w:rFonts w:ascii="仿宋" w:eastAsia="仿宋" w:hAnsi="仿宋" w:cs="仿宋" w:hint="eastAsia"/>
            <w:lang w:eastAsia="zh-CN"/>
          </w:rPr>
          <w:t>十五、质量管理体系</w:t>
        </w:r>
        <w:r>
          <w:tab/>
        </w:r>
        <w:r>
          <w:fldChar w:fldCharType="begin"/>
        </w:r>
        <w:r>
          <w:instrText xml:space="preserve"> PAGEREF _Toc23845 \h </w:instrText>
        </w:r>
        <w:r>
          <w:fldChar w:fldCharType="separate"/>
        </w:r>
        <w:r>
          <w:t>61</w:t>
        </w:r>
        <w:r>
          <w:fldChar w:fldCharType="end"/>
        </w:r>
      </w:hyperlink>
    </w:p>
    <w:p>
      <w:pPr>
        <w:pStyle w:val="TOC2"/>
        <w:tabs>
          <w:tab w:val="right" w:leader="dot" w:pos="8306"/>
        </w:tabs>
      </w:pPr>
      <w:hyperlink w:anchor="_Toc2124" w:history="1">
        <w:r>
          <w:rPr>
            <w:rFonts w:ascii="仿宋" w:eastAsia="仿宋" w:hAnsi="仿宋" w:cs="仿宋" w:hint="eastAsia"/>
            <w:lang w:eastAsia="zh-CN"/>
          </w:rPr>
          <w:t>(一)、质量目标与方针</w:t>
        </w:r>
        <w:r>
          <w:tab/>
        </w:r>
        <w:r>
          <w:fldChar w:fldCharType="begin"/>
        </w:r>
        <w:r>
          <w:instrText xml:space="preserve"> PAGEREF _Toc2124 \h </w:instrText>
        </w:r>
        <w:r>
          <w:fldChar w:fldCharType="separate"/>
        </w:r>
        <w:r>
          <w:t>61</w:t>
        </w:r>
        <w:r>
          <w:fldChar w:fldCharType="end"/>
        </w:r>
      </w:hyperlink>
    </w:p>
    <w:p>
      <w:pPr>
        <w:pStyle w:val="TOC2"/>
        <w:tabs>
          <w:tab w:val="right" w:leader="dot" w:pos="8306"/>
        </w:tabs>
      </w:pPr>
      <w:hyperlink w:anchor="_Toc17149" w:history="1">
        <w:r>
          <w:rPr>
            <w:rFonts w:ascii="仿宋" w:eastAsia="仿宋" w:hAnsi="仿宋" w:cs="仿宋" w:hint="eastAsia"/>
            <w:lang w:eastAsia="zh-CN"/>
          </w:rPr>
          <w:t>(二)、质量管理责任</w:t>
        </w:r>
        <w:r>
          <w:tab/>
        </w:r>
        <w:r>
          <w:fldChar w:fldCharType="begin"/>
        </w:r>
        <w:r>
          <w:instrText xml:space="preserve"> PAGEREF _Toc17149 \h </w:instrText>
        </w:r>
        <w:r>
          <w:fldChar w:fldCharType="separate"/>
        </w:r>
        <w:r>
          <w:t>62</w:t>
        </w:r>
        <w:r>
          <w:fldChar w:fldCharType="end"/>
        </w:r>
      </w:hyperlink>
    </w:p>
    <w:p>
      <w:pPr>
        <w:pStyle w:val="TOC2"/>
        <w:tabs>
          <w:tab w:val="right" w:leader="dot" w:pos="8306"/>
        </w:tabs>
      </w:pPr>
      <w:hyperlink w:anchor="_Toc6249" w:history="1">
        <w:r>
          <w:rPr>
            <w:rFonts w:ascii="仿宋" w:eastAsia="仿宋" w:hAnsi="仿宋" w:cs="仿宋" w:hint="eastAsia"/>
            <w:lang w:eastAsia="zh-CN"/>
          </w:rPr>
          <w:t>(三)、质量管理体系文件</w:t>
        </w:r>
        <w:r>
          <w:tab/>
        </w:r>
        <w:r>
          <w:fldChar w:fldCharType="begin"/>
        </w:r>
        <w:r>
          <w:instrText xml:space="preserve"> PAGEREF _Toc6249 \h </w:instrText>
        </w:r>
        <w:r>
          <w:fldChar w:fldCharType="separate"/>
        </w:r>
        <w:r>
          <w:t>64</w:t>
        </w:r>
        <w:r>
          <w:fldChar w:fldCharType="end"/>
        </w:r>
      </w:hyperlink>
    </w:p>
    <w:p>
      <w:pPr>
        <w:pStyle w:val="TOC2"/>
        <w:tabs>
          <w:tab w:val="right" w:leader="dot" w:pos="8306"/>
        </w:tabs>
      </w:pPr>
      <w:hyperlink w:anchor="_Toc6616" w:history="1">
        <w:r>
          <w:rPr>
            <w:rFonts w:ascii="仿宋" w:eastAsia="仿宋" w:hAnsi="仿宋" w:cs="仿宋" w:hint="eastAsia"/>
            <w:lang w:eastAsia="zh-CN"/>
          </w:rPr>
          <w:t>(四)、质量培训与教育</w:t>
        </w:r>
        <w:r>
          <w:tab/>
        </w:r>
        <w:r>
          <w:fldChar w:fldCharType="begin"/>
        </w:r>
        <w:r>
          <w:instrText xml:space="preserve"> PAGEREF _Toc6616 \h </w:instrText>
        </w:r>
        <w:r>
          <w:fldChar w:fldCharType="separate"/>
        </w:r>
        <w:r>
          <w:t>66</w:t>
        </w:r>
        <w:r>
          <w:fldChar w:fldCharType="end"/>
        </w:r>
      </w:hyperlink>
    </w:p>
    <w:p>
      <w:pPr>
        <w:pStyle w:val="TOC2"/>
        <w:tabs>
          <w:tab w:val="right" w:leader="dot" w:pos="8306"/>
        </w:tabs>
      </w:pPr>
      <w:hyperlink w:anchor="_Toc6625" w:history="1">
        <w:r>
          <w:rPr>
            <w:rFonts w:ascii="仿宋" w:eastAsia="仿宋" w:hAnsi="仿宋" w:cs="仿宋" w:hint="eastAsia"/>
            <w:lang w:eastAsia="zh-CN"/>
          </w:rPr>
          <w:t>(五)、质量审核与评价</w:t>
        </w:r>
        <w:r>
          <w:tab/>
        </w:r>
        <w:r>
          <w:fldChar w:fldCharType="begin"/>
        </w:r>
        <w:r>
          <w:instrText xml:space="preserve"> PAGEREF _Toc6625 \h </w:instrText>
        </w:r>
        <w:r>
          <w:fldChar w:fldCharType="separate"/>
        </w:r>
        <w:r>
          <w:t>67</w:t>
        </w:r>
        <w:r>
          <w:fldChar w:fldCharType="end"/>
        </w:r>
      </w:hyperlink>
    </w:p>
    <w:p>
      <w:pPr>
        <w:pStyle w:val="TOC2"/>
        <w:tabs>
          <w:tab w:val="right" w:leader="dot" w:pos="8306"/>
        </w:tabs>
      </w:pPr>
      <w:hyperlink w:anchor="_Toc12408" w:history="1">
        <w:r>
          <w:rPr>
            <w:rFonts w:ascii="仿宋" w:eastAsia="仿宋" w:hAnsi="仿宋" w:cs="仿宋" w:hint="eastAsia"/>
            <w:lang w:eastAsia="zh-CN"/>
          </w:rPr>
          <w:t>(六)、不符合与纠正措施</w:t>
        </w:r>
        <w:r>
          <w:tab/>
        </w:r>
        <w:r>
          <w:fldChar w:fldCharType="begin"/>
        </w:r>
        <w:r>
          <w:instrText xml:space="preserve"> PAGEREF _Toc12408 \h </w:instrText>
        </w:r>
        <w:r>
          <w:fldChar w:fldCharType="separate"/>
        </w:r>
        <w:r>
          <w:t>68</w:t>
        </w:r>
        <w:r>
          <w:fldChar w:fldCharType="end"/>
        </w:r>
      </w:hyperlink>
    </w:p>
    <w:p>
      <w:pPr>
        <w:pStyle w:val="TOC1"/>
        <w:tabs>
          <w:tab w:val="right" w:leader="dot" w:pos="8306"/>
        </w:tabs>
      </w:pPr>
      <w:hyperlink w:anchor="_Toc32146" w:history="1">
        <w:r>
          <w:rPr>
            <w:rFonts w:ascii="仿宋" w:eastAsia="仿宋" w:hAnsi="仿宋" w:cs="仿宋" w:hint="eastAsia"/>
            <w:lang w:eastAsia="zh-CN"/>
          </w:rPr>
          <w:t>十六、营销与推广策略</w:t>
        </w:r>
        <w:r>
          <w:tab/>
        </w:r>
        <w:r>
          <w:fldChar w:fldCharType="begin"/>
        </w:r>
        <w:r>
          <w:instrText xml:space="preserve"> PAGEREF _Toc32146 \h </w:instrText>
        </w:r>
        <w:r>
          <w:fldChar w:fldCharType="separate"/>
        </w:r>
        <w:r>
          <w:t>69</w:t>
        </w:r>
        <w:r>
          <w:fldChar w:fldCharType="end"/>
        </w:r>
      </w:hyperlink>
    </w:p>
    <w:p>
      <w:pPr>
        <w:pStyle w:val="TOC2"/>
        <w:tabs>
          <w:tab w:val="right" w:leader="dot" w:pos="8306"/>
        </w:tabs>
      </w:pPr>
      <w:hyperlink w:anchor="_Toc9431" w:history="1">
        <w:r>
          <w:rPr>
            <w:rFonts w:ascii="仿宋" w:eastAsia="仿宋" w:hAnsi="仿宋" w:cs="仿宋" w:hint="eastAsia"/>
            <w:lang w:eastAsia="zh-CN"/>
          </w:rPr>
          <w:t>(一)、产品/服务定位与特点</w:t>
        </w:r>
        <w:r>
          <w:tab/>
        </w:r>
        <w:r>
          <w:fldChar w:fldCharType="begin"/>
        </w:r>
        <w:r>
          <w:instrText xml:space="preserve"> PAGEREF _Toc9431 \h </w:instrText>
        </w:r>
        <w:r>
          <w:fldChar w:fldCharType="separate"/>
        </w:r>
        <w:r>
          <w:t>69</w:t>
        </w:r>
        <w:r>
          <w:fldChar w:fldCharType="end"/>
        </w:r>
      </w:hyperlink>
    </w:p>
    <w:p>
      <w:pPr>
        <w:pStyle w:val="TOC2"/>
        <w:tabs>
          <w:tab w:val="right" w:leader="dot" w:pos="8306"/>
        </w:tabs>
      </w:pPr>
      <w:hyperlink w:anchor="_Toc32699" w:history="1">
        <w:r>
          <w:rPr>
            <w:rFonts w:ascii="仿宋" w:eastAsia="仿宋" w:hAnsi="仿宋" w:cs="仿宋" w:hint="eastAsia"/>
            <w:lang w:eastAsia="zh-CN"/>
          </w:rPr>
          <w:t>(二)、市场定位与竞争分析</w:t>
        </w:r>
        <w:r>
          <w:tab/>
        </w:r>
        <w:r>
          <w:fldChar w:fldCharType="begin"/>
        </w:r>
        <w:r>
          <w:instrText xml:space="preserve"> PAGEREF _Toc32699 \h </w:instrText>
        </w:r>
        <w:r>
          <w:fldChar w:fldCharType="separate"/>
        </w:r>
        <w:r>
          <w:t>71</w:t>
        </w:r>
        <w:r>
          <w:fldChar w:fldCharType="end"/>
        </w:r>
      </w:hyperlink>
    </w:p>
    <w:p>
      <w:pPr>
        <w:pStyle w:val="TOC2"/>
        <w:tabs>
          <w:tab w:val="right" w:leader="dot" w:pos="8306"/>
        </w:tabs>
      </w:pPr>
      <w:hyperlink w:anchor="_Toc18341" w:history="1">
        <w:r>
          <w:rPr>
            <w:rFonts w:ascii="仿宋" w:eastAsia="仿宋" w:hAnsi="仿宋" w:cs="仿宋" w:hint="eastAsia"/>
            <w:lang w:eastAsia="zh-CN"/>
          </w:rPr>
          <w:t>(三)、营销渠道与策略</w:t>
        </w:r>
        <w:r>
          <w:tab/>
        </w:r>
        <w:r>
          <w:fldChar w:fldCharType="begin"/>
        </w:r>
        <w:r>
          <w:instrText xml:space="preserve"> PAGEREF _Toc18341 \h </w:instrText>
        </w:r>
        <w:r>
          <w:fldChar w:fldCharType="separate"/>
        </w:r>
        <w:r>
          <w:t>72</w:t>
        </w:r>
        <w:r>
          <w:fldChar w:fldCharType="end"/>
        </w:r>
      </w:hyperlink>
    </w:p>
    <w:p>
      <w:pPr>
        <w:pStyle w:val="TOC2"/>
        <w:tabs>
          <w:tab w:val="right" w:leader="dot" w:pos="8306"/>
        </w:tabs>
      </w:pPr>
      <w:hyperlink w:anchor="_Toc17937" w:history="1">
        <w:r>
          <w:rPr>
            <w:rFonts w:ascii="仿宋" w:eastAsia="仿宋" w:hAnsi="仿宋" w:cs="仿宋" w:hint="eastAsia"/>
            <w:lang w:eastAsia="zh-CN"/>
          </w:rPr>
          <w:t>(四)、推广与宣传活动</w:t>
        </w:r>
        <w:r>
          <w:tab/>
        </w:r>
        <w:r>
          <w:fldChar w:fldCharType="begin"/>
        </w:r>
        <w:r>
          <w:instrText xml:space="preserve"> PAGEREF _Toc17937 \h </w:instrText>
        </w:r>
        <w:r>
          <w:fldChar w:fldCharType="separate"/>
        </w:r>
        <w:r>
          <w:t>73</w:t>
        </w:r>
        <w:r>
          <w:fldChar w:fldCharType="end"/>
        </w:r>
      </w:hyperlink>
    </w:p>
    <w:p>
      <w:pPr>
        <w:pStyle w:val="TOC1"/>
        <w:tabs>
          <w:tab w:val="right" w:leader="dot" w:pos="8306"/>
        </w:tabs>
      </w:pPr>
      <w:hyperlink w:anchor="_Toc26750" w:history="1">
        <w:r>
          <w:rPr>
            <w:rFonts w:ascii="仿宋" w:eastAsia="仿宋" w:hAnsi="仿宋" w:cs="仿宋" w:hint="eastAsia"/>
            <w:lang w:eastAsia="zh-CN"/>
          </w:rPr>
          <w:t>十七、光伏逆变器柜体系统项目变更管理</w:t>
        </w:r>
        <w:r>
          <w:tab/>
        </w:r>
        <w:r>
          <w:fldChar w:fldCharType="begin"/>
        </w:r>
        <w:r>
          <w:instrText xml:space="preserve"> PAGEREF _Toc26750 \h </w:instrText>
        </w:r>
        <w:r>
          <w:fldChar w:fldCharType="separate"/>
        </w:r>
        <w:r>
          <w:t>78</w:t>
        </w:r>
        <w:r>
          <w:fldChar w:fldCharType="end"/>
        </w:r>
      </w:hyperlink>
    </w:p>
    <w:p>
      <w:pPr>
        <w:pStyle w:val="TOC2"/>
        <w:tabs>
          <w:tab w:val="right" w:leader="dot" w:pos="8306"/>
        </w:tabs>
      </w:pPr>
      <w:hyperlink w:anchor="_Toc1941" w:history="1">
        <w:r>
          <w:rPr>
            <w:rFonts w:ascii="仿宋" w:eastAsia="仿宋" w:hAnsi="仿宋" w:cs="仿宋" w:hint="eastAsia"/>
            <w:lang w:eastAsia="zh-CN"/>
          </w:rPr>
          <w:t>(一)、变更申请与评估</w:t>
        </w:r>
        <w:r>
          <w:tab/>
        </w:r>
        <w:r>
          <w:fldChar w:fldCharType="begin"/>
        </w:r>
        <w:r>
          <w:instrText xml:space="preserve"> PAGEREF _Toc1941 \h </w:instrText>
        </w:r>
        <w:r>
          <w:fldChar w:fldCharType="separate"/>
        </w:r>
        <w:r>
          <w:t>78</w:t>
        </w:r>
        <w:r>
          <w:fldChar w:fldCharType="end"/>
        </w:r>
      </w:hyperlink>
    </w:p>
    <w:p>
      <w:pPr>
        <w:pStyle w:val="TOC2"/>
        <w:tabs>
          <w:tab w:val="right" w:leader="dot" w:pos="8306"/>
        </w:tabs>
      </w:pPr>
      <w:hyperlink w:anchor="_Toc14571" w:history="1">
        <w:r>
          <w:rPr>
            <w:rFonts w:ascii="仿宋" w:eastAsia="仿宋" w:hAnsi="仿宋" w:cs="仿宋" w:hint="eastAsia"/>
            <w:lang w:eastAsia="zh-CN"/>
          </w:rPr>
          <w:t>(二)、变更实施与控制</w:t>
        </w:r>
        <w:r>
          <w:tab/>
        </w:r>
        <w:r>
          <w:fldChar w:fldCharType="begin"/>
        </w:r>
        <w:r>
          <w:instrText xml:space="preserve"> PAGEREF _Toc14571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673"/>
      <w:r>
        <w:rPr>
          <w:rFonts w:ascii="仿宋" w:eastAsia="仿宋" w:hAnsi="仿宋" w:cs="仿宋" w:hint="eastAsia"/>
          <w:sz w:val="28"/>
          <w:lang w:eastAsia="zh-CN"/>
        </w:rPr>
        <w:t>一、光伏逆变器柜体系统项目选址可行性分析</w:t>
      </w:r>
      <w:bookmarkEnd w:id="2"/>
    </w:p>
    <w:p>
      <w:pPr>
        <w:pStyle w:val="Heading2"/>
        <w:rPr>
          <w:rFonts w:ascii="仿宋" w:eastAsia="仿宋" w:hAnsi="仿宋" w:cs="仿宋" w:hint="eastAsia"/>
          <w:lang w:eastAsia="zh-CN"/>
        </w:rPr>
      </w:pPr>
      <w:bookmarkStart w:id="3" w:name="_Toc23974"/>
      <w:r>
        <w:rPr>
          <w:rFonts w:ascii="仿宋" w:eastAsia="仿宋" w:hAnsi="仿宋" w:cs="仿宋" w:hint="eastAsia"/>
          <w:lang w:eastAsia="zh-CN"/>
        </w:rPr>
        <w:t>(一)、光伏逆变器柜体系统项目选址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该光伏逆变器柜体系统项目选址位于XX省XX市XX区XXX街道</w:t>
      </w:r>
    </w:p>
    <w:p>
      <w:pPr>
        <w:pStyle w:val="Heading2"/>
        <w:ind w:firstLine="560" w:firstLineChars="200"/>
        <w:rPr>
          <w:rFonts w:ascii="仿宋" w:eastAsia="仿宋" w:hAnsi="仿宋" w:cs="仿宋" w:hint="eastAsia"/>
          <w:sz w:val="28"/>
          <w:lang w:eastAsia="zh-CN"/>
        </w:rPr>
      </w:pPr>
      <w:bookmarkStart w:id="4" w:name="_Toc2278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光伏逆变器柜体系统项目的征地面积将根据光伏逆变器柜体系统项目的实际规模和需求进行精确规划。具体面积XXX平方米，旨在确保光伏逆变器柜体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净用地面积是在征地面积基础上去除不可利用面积后的实际可开发用地。具体面积XXX平方米，考虑到环保、交通、安全等多方面因素，以确保光伏逆变器柜体系统项目在整体利用效率上达到最优。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光伏逆变器柜体系统项目计划建设的建筑总规模具体面积XXX平方米。这一规模的确定综合考虑了光伏逆变器柜体系统项目的性质、规模，以及城市规划的相关要求，确保建筑布局与周边环境协调一致。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绿地率是光伏逆变器柜体系统项目用地中被规划为绿地的比例。具体面积XXX平方米，旨在通过合理规划绿地，改善光伏逆变器柜体系统项目周边环境，提升居民生活质量，并符合城市整体绿化规划。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容积率是用地上可以建设的建筑总体积与用地面积之比。具体面积XXX，通过合理的容积率规划，确保光伏逆变器柜体系统项目建筑规模与周边环境和谐共生。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光伏逆变器柜体系统项目选址与当地城市规划相一致，具体面积XXX平方米。通过与城市规划部门深入沟通，确保光伏逆变器柜体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光伏逆变器柜体系统项目选址符合当地产业政策，具体面积XXX平方米。这包括光伏逆变器柜体系统项目对当地经济的促进作用，以及对相关产业的带动效应，确保光伏逆变器柜体系统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用地总体要求必须符合环保和可持续发展的原则，具体面积XXX平方米。通过采用绿色建筑设计、节能减排等措施，确保光伏逆变器柜体系统项目在建设和运营过程中对环境的影响最小化，达到可持续发展的要求。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确保光伏逆变器柜体系统项目选址具备必要的公共设施配套，具体面积XXX平方米。这包括交通便利性、教育、医疗等基础设施，以提高居民生活品质，使得光伏逆变器柜体系统项目选址更具吸引力。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考虑用地总体要求对当地社会稳定性的影响，具体面积XXX平方米。通过深入了解当地社区反馈，确保光伏逆变器柜体系统项目的选址和建设过程对当地社会和谐稳定产生积极作用。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光伏逆变器柜体系统项目选址不仅符合法规和规划，还在实际操作中具有可行性。这一全面规划将为光伏逆变器柜体系统项目的成功实施提供坚实的基础，确保光伏逆变器柜体系统项目选址阶段就能够奠定良好的发展基础。</w:t>
      </w:r>
    </w:p>
    <w:p>
      <w:pPr>
        <w:pStyle w:val="Heading2"/>
        <w:ind w:firstLine="560" w:firstLineChars="200"/>
        <w:rPr>
          <w:rFonts w:ascii="仿宋" w:eastAsia="仿宋" w:hAnsi="仿宋" w:cs="仿宋" w:hint="eastAsia"/>
          <w:sz w:val="28"/>
          <w:lang w:eastAsia="zh-CN"/>
        </w:rPr>
      </w:pPr>
      <w:bookmarkStart w:id="5" w:name="_Toc552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光伏逆变器柜体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光伏逆变器柜体系统项目的设备规划和空间设计中，我们将采取灵活设备布局的措施。设备布局将根据实际需求进行灵活设计，避免不必要的浪费。通过合理规划设备摆放位置，我们将提高设备的利用率，减少设备间距，以确保光伏逆变器柜体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光伏逆变器柜体系统项目内部引入共享设施的概念，例如共享会议室、办公区等。通过这种方式，我们可以减少对资源的重复建设，提高资源共享效率，从而减小光伏逆变器柜体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826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光伏逆变器柜体系统项目的总图布置中，我们将不同功能区域进行明确的规划，以最大程度满足光伏逆变器柜体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652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光伏逆变器柜体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光伏逆变器柜体系统项目对环境的影响是综合评价的重要因素之一。我们将详细考虑选址周边的自然环境、生态保护区、水源地等情况，确保光伏逆变器柜体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对选址的评价还需充分考虑当地政府的产业政策和法规。我们将详细了解光伏逆变器柜体系统项目所在地的相关政策，确保光伏逆变器柜体系统项目的规划和运营与当地法规相符，降低不必要的法律风险。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考虑到社会稳定性对企业运营的重要性，我们将评估选址地区的社会安全情况、劳工关系、社区反馈等方面，以确保光伏逆变器柜体系统项目的建设和运营不会受到社会稳定性的负面影响。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最后，我们将综合考虑用地成本，包括土地购置费用、土地开发成本等。通过对用地成本的详细评估，我们能够做出更为精确的经济效益分析，为光伏逆变器柜体系统项目的投资决策提供有力支持。</w:t>
      </w:r>
    </w:p>
    <w:p>
      <w:pPr>
        <w:pStyle w:val="Heading1"/>
        <w:ind w:firstLine="560" w:firstLineChars="200"/>
        <w:rPr>
          <w:rFonts w:ascii="仿宋" w:eastAsia="仿宋" w:hAnsi="仿宋" w:cs="仿宋" w:hint="eastAsia"/>
          <w:sz w:val="28"/>
          <w:lang w:eastAsia="zh-CN"/>
        </w:rPr>
      </w:pPr>
      <w:bookmarkStart w:id="8" w:name="_Toc4610"/>
      <w:r>
        <w:rPr>
          <w:rFonts w:ascii="仿宋" w:eastAsia="仿宋" w:hAnsi="仿宋" w:cs="仿宋" w:hint="eastAsia"/>
          <w:sz w:val="28"/>
          <w:lang w:eastAsia="zh-CN"/>
        </w:rPr>
        <w:t>二、光伏逆变器柜体系统项目文档管理</w:t>
      </w:r>
      <w:bookmarkEnd w:id="8"/>
    </w:p>
    <w:p>
      <w:pPr>
        <w:pStyle w:val="Heading2"/>
        <w:rPr>
          <w:rFonts w:ascii="仿宋" w:eastAsia="仿宋" w:hAnsi="仿宋" w:cs="仿宋" w:hint="eastAsia"/>
          <w:lang w:eastAsia="zh-CN"/>
        </w:rPr>
      </w:pPr>
      <w:bookmarkStart w:id="9" w:name="_Toc1137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光伏逆变器柜体系统项目高度重视文档的质量和准确性，以支持光伏逆变器柜体系统项目的各项活动和决策。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文档的编制始于光伏逆变器柜体系统项目计划的初期，我们制定了详细的文档编制计划，明确了每个文档的内容、格式和编写责任人。在光伏逆变器柜体系统项目启动阶段，我们首先编制了光伏逆变器柜体系统项目章程，明确定义了光伏逆变器柜体系统项目的目标、范围、风险等关键要素。随后，光伏逆变器柜体系统项目团队根据计划陆续编制了需求文档、设计文档、测试文档等各类文档，确保光伏逆变器柜体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光伏逆变器柜体系统项目管理中的重要环节，旨在确保光伏逆变器柜体系统项目文档符合质量标准和光伏逆变器柜体系统项目需求。在光伏逆变器柜体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光伏逆变器柜体系统项目相关利益方和专业领域的专家对文档进行独立审查。这有助于获取更全面、客观的反馈，确保光伏逆变器柜体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在文档编制与审查方面建立了严格的管理机制，通过规范的流程和多维度的审查，确保光伏逆变器柜体系统项目文档的质量、准确性和可靠性，为光伏逆变器柜体系统项目的顺利推进提供了有力支持。</w:t>
      </w:r>
    </w:p>
    <w:p>
      <w:pPr>
        <w:pStyle w:val="Heading2"/>
        <w:ind w:firstLine="560" w:firstLineChars="200"/>
        <w:rPr>
          <w:rFonts w:ascii="仿宋" w:eastAsia="仿宋" w:hAnsi="仿宋" w:cs="仿宋" w:hint="eastAsia"/>
          <w:sz w:val="28"/>
          <w:lang w:eastAsia="zh-CN"/>
        </w:rPr>
      </w:pPr>
      <w:bookmarkStart w:id="10" w:name="_Toc14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在光伏逆变器柜体系统项目中，我们致力于优化文档发布与分发过程，以确保信息的高效传递和团队间协作的顺畅进行。以下是我们采取的关键优化策略：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我们通过多渠道发布文档，包括电子邮件、光伏逆变器柜体系统项目管理平台、内部网站等，以满足不同团队成员的偏好和需求。多渠道发布确保了信息的全面覆盖。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我们采用了精细的权限控制，确保只有授权人员可以访问敏感信息。这种安全措施保护了光伏逆变器柜体系统项目文档的机密性，防止了未经授权的信息泄露。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9368"/>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光伏逆变器柜体系统项目生命周期中一个至关重要的环节，直接关系到光伏逆变器柜体系统项目信息的长期保存和历史记录的完整性。在光伏逆变器柜体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6046"/>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10234"/>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光伏逆变器柜体系统项目的主要产品是XXXX，预计年产值为XXX万元。这一产品在市场中占据着重要的地位，其广泛的应用范围使得该光伏逆变器柜体系统项目的市场前景非常广阔。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光伏逆变器柜体系统项目的xxx产品作为重要的原材料之一，将在多个领域发挥关键作用。其在建筑、交通、能源等方面的广泛应用将为整个产业链提供强大的支持，形成产业协同效应。光伏逆变器柜体系统项目的年产值XXX万XXX万XXX万万元不仅反映了其在市场上的巨大潜力，更预示着它对国民经济的积极贡献。这种关联度高、涉及面广的产业关系，使得该光伏逆变器柜体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0092"/>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总征地面积为XXXX平方米，相当于约XX.XX亩，其中净用地面积为XXXX平方米，红线范围内相当于约XX.XX亩。这一用地规模充分考虑了光伏逆变器柜体系统项目的建设需求，保障了光伏逆变器柜体系统项目在合适的空间内得以充分发展。光伏逆变器柜体系统项目规划的总建筑面积为XXXX平方米，其中主体工程建设占XXXX平方米，计容建筑面积达XXXX平方米。预计建筑工程的投资将达到XXXX万元，为光伏逆变器柜体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计划购置的设备共计XXXX台（套），设备购置费用为XXXX万元。这一设备购置计划充分考虑到光伏逆变器柜体系统项目的生产需求和技术要求，确保了光伏逆变器柜体系统项目在生产运营中具备先进的技术装备和高效的生产能力。设备的合理配置将为光伏逆变器柜体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逆变器柜体系统项目计划总投资为XXXX万元，预计年实现营业收入为XXXX万元。这一产能规模的设定旨在确保光伏逆变器柜体系统项目能够在投资与回报之间取得平衡，实现长期可持续的发展。光伏逆变器柜体系统项目的总投资充分考虑到各个方面的需求，包括用地建设、设备购置等多个环节，以确保光伏逆变器柜体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2227"/>
      <w:r>
        <w:rPr>
          <w:rFonts w:ascii="仿宋" w:eastAsia="仿宋" w:hAnsi="仿宋" w:cs="仿宋" w:hint="eastAsia"/>
          <w:sz w:val="28"/>
          <w:lang w:eastAsia="zh-CN"/>
        </w:rPr>
        <w:t>四、光伏逆变器柜体系统项目建设单位说明</w:t>
      </w:r>
      <w:bookmarkEnd w:id="15"/>
    </w:p>
    <w:p>
      <w:pPr>
        <w:pStyle w:val="Heading2"/>
        <w:rPr>
          <w:rFonts w:ascii="仿宋" w:eastAsia="仿宋" w:hAnsi="仿宋" w:cs="仿宋" w:hint="eastAsia"/>
          <w:lang w:eastAsia="zh-CN"/>
        </w:rPr>
      </w:pPr>
      <w:bookmarkStart w:id="16" w:name="_Toc6312"/>
      <w:r>
        <w:rPr>
          <w:rFonts w:ascii="仿宋" w:eastAsia="仿宋" w:hAnsi="仿宋" w:cs="仿宋" w:hint="eastAsia"/>
          <w:lang w:eastAsia="zh-CN"/>
        </w:rPr>
        <w:t>(一)、光伏逆变器柜体系统项目承办单位基本情况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2124"/>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光伏逆变器柜体系统项目承办单位的XXXX，我们着眼于实现可持续的经济效益。通过技术创新和解决方案的提供，公司预计在光伏逆变器柜体系统项目执行期间将获得可观的收入增长。这一收入来源主要包括光伏逆变器柜体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同时，我们注重成本控制和效率提升，以确保光伏逆变器柜体系统项目的可持续盈利。透过精细的管理和资源优化，公司期望实现光伏逆变器柜体系统项目利润最大化。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光伏逆变器柜体系统项目实施进行全面的投资评估，包括光伏逆变器柜体系统项目启动阶段的资金投入和后续运营成本。通过对光伏逆变器柜体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光伏逆变器柜体系统项目实施过程中具备足够的资金流动性，公司将进行详尽的现金流分析。这包括资金需求的合理预测、光伏逆变器柜体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31032"/>
      <w:r>
        <w:rPr>
          <w:rFonts w:ascii="仿宋" w:eastAsia="仿宋" w:hAnsi="仿宋" w:cs="仿宋" w:hint="eastAsia"/>
          <w:sz w:val="28"/>
          <w:lang w:eastAsia="zh-CN"/>
        </w:rPr>
        <w:t>五、光伏逆变器柜体系统项目危机管理</w:t>
      </w:r>
      <w:bookmarkEnd w:id="18"/>
    </w:p>
    <w:p>
      <w:pPr>
        <w:pStyle w:val="Heading2"/>
        <w:rPr>
          <w:rFonts w:ascii="仿宋" w:eastAsia="仿宋" w:hAnsi="仿宋" w:cs="仿宋" w:hint="eastAsia"/>
          <w:lang w:eastAsia="zh-CN"/>
        </w:rPr>
      </w:pPr>
      <w:bookmarkStart w:id="19" w:name="_Toc27707"/>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光伏逆变器柜体系统项目危机管理中，危机预警与识别是确保光伏逆变器柜体系统项目稳健运行的核心步骤。通过建立全面的监测机制，光伏逆变器柜体系统项目团队旨在及时发现和理解潜在的风险和危机因素，以便采取及时的预防和应对措施，确保光伏逆变器柜体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光伏逆变器柜体系统项目团队全面分析了整个光伏逆变器柜体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光伏逆变器柜体系统项目团队着重于明确定义光伏逆变器柜体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https://d.book118.com/838117107024006034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光伏逆变器柜体系统项目计划设计方案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9E7D59"/>
    <w:rsid w:val="129E7D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811710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2024-02-03T03:44:00Z</dcterms:created>
  <dcterms:modified xsi:type="dcterms:W3CDTF">2024-02-03T03:44:43Z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6DF2E786D1304EE89ED244517D928C04_11</vt:lpwstr>
  </property>
  <property fmtid="{D5CDD505-2E9C-101B-9397-08002B2CF9AE}" pid="3" name="KSOProductBuildVer">
    <vt:lpwstr>2052-12.1.0.16250</vt:lpwstr>
  </property>
</Properties>
</file>