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口腔科用设备及器具项目规划设计纲要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57" w:history="1">
        <w:r>
          <w:rPr>
            <w:rFonts w:ascii="仿宋" w:eastAsia="仿宋" w:hAnsi="仿宋" w:cs="仿宋" w:hint="eastAsia"/>
            <w:lang w:eastAsia="zh-CN"/>
          </w:rPr>
          <w:t>序言</w:t>
        </w:r>
        <w:r>
          <w:tab/>
        </w:r>
        <w:r>
          <w:fldChar w:fldCharType="begin"/>
        </w:r>
        <w:r>
          <w:instrText xml:space="preserve"> PAGEREF _Toc3957 \h </w:instrText>
        </w:r>
        <w:r>
          <w:fldChar w:fldCharType="separate"/>
        </w:r>
        <w:r>
          <w:t>3</w:t>
        </w:r>
        <w:r>
          <w:fldChar w:fldCharType="end"/>
        </w:r>
      </w:hyperlink>
    </w:p>
    <w:p>
      <w:pPr>
        <w:pStyle w:val="TOC1"/>
        <w:tabs>
          <w:tab w:val="right" w:leader="dot" w:pos="8306"/>
        </w:tabs>
      </w:pPr>
      <w:hyperlink w:anchor="_Toc27805" w:history="1">
        <w:r>
          <w:rPr>
            <w:rFonts w:ascii="仿宋" w:eastAsia="仿宋" w:hAnsi="仿宋" w:cs="仿宋" w:hint="eastAsia"/>
            <w:lang w:eastAsia="zh-CN"/>
          </w:rPr>
          <w:t>一、口腔科用设备及器具项目危机管理</w:t>
        </w:r>
        <w:r>
          <w:tab/>
        </w:r>
        <w:r>
          <w:fldChar w:fldCharType="begin"/>
        </w:r>
        <w:r>
          <w:instrText xml:space="preserve"> PAGEREF _Toc27805 \h </w:instrText>
        </w:r>
        <w:r>
          <w:fldChar w:fldCharType="separate"/>
        </w:r>
        <w:r>
          <w:t>3</w:t>
        </w:r>
        <w:r>
          <w:fldChar w:fldCharType="end"/>
        </w:r>
      </w:hyperlink>
    </w:p>
    <w:p>
      <w:pPr>
        <w:pStyle w:val="TOC2"/>
        <w:tabs>
          <w:tab w:val="right" w:leader="dot" w:pos="8306"/>
        </w:tabs>
      </w:pPr>
      <w:hyperlink w:anchor="_Toc14635" w:history="1">
        <w:r>
          <w:rPr>
            <w:rFonts w:ascii="仿宋" w:eastAsia="仿宋" w:hAnsi="仿宋" w:cs="仿宋" w:hint="eastAsia"/>
            <w:lang w:eastAsia="zh-CN"/>
          </w:rPr>
          <w:t>(一)、危机预警与识别</w:t>
        </w:r>
        <w:r>
          <w:tab/>
        </w:r>
        <w:r>
          <w:fldChar w:fldCharType="begin"/>
        </w:r>
        <w:r>
          <w:instrText xml:space="preserve"> PAGEREF _Toc14635 \h </w:instrText>
        </w:r>
        <w:r>
          <w:fldChar w:fldCharType="separate"/>
        </w:r>
        <w:r>
          <w:t>3</w:t>
        </w:r>
        <w:r>
          <w:fldChar w:fldCharType="end"/>
        </w:r>
      </w:hyperlink>
    </w:p>
    <w:p>
      <w:pPr>
        <w:pStyle w:val="TOC2"/>
        <w:tabs>
          <w:tab w:val="right" w:leader="dot" w:pos="8306"/>
        </w:tabs>
      </w:pPr>
      <w:hyperlink w:anchor="_Toc3548" w:history="1">
        <w:r>
          <w:rPr>
            <w:rFonts w:ascii="仿宋" w:eastAsia="仿宋" w:hAnsi="仿宋" w:cs="仿宋" w:hint="eastAsia"/>
            <w:lang w:eastAsia="zh-CN"/>
          </w:rPr>
          <w:t>(二)、危机应对与恢复</w:t>
        </w:r>
        <w:r>
          <w:tab/>
        </w:r>
        <w:r>
          <w:fldChar w:fldCharType="begin"/>
        </w:r>
        <w:r>
          <w:instrText xml:space="preserve"> PAGEREF _Toc3548 \h </w:instrText>
        </w:r>
        <w:r>
          <w:fldChar w:fldCharType="separate"/>
        </w:r>
        <w:r>
          <w:t>4</w:t>
        </w:r>
        <w:r>
          <w:fldChar w:fldCharType="end"/>
        </w:r>
      </w:hyperlink>
    </w:p>
    <w:p>
      <w:pPr>
        <w:pStyle w:val="TOC1"/>
        <w:tabs>
          <w:tab w:val="right" w:leader="dot" w:pos="8306"/>
        </w:tabs>
      </w:pPr>
      <w:hyperlink w:anchor="_Toc28007" w:history="1">
        <w:r>
          <w:rPr>
            <w:rFonts w:ascii="仿宋" w:eastAsia="仿宋" w:hAnsi="仿宋" w:cs="仿宋" w:hint="eastAsia"/>
            <w:lang w:eastAsia="zh-CN"/>
          </w:rPr>
          <w:t>二、口腔科用设备及器具项目建设背景及必要性分析</w:t>
        </w:r>
        <w:r>
          <w:tab/>
        </w:r>
        <w:r>
          <w:fldChar w:fldCharType="begin"/>
        </w:r>
        <w:r>
          <w:instrText xml:space="preserve"> PAGEREF _Toc28007 \h </w:instrText>
        </w:r>
        <w:r>
          <w:fldChar w:fldCharType="separate"/>
        </w:r>
        <w:r>
          <w:t>6</w:t>
        </w:r>
        <w:r>
          <w:fldChar w:fldCharType="end"/>
        </w:r>
      </w:hyperlink>
    </w:p>
    <w:p>
      <w:pPr>
        <w:pStyle w:val="TOC2"/>
        <w:tabs>
          <w:tab w:val="right" w:leader="dot" w:pos="8306"/>
        </w:tabs>
      </w:pPr>
      <w:hyperlink w:anchor="_Toc20445" w:history="1">
        <w:r>
          <w:rPr>
            <w:rFonts w:ascii="仿宋" w:eastAsia="仿宋" w:hAnsi="仿宋" w:cs="仿宋" w:hint="eastAsia"/>
            <w:lang w:eastAsia="zh-CN"/>
          </w:rPr>
          <w:t>(一)、口腔科用设备及器具项目背景分析</w:t>
        </w:r>
        <w:r>
          <w:tab/>
        </w:r>
        <w:r>
          <w:fldChar w:fldCharType="begin"/>
        </w:r>
        <w:r>
          <w:instrText xml:space="preserve"> PAGEREF _Toc20445 \h </w:instrText>
        </w:r>
        <w:r>
          <w:fldChar w:fldCharType="separate"/>
        </w:r>
        <w:r>
          <w:t>6</w:t>
        </w:r>
        <w:r>
          <w:fldChar w:fldCharType="end"/>
        </w:r>
      </w:hyperlink>
    </w:p>
    <w:p>
      <w:pPr>
        <w:pStyle w:val="TOC2"/>
        <w:tabs>
          <w:tab w:val="right" w:leader="dot" w:pos="8306"/>
        </w:tabs>
      </w:pPr>
      <w:hyperlink w:anchor="_Toc5990" w:history="1">
        <w:r>
          <w:rPr>
            <w:rFonts w:ascii="仿宋" w:eastAsia="仿宋" w:hAnsi="仿宋" w:cs="仿宋" w:hint="eastAsia"/>
            <w:lang w:eastAsia="zh-CN"/>
          </w:rPr>
          <w:t>(二)、口腔科用设备及器具项目建设必要性分析</w:t>
        </w:r>
        <w:r>
          <w:tab/>
        </w:r>
        <w:r>
          <w:fldChar w:fldCharType="begin"/>
        </w:r>
        <w:r>
          <w:instrText xml:space="preserve"> PAGEREF _Toc5990 \h </w:instrText>
        </w:r>
        <w:r>
          <w:fldChar w:fldCharType="separate"/>
        </w:r>
        <w:r>
          <w:t>7</w:t>
        </w:r>
        <w:r>
          <w:fldChar w:fldCharType="end"/>
        </w:r>
      </w:hyperlink>
    </w:p>
    <w:p>
      <w:pPr>
        <w:pStyle w:val="TOC1"/>
        <w:tabs>
          <w:tab w:val="right" w:leader="dot" w:pos="8306"/>
        </w:tabs>
      </w:pPr>
      <w:hyperlink w:anchor="_Toc23928" w:history="1">
        <w:r>
          <w:rPr>
            <w:rFonts w:ascii="仿宋" w:eastAsia="仿宋" w:hAnsi="仿宋" w:cs="仿宋" w:hint="eastAsia"/>
            <w:lang w:eastAsia="zh-CN"/>
          </w:rPr>
          <w:t>三、工艺说明</w:t>
        </w:r>
        <w:r>
          <w:tab/>
        </w:r>
        <w:r>
          <w:fldChar w:fldCharType="begin"/>
        </w:r>
        <w:r>
          <w:instrText xml:space="preserve"> PAGEREF _Toc23928 \h </w:instrText>
        </w:r>
        <w:r>
          <w:fldChar w:fldCharType="separate"/>
        </w:r>
        <w:r>
          <w:t>9</w:t>
        </w:r>
        <w:r>
          <w:fldChar w:fldCharType="end"/>
        </w:r>
      </w:hyperlink>
    </w:p>
    <w:p>
      <w:pPr>
        <w:pStyle w:val="TOC2"/>
        <w:tabs>
          <w:tab w:val="right" w:leader="dot" w:pos="8306"/>
        </w:tabs>
      </w:pPr>
      <w:hyperlink w:anchor="_Toc14571" w:history="1">
        <w:r>
          <w:rPr>
            <w:rFonts w:ascii="仿宋" w:eastAsia="仿宋" w:hAnsi="仿宋" w:cs="仿宋" w:hint="eastAsia"/>
            <w:lang w:eastAsia="zh-CN"/>
          </w:rPr>
          <w:t>(一)、技术管理特点</w:t>
        </w:r>
        <w:r>
          <w:tab/>
        </w:r>
        <w:r>
          <w:fldChar w:fldCharType="begin"/>
        </w:r>
        <w:r>
          <w:instrText xml:space="preserve"> PAGEREF _Toc14571 \h </w:instrText>
        </w:r>
        <w:r>
          <w:fldChar w:fldCharType="separate"/>
        </w:r>
        <w:r>
          <w:t>9</w:t>
        </w:r>
        <w:r>
          <w:fldChar w:fldCharType="end"/>
        </w:r>
      </w:hyperlink>
    </w:p>
    <w:p>
      <w:pPr>
        <w:pStyle w:val="TOC2"/>
        <w:tabs>
          <w:tab w:val="right" w:leader="dot" w:pos="8306"/>
        </w:tabs>
      </w:pPr>
      <w:hyperlink w:anchor="_Toc21130" w:history="1">
        <w:r>
          <w:rPr>
            <w:rFonts w:ascii="仿宋" w:eastAsia="仿宋" w:hAnsi="仿宋" w:cs="仿宋" w:hint="eastAsia"/>
            <w:lang w:eastAsia="zh-CN"/>
          </w:rPr>
          <w:t>(二)、口腔科用设备及器具项目工艺技术设计方案</w:t>
        </w:r>
        <w:r>
          <w:tab/>
        </w:r>
        <w:r>
          <w:fldChar w:fldCharType="begin"/>
        </w:r>
        <w:r>
          <w:instrText xml:space="preserve"> PAGEREF _Toc21130 \h </w:instrText>
        </w:r>
        <w:r>
          <w:fldChar w:fldCharType="separate"/>
        </w:r>
        <w:r>
          <w:t>10</w:t>
        </w:r>
        <w:r>
          <w:fldChar w:fldCharType="end"/>
        </w:r>
      </w:hyperlink>
    </w:p>
    <w:p>
      <w:pPr>
        <w:pStyle w:val="TOC2"/>
        <w:tabs>
          <w:tab w:val="right" w:leader="dot" w:pos="8306"/>
        </w:tabs>
      </w:pPr>
      <w:hyperlink w:anchor="_Toc8954" w:history="1">
        <w:r>
          <w:rPr>
            <w:rFonts w:ascii="仿宋" w:eastAsia="仿宋" w:hAnsi="仿宋" w:cs="仿宋" w:hint="eastAsia"/>
            <w:lang w:eastAsia="zh-CN"/>
          </w:rPr>
          <w:t>(三)、设备选型方案</w:t>
        </w:r>
        <w:r>
          <w:tab/>
        </w:r>
        <w:r>
          <w:fldChar w:fldCharType="begin"/>
        </w:r>
        <w:r>
          <w:instrText xml:space="preserve"> PAGEREF _Toc8954 \h </w:instrText>
        </w:r>
        <w:r>
          <w:fldChar w:fldCharType="separate"/>
        </w:r>
        <w:r>
          <w:t>11</w:t>
        </w:r>
        <w:r>
          <w:fldChar w:fldCharType="end"/>
        </w:r>
      </w:hyperlink>
    </w:p>
    <w:p>
      <w:pPr>
        <w:pStyle w:val="TOC1"/>
        <w:tabs>
          <w:tab w:val="right" w:leader="dot" w:pos="8306"/>
        </w:tabs>
      </w:pPr>
      <w:hyperlink w:anchor="_Toc13877" w:history="1">
        <w:r>
          <w:rPr>
            <w:rFonts w:ascii="仿宋" w:eastAsia="仿宋" w:hAnsi="仿宋" w:cs="仿宋" w:hint="eastAsia"/>
            <w:lang w:eastAsia="zh-CN"/>
          </w:rPr>
          <w:t>四、口腔科用设备及器具项目建设单位说明</w:t>
        </w:r>
        <w:r>
          <w:tab/>
        </w:r>
        <w:r>
          <w:fldChar w:fldCharType="begin"/>
        </w:r>
        <w:r>
          <w:instrText xml:space="preserve"> PAGEREF _Toc13877 \h </w:instrText>
        </w:r>
        <w:r>
          <w:fldChar w:fldCharType="separate"/>
        </w:r>
        <w:r>
          <w:t>13</w:t>
        </w:r>
        <w:r>
          <w:fldChar w:fldCharType="end"/>
        </w:r>
      </w:hyperlink>
    </w:p>
    <w:p>
      <w:pPr>
        <w:pStyle w:val="TOC2"/>
        <w:tabs>
          <w:tab w:val="right" w:leader="dot" w:pos="8306"/>
        </w:tabs>
      </w:pPr>
      <w:hyperlink w:anchor="_Toc6547" w:history="1">
        <w:r>
          <w:rPr>
            <w:rFonts w:ascii="仿宋" w:eastAsia="仿宋" w:hAnsi="仿宋" w:cs="仿宋" w:hint="eastAsia"/>
            <w:lang w:eastAsia="zh-CN"/>
          </w:rPr>
          <w:t>(一)、口腔科用设备及器具项目承办单位基本情况</w:t>
        </w:r>
        <w:r>
          <w:tab/>
        </w:r>
        <w:r>
          <w:fldChar w:fldCharType="begin"/>
        </w:r>
        <w:r>
          <w:instrText xml:space="preserve"> PAGEREF _Toc6547 \h </w:instrText>
        </w:r>
        <w:r>
          <w:fldChar w:fldCharType="separate"/>
        </w:r>
        <w:r>
          <w:t>13</w:t>
        </w:r>
        <w:r>
          <w:fldChar w:fldCharType="end"/>
        </w:r>
      </w:hyperlink>
    </w:p>
    <w:p>
      <w:pPr>
        <w:pStyle w:val="TOC2"/>
        <w:tabs>
          <w:tab w:val="right" w:leader="dot" w:pos="8306"/>
        </w:tabs>
      </w:pPr>
      <w:hyperlink w:anchor="_Toc22587" w:history="1">
        <w:r>
          <w:rPr>
            <w:rFonts w:ascii="仿宋" w:eastAsia="仿宋" w:hAnsi="仿宋" w:cs="仿宋" w:hint="eastAsia"/>
            <w:lang w:eastAsia="zh-CN"/>
          </w:rPr>
          <w:t>(二)、公司经济效益分析</w:t>
        </w:r>
        <w:r>
          <w:tab/>
        </w:r>
        <w:r>
          <w:fldChar w:fldCharType="begin"/>
        </w:r>
        <w:r>
          <w:instrText xml:space="preserve"> PAGEREF _Toc22587 \h </w:instrText>
        </w:r>
        <w:r>
          <w:fldChar w:fldCharType="separate"/>
        </w:r>
        <w:r>
          <w:t>13</w:t>
        </w:r>
        <w:r>
          <w:fldChar w:fldCharType="end"/>
        </w:r>
      </w:hyperlink>
    </w:p>
    <w:p>
      <w:pPr>
        <w:pStyle w:val="TOC1"/>
        <w:tabs>
          <w:tab w:val="right" w:leader="dot" w:pos="8306"/>
        </w:tabs>
      </w:pPr>
      <w:hyperlink w:anchor="_Toc25130" w:history="1">
        <w:r>
          <w:rPr>
            <w:rFonts w:ascii="仿宋" w:eastAsia="仿宋" w:hAnsi="仿宋" w:cs="仿宋" w:hint="eastAsia"/>
            <w:lang w:eastAsia="zh-CN"/>
          </w:rPr>
          <w:t>五、口腔科用设备及器具项目绩效评估</w:t>
        </w:r>
        <w:r>
          <w:tab/>
        </w:r>
        <w:r>
          <w:fldChar w:fldCharType="begin"/>
        </w:r>
        <w:r>
          <w:instrText xml:space="preserve"> PAGEREF _Toc25130 \h </w:instrText>
        </w:r>
        <w:r>
          <w:fldChar w:fldCharType="separate"/>
        </w:r>
        <w:r>
          <w:t>14</w:t>
        </w:r>
        <w:r>
          <w:fldChar w:fldCharType="end"/>
        </w:r>
      </w:hyperlink>
    </w:p>
    <w:p>
      <w:pPr>
        <w:pStyle w:val="TOC2"/>
        <w:tabs>
          <w:tab w:val="right" w:leader="dot" w:pos="8306"/>
        </w:tabs>
      </w:pPr>
      <w:hyperlink w:anchor="_Toc12819" w:history="1">
        <w:r>
          <w:rPr>
            <w:rFonts w:ascii="仿宋" w:eastAsia="仿宋" w:hAnsi="仿宋" w:cs="仿宋" w:hint="eastAsia"/>
            <w:lang w:eastAsia="zh-CN"/>
          </w:rPr>
          <w:t>(一)、绩效评估指标</w:t>
        </w:r>
        <w:r>
          <w:tab/>
        </w:r>
        <w:r>
          <w:fldChar w:fldCharType="begin"/>
        </w:r>
        <w:r>
          <w:instrText xml:space="preserve"> PAGEREF _Toc12819 \h </w:instrText>
        </w:r>
        <w:r>
          <w:fldChar w:fldCharType="separate"/>
        </w:r>
        <w:r>
          <w:t>14</w:t>
        </w:r>
        <w:r>
          <w:fldChar w:fldCharType="end"/>
        </w:r>
      </w:hyperlink>
    </w:p>
    <w:p>
      <w:pPr>
        <w:pStyle w:val="TOC2"/>
        <w:tabs>
          <w:tab w:val="right" w:leader="dot" w:pos="8306"/>
        </w:tabs>
      </w:pPr>
      <w:hyperlink w:anchor="_Toc31467" w:history="1">
        <w:r>
          <w:rPr>
            <w:rFonts w:ascii="仿宋" w:eastAsia="仿宋" w:hAnsi="仿宋" w:cs="仿宋" w:hint="eastAsia"/>
            <w:lang w:eastAsia="zh-CN"/>
          </w:rPr>
          <w:t>(二)、绩效评估方法</w:t>
        </w:r>
        <w:r>
          <w:tab/>
        </w:r>
        <w:r>
          <w:fldChar w:fldCharType="begin"/>
        </w:r>
        <w:r>
          <w:instrText xml:space="preserve"> PAGEREF _Toc31467 \h </w:instrText>
        </w:r>
        <w:r>
          <w:fldChar w:fldCharType="separate"/>
        </w:r>
        <w:r>
          <w:t>15</w:t>
        </w:r>
        <w:r>
          <w:fldChar w:fldCharType="end"/>
        </w:r>
      </w:hyperlink>
    </w:p>
    <w:p>
      <w:pPr>
        <w:pStyle w:val="TOC2"/>
        <w:tabs>
          <w:tab w:val="right" w:leader="dot" w:pos="8306"/>
        </w:tabs>
      </w:pPr>
      <w:hyperlink w:anchor="_Toc12701" w:history="1">
        <w:r>
          <w:rPr>
            <w:rFonts w:ascii="仿宋" w:eastAsia="仿宋" w:hAnsi="仿宋" w:cs="仿宋" w:hint="eastAsia"/>
            <w:lang w:eastAsia="zh-CN"/>
          </w:rPr>
          <w:t>(三)、绩效评估周期</w:t>
        </w:r>
        <w:r>
          <w:tab/>
        </w:r>
        <w:r>
          <w:fldChar w:fldCharType="begin"/>
        </w:r>
        <w:r>
          <w:instrText xml:space="preserve"> PAGEREF _Toc12701 \h </w:instrText>
        </w:r>
        <w:r>
          <w:fldChar w:fldCharType="separate"/>
        </w:r>
        <w:r>
          <w:t>17</w:t>
        </w:r>
        <w:r>
          <w:fldChar w:fldCharType="end"/>
        </w:r>
      </w:hyperlink>
    </w:p>
    <w:p>
      <w:pPr>
        <w:pStyle w:val="TOC1"/>
        <w:tabs>
          <w:tab w:val="right" w:leader="dot" w:pos="8306"/>
        </w:tabs>
      </w:pPr>
      <w:hyperlink w:anchor="_Toc26889" w:history="1">
        <w:r>
          <w:rPr>
            <w:rFonts w:ascii="仿宋" w:eastAsia="仿宋" w:hAnsi="仿宋" w:cs="仿宋" w:hint="eastAsia"/>
            <w:lang w:eastAsia="zh-CN"/>
          </w:rPr>
          <w:t>六、口腔科用设备及器具项目文档管理</w:t>
        </w:r>
        <w:r>
          <w:tab/>
        </w:r>
        <w:r>
          <w:fldChar w:fldCharType="begin"/>
        </w:r>
        <w:r>
          <w:instrText xml:space="preserve"> PAGEREF _Toc26889 \h </w:instrText>
        </w:r>
        <w:r>
          <w:fldChar w:fldCharType="separate"/>
        </w:r>
        <w:r>
          <w:t>18</w:t>
        </w:r>
        <w:r>
          <w:fldChar w:fldCharType="end"/>
        </w:r>
      </w:hyperlink>
    </w:p>
    <w:p>
      <w:pPr>
        <w:pStyle w:val="TOC2"/>
        <w:tabs>
          <w:tab w:val="right" w:leader="dot" w:pos="8306"/>
        </w:tabs>
      </w:pPr>
      <w:hyperlink w:anchor="_Toc17071" w:history="1">
        <w:r>
          <w:rPr>
            <w:rFonts w:ascii="仿宋" w:eastAsia="仿宋" w:hAnsi="仿宋" w:cs="仿宋" w:hint="eastAsia"/>
            <w:lang w:eastAsia="zh-CN"/>
          </w:rPr>
          <w:t>(一)、文档编制与审查</w:t>
        </w:r>
        <w:r>
          <w:tab/>
        </w:r>
        <w:r>
          <w:fldChar w:fldCharType="begin"/>
        </w:r>
        <w:r>
          <w:instrText xml:space="preserve"> PAGEREF _Toc17071 \h </w:instrText>
        </w:r>
        <w:r>
          <w:fldChar w:fldCharType="separate"/>
        </w:r>
        <w:r>
          <w:t>18</w:t>
        </w:r>
        <w:r>
          <w:fldChar w:fldCharType="end"/>
        </w:r>
      </w:hyperlink>
    </w:p>
    <w:p>
      <w:pPr>
        <w:pStyle w:val="TOC2"/>
        <w:tabs>
          <w:tab w:val="right" w:leader="dot" w:pos="8306"/>
        </w:tabs>
      </w:pPr>
      <w:hyperlink w:anchor="_Toc16046" w:history="1">
        <w:r>
          <w:rPr>
            <w:rFonts w:ascii="仿宋" w:eastAsia="仿宋" w:hAnsi="仿宋" w:cs="仿宋" w:hint="eastAsia"/>
            <w:lang w:eastAsia="zh-CN"/>
          </w:rPr>
          <w:t>(二)、文档发布与分发</w:t>
        </w:r>
        <w:r>
          <w:tab/>
        </w:r>
        <w:r>
          <w:fldChar w:fldCharType="begin"/>
        </w:r>
        <w:r>
          <w:instrText xml:space="preserve"> PAGEREF _Toc16046 \h </w:instrText>
        </w:r>
        <w:r>
          <w:fldChar w:fldCharType="separate"/>
        </w:r>
        <w:r>
          <w:t>19</w:t>
        </w:r>
        <w:r>
          <w:fldChar w:fldCharType="end"/>
        </w:r>
      </w:hyperlink>
    </w:p>
    <w:p>
      <w:pPr>
        <w:pStyle w:val="TOC2"/>
        <w:tabs>
          <w:tab w:val="right" w:leader="dot" w:pos="8306"/>
        </w:tabs>
      </w:pPr>
      <w:hyperlink w:anchor="_Toc21965" w:history="1">
        <w:r>
          <w:rPr>
            <w:rFonts w:ascii="仿宋" w:eastAsia="仿宋" w:hAnsi="仿宋" w:cs="仿宋" w:hint="eastAsia"/>
            <w:lang w:eastAsia="zh-CN"/>
          </w:rPr>
          <w:t>(三)、文档存档与归档</w:t>
        </w:r>
        <w:r>
          <w:tab/>
        </w:r>
        <w:r>
          <w:fldChar w:fldCharType="begin"/>
        </w:r>
        <w:r>
          <w:instrText xml:space="preserve"> PAGEREF _Toc21965 \h </w:instrText>
        </w:r>
        <w:r>
          <w:fldChar w:fldCharType="separate"/>
        </w:r>
        <w:r>
          <w:t>20</w:t>
        </w:r>
        <w:r>
          <w:fldChar w:fldCharType="end"/>
        </w:r>
      </w:hyperlink>
    </w:p>
    <w:p>
      <w:pPr>
        <w:pStyle w:val="TOC1"/>
        <w:tabs>
          <w:tab w:val="right" w:leader="dot" w:pos="8306"/>
        </w:tabs>
      </w:pPr>
      <w:hyperlink w:anchor="_Toc15688" w:history="1">
        <w:r>
          <w:rPr>
            <w:rFonts w:ascii="仿宋" w:eastAsia="仿宋" w:hAnsi="仿宋" w:cs="仿宋" w:hint="eastAsia"/>
            <w:lang w:eastAsia="zh-CN"/>
          </w:rPr>
          <w:t>七、口腔科用设备及器具项目投资规划</w:t>
        </w:r>
        <w:r>
          <w:tab/>
        </w:r>
        <w:r>
          <w:fldChar w:fldCharType="begin"/>
        </w:r>
        <w:r>
          <w:instrText xml:space="preserve"> PAGEREF _Toc15688 \h </w:instrText>
        </w:r>
        <w:r>
          <w:fldChar w:fldCharType="separate"/>
        </w:r>
        <w:r>
          <w:t>21</w:t>
        </w:r>
        <w:r>
          <w:fldChar w:fldCharType="end"/>
        </w:r>
      </w:hyperlink>
    </w:p>
    <w:p>
      <w:pPr>
        <w:pStyle w:val="TOC2"/>
        <w:tabs>
          <w:tab w:val="right" w:leader="dot" w:pos="8306"/>
        </w:tabs>
      </w:pPr>
      <w:hyperlink w:anchor="_Toc21956" w:history="1">
        <w:r>
          <w:rPr>
            <w:rFonts w:ascii="仿宋" w:eastAsia="仿宋" w:hAnsi="仿宋" w:cs="仿宋" w:hint="eastAsia"/>
            <w:lang w:eastAsia="zh-CN"/>
          </w:rPr>
          <w:t>(一)、口腔科用设备及器具项目总投资估算</w:t>
        </w:r>
        <w:r>
          <w:tab/>
        </w:r>
        <w:r>
          <w:fldChar w:fldCharType="begin"/>
        </w:r>
        <w:r>
          <w:instrText xml:space="preserve"> PAGEREF _Toc21956 \h </w:instrText>
        </w:r>
        <w:r>
          <w:fldChar w:fldCharType="separate"/>
        </w:r>
        <w:r>
          <w:t>21</w:t>
        </w:r>
        <w:r>
          <w:fldChar w:fldCharType="end"/>
        </w:r>
      </w:hyperlink>
    </w:p>
    <w:p>
      <w:pPr>
        <w:pStyle w:val="TOC2"/>
        <w:tabs>
          <w:tab w:val="right" w:leader="dot" w:pos="8306"/>
        </w:tabs>
      </w:pPr>
      <w:hyperlink w:anchor="_Toc24378" w:history="1">
        <w:r>
          <w:rPr>
            <w:rFonts w:ascii="仿宋" w:eastAsia="仿宋" w:hAnsi="仿宋" w:cs="仿宋" w:hint="eastAsia"/>
            <w:lang w:eastAsia="zh-CN"/>
          </w:rPr>
          <w:t>(二)、资金筹措</w:t>
        </w:r>
        <w:r>
          <w:tab/>
        </w:r>
        <w:r>
          <w:fldChar w:fldCharType="begin"/>
        </w:r>
        <w:r>
          <w:instrText xml:space="preserve"> PAGEREF _Toc24378 \h </w:instrText>
        </w:r>
        <w:r>
          <w:fldChar w:fldCharType="separate"/>
        </w:r>
        <w:r>
          <w:t>23</w:t>
        </w:r>
        <w:r>
          <w:fldChar w:fldCharType="end"/>
        </w:r>
      </w:hyperlink>
    </w:p>
    <w:p>
      <w:pPr>
        <w:pStyle w:val="TOC1"/>
        <w:tabs>
          <w:tab w:val="right" w:leader="dot" w:pos="8306"/>
        </w:tabs>
      </w:pPr>
      <w:hyperlink w:anchor="_Toc19205" w:history="1">
        <w:r>
          <w:rPr>
            <w:rFonts w:ascii="仿宋" w:eastAsia="仿宋" w:hAnsi="仿宋" w:cs="仿宋" w:hint="eastAsia"/>
            <w:lang w:eastAsia="zh-CN"/>
          </w:rPr>
          <w:t>八、口腔科用设备及器具项目财务管理</w:t>
        </w:r>
        <w:r>
          <w:tab/>
        </w:r>
        <w:r>
          <w:fldChar w:fldCharType="begin"/>
        </w:r>
        <w:r>
          <w:instrText xml:space="preserve"> PAGEREF _Toc19205 \h </w:instrText>
        </w:r>
        <w:r>
          <w:fldChar w:fldCharType="separate"/>
        </w:r>
        <w:r>
          <w:t>23</w:t>
        </w:r>
        <w:r>
          <w:fldChar w:fldCharType="end"/>
        </w:r>
      </w:hyperlink>
    </w:p>
    <w:p>
      <w:pPr>
        <w:pStyle w:val="TOC2"/>
        <w:tabs>
          <w:tab w:val="right" w:leader="dot" w:pos="8306"/>
        </w:tabs>
      </w:pPr>
      <w:hyperlink w:anchor="_Toc11340" w:history="1">
        <w:r>
          <w:rPr>
            <w:rFonts w:ascii="仿宋" w:eastAsia="仿宋" w:hAnsi="仿宋" w:cs="仿宋" w:hint="eastAsia"/>
            <w:lang w:eastAsia="zh-CN"/>
          </w:rPr>
          <w:t>(一)、资金需求大</w:t>
        </w:r>
        <w:r>
          <w:tab/>
        </w:r>
        <w:r>
          <w:fldChar w:fldCharType="begin"/>
        </w:r>
        <w:r>
          <w:instrText xml:space="preserve"> PAGEREF _Toc11340 \h </w:instrText>
        </w:r>
        <w:r>
          <w:fldChar w:fldCharType="separate"/>
        </w:r>
        <w:r>
          <w:t>23</w:t>
        </w:r>
        <w:r>
          <w:fldChar w:fldCharType="end"/>
        </w:r>
      </w:hyperlink>
    </w:p>
    <w:p>
      <w:pPr>
        <w:pStyle w:val="TOC2"/>
        <w:tabs>
          <w:tab w:val="right" w:leader="dot" w:pos="8306"/>
        </w:tabs>
      </w:pPr>
      <w:hyperlink w:anchor="_Toc8946" w:history="1">
        <w:r>
          <w:rPr>
            <w:rFonts w:ascii="仿宋" w:eastAsia="仿宋" w:hAnsi="仿宋" w:cs="仿宋" w:hint="eastAsia"/>
            <w:lang w:eastAsia="zh-CN"/>
          </w:rPr>
          <w:t>(二)、研发周期长</w:t>
        </w:r>
        <w:r>
          <w:tab/>
        </w:r>
        <w:r>
          <w:fldChar w:fldCharType="begin"/>
        </w:r>
        <w:r>
          <w:instrText xml:space="preserve"> PAGEREF _Toc8946 \h </w:instrText>
        </w:r>
        <w:r>
          <w:fldChar w:fldCharType="separate"/>
        </w:r>
        <w:r>
          <w:t>24</w:t>
        </w:r>
        <w:r>
          <w:fldChar w:fldCharType="end"/>
        </w:r>
      </w:hyperlink>
    </w:p>
    <w:p>
      <w:pPr>
        <w:pStyle w:val="TOC2"/>
        <w:tabs>
          <w:tab w:val="right" w:leader="dot" w:pos="8306"/>
        </w:tabs>
      </w:pPr>
      <w:hyperlink w:anchor="_Toc5698" w:history="1">
        <w:r>
          <w:rPr>
            <w:rFonts w:ascii="仿宋" w:eastAsia="仿宋" w:hAnsi="仿宋" w:cs="仿宋" w:hint="eastAsia"/>
            <w:lang w:eastAsia="zh-CN"/>
          </w:rPr>
          <w:t>(三)、市场风险大</w:t>
        </w:r>
        <w:r>
          <w:tab/>
        </w:r>
        <w:r>
          <w:fldChar w:fldCharType="begin"/>
        </w:r>
        <w:r>
          <w:instrText xml:space="preserve"> PAGEREF _Toc5698 \h </w:instrText>
        </w:r>
        <w:r>
          <w:fldChar w:fldCharType="separate"/>
        </w:r>
        <w:r>
          <w:t>26</w:t>
        </w:r>
        <w:r>
          <w:fldChar w:fldCharType="end"/>
        </w:r>
      </w:hyperlink>
    </w:p>
    <w:p>
      <w:pPr>
        <w:pStyle w:val="TOC2"/>
        <w:tabs>
          <w:tab w:val="right" w:leader="dot" w:pos="8306"/>
        </w:tabs>
      </w:pPr>
      <w:hyperlink w:anchor="_Toc635" w:history="1">
        <w:r>
          <w:rPr>
            <w:rFonts w:ascii="仿宋" w:eastAsia="仿宋" w:hAnsi="仿宋" w:cs="仿宋" w:hint="eastAsia"/>
            <w:lang w:eastAsia="zh-CN"/>
          </w:rPr>
          <w:t>(四)、利润率高</w:t>
        </w:r>
        <w:r>
          <w:tab/>
        </w:r>
        <w:r>
          <w:fldChar w:fldCharType="begin"/>
        </w:r>
        <w:r>
          <w:instrText xml:space="preserve"> PAGEREF _Toc635 \h </w:instrText>
        </w:r>
        <w:r>
          <w:fldChar w:fldCharType="separate"/>
        </w:r>
        <w:r>
          <w:t>29</w:t>
        </w:r>
        <w:r>
          <w:fldChar w:fldCharType="end"/>
        </w:r>
      </w:hyperlink>
    </w:p>
    <w:p>
      <w:pPr>
        <w:pStyle w:val="TOC1"/>
        <w:tabs>
          <w:tab w:val="right" w:leader="dot" w:pos="8306"/>
        </w:tabs>
      </w:pPr>
      <w:hyperlink w:anchor="_Toc18307" w:history="1">
        <w:r>
          <w:rPr>
            <w:rFonts w:ascii="仿宋" w:eastAsia="仿宋" w:hAnsi="仿宋" w:cs="仿宋" w:hint="eastAsia"/>
            <w:lang w:eastAsia="zh-CN"/>
          </w:rPr>
          <w:t>九、口腔科用设备及器具项目创新与研发</w:t>
        </w:r>
        <w:r>
          <w:tab/>
        </w:r>
        <w:r>
          <w:fldChar w:fldCharType="begin"/>
        </w:r>
        <w:r>
          <w:instrText xml:space="preserve"> PAGEREF _Toc18307 \h </w:instrText>
        </w:r>
        <w:r>
          <w:fldChar w:fldCharType="separate"/>
        </w:r>
        <w:r>
          <w:t>31</w:t>
        </w:r>
        <w:r>
          <w:fldChar w:fldCharType="end"/>
        </w:r>
      </w:hyperlink>
    </w:p>
    <w:p>
      <w:pPr>
        <w:pStyle w:val="TOC2"/>
        <w:tabs>
          <w:tab w:val="right" w:leader="dot" w:pos="8306"/>
        </w:tabs>
      </w:pPr>
      <w:hyperlink w:anchor="_Toc1726" w:history="1">
        <w:r>
          <w:rPr>
            <w:rFonts w:ascii="仿宋" w:eastAsia="仿宋" w:hAnsi="仿宋" w:cs="仿宋" w:hint="eastAsia"/>
            <w:lang w:eastAsia="zh-CN"/>
          </w:rPr>
          <w:t>(一)、创新策略与方向</w:t>
        </w:r>
        <w:r>
          <w:tab/>
        </w:r>
        <w:r>
          <w:fldChar w:fldCharType="begin"/>
        </w:r>
        <w:r>
          <w:instrText xml:space="preserve"> PAGEREF _Toc1726 \h </w:instrText>
        </w:r>
        <w:r>
          <w:fldChar w:fldCharType="separate"/>
        </w:r>
        <w:r>
          <w:t>31</w:t>
        </w:r>
        <w:r>
          <w:fldChar w:fldCharType="end"/>
        </w:r>
      </w:hyperlink>
    </w:p>
    <w:p>
      <w:pPr>
        <w:pStyle w:val="TOC2"/>
        <w:tabs>
          <w:tab w:val="right" w:leader="dot" w:pos="8306"/>
        </w:tabs>
      </w:pPr>
      <w:hyperlink w:anchor="_Toc23491" w:history="1">
        <w:r>
          <w:rPr>
            <w:rFonts w:ascii="仿宋" w:eastAsia="仿宋" w:hAnsi="仿宋" w:cs="仿宋" w:hint="eastAsia"/>
            <w:lang w:eastAsia="zh-CN"/>
          </w:rPr>
          <w:t>(二)、研发规划与投入</w:t>
        </w:r>
        <w:r>
          <w:tab/>
        </w:r>
        <w:r>
          <w:fldChar w:fldCharType="begin"/>
        </w:r>
        <w:r>
          <w:instrText xml:space="preserve"> PAGEREF _Toc23491 \h </w:instrText>
        </w:r>
        <w:r>
          <w:fldChar w:fldCharType="separate"/>
        </w:r>
        <w:r>
          <w:t>32</w:t>
        </w:r>
        <w:r>
          <w:fldChar w:fldCharType="end"/>
        </w:r>
      </w:hyperlink>
    </w:p>
    <w:p>
      <w:pPr>
        <w:pStyle w:val="TOC1"/>
        <w:tabs>
          <w:tab w:val="right" w:leader="dot" w:pos="8306"/>
        </w:tabs>
      </w:pPr>
      <w:hyperlink w:anchor="_Toc11142" w:history="1">
        <w:r>
          <w:rPr>
            <w:rFonts w:ascii="仿宋" w:eastAsia="仿宋" w:hAnsi="仿宋" w:cs="仿宋" w:hint="eastAsia"/>
            <w:lang w:eastAsia="zh-CN"/>
          </w:rPr>
          <w:t>十、口腔科用设备及器具项目人力资源管理</w:t>
        </w:r>
        <w:r>
          <w:tab/>
        </w:r>
        <w:r>
          <w:fldChar w:fldCharType="begin"/>
        </w:r>
        <w:r>
          <w:instrText xml:space="preserve"> PAGEREF _Toc11142 \h </w:instrText>
        </w:r>
        <w:r>
          <w:fldChar w:fldCharType="separate"/>
        </w:r>
        <w:r>
          <w:t>34</w:t>
        </w:r>
        <w:r>
          <w:fldChar w:fldCharType="end"/>
        </w:r>
      </w:hyperlink>
    </w:p>
    <w:p>
      <w:pPr>
        <w:pStyle w:val="TOC2"/>
        <w:tabs>
          <w:tab w:val="right" w:leader="dot" w:pos="8306"/>
        </w:tabs>
      </w:pPr>
      <w:hyperlink w:anchor="_Toc31481" w:history="1">
        <w:r>
          <w:rPr>
            <w:rFonts w:ascii="仿宋" w:eastAsia="仿宋" w:hAnsi="仿宋" w:cs="仿宋" w:hint="eastAsia"/>
            <w:lang w:eastAsia="zh-CN"/>
          </w:rPr>
          <w:t>(一)、建立健全的预算管理制度</w:t>
        </w:r>
        <w:r>
          <w:tab/>
        </w:r>
        <w:r>
          <w:fldChar w:fldCharType="begin"/>
        </w:r>
        <w:r>
          <w:instrText xml:space="preserve"> PAGEREF _Toc31481 \h </w:instrText>
        </w:r>
        <w:r>
          <w:fldChar w:fldCharType="separate"/>
        </w:r>
        <w:r>
          <w:t>34</w:t>
        </w:r>
        <w:r>
          <w:fldChar w:fldCharType="end"/>
        </w:r>
      </w:hyperlink>
    </w:p>
    <w:p>
      <w:pPr>
        <w:pStyle w:val="TOC2"/>
        <w:tabs>
          <w:tab w:val="right" w:leader="dot" w:pos="8306"/>
        </w:tabs>
      </w:pPr>
      <w:hyperlink w:anchor="_Toc3803" w:history="1">
        <w:r>
          <w:rPr>
            <w:rFonts w:ascii="仿宋" w:eastAsia="仿宋" w:hAnsi="仿宋" w:cs="仿宋" w:hint="eastAsia"/>
            <w:lang w:eastAsia="zh-CN"/>
          </w:rPr>
          <w:t>(二)、加强资金流动监控</w:t>
        </w:r>
        <w:r>
          <w:tab/>
        </w:r>
        <w:r>
          <w:fldChar w:fldCharType="begin"/>
        </w:r>
        <w:r>
          <w:instrText xml:space="preserve"> PAGEREF _Toc3803 \h </w:instrText>
        </w:r>
        <w:r>
          <w:fldChar w:fldCharType="separate"/>
        </w:r>
        <w:r>
          <w:t>36</w:t>
        </w:r>
        <w:r>
          <w:fldChar w:fldCharType="end"/>
        </w:r>
      </w:hyperlink>
    </w:p>
    <w:p>
      <w:pPr>
        <w:pStyle w:val="TOC2"/>
        <w:tabs>
          <w:tab w:val="right" w:leader="dot" w:pos="8306"/>
        </w:tabs>
      </w:pPr>
      <w:hyperlink w:anchor="_Toc20793" w:history="1">
        <w:r>
          <w:rPr>
            <w:rFonts w:ascii="仿宋" w:eastAsia="仿宋" w:hAnsi="仿宋" w:cs="仿宋" w:hint="eastAsia"/>
            <w:lang w:eastAsia="zh-CN"/>
          </w:rPr>
          <w:t>(三)、制定完善的风险控制机制</w:t>
        </w:r>
        <w:r>
          <w:tab/>
        </w:r>
        <w:r>
          <w:fldChar w:fldCharType="begin"/>
        </w:r>
        <w:r>
          <w:instrText xml:space="preserve"> PAGEREF _Toc20793 \h </w:instrText>
        </w:r>
        <w:r>
          <w:fldChar w:fldCharType="separate"/>
        </w:r>
        <w:r>
          <w:t>37</w:t>
        </w:r>
        <w:r>
          <w:fldChar w:fldCharType="end"/>
        </w:r>
      </w:hyperlink>
    </w:p>
    <w:p>
      <w:pPr>
        <w:pStyle w:val="TOC2"/>
        <w:tabs>
          <w:tab w:val="right" w:leader="dot" w:pos="8306"/>
        </w:tabs>
      </w:pPr>
      <w:hyperlink w:anchor="_Toc16899" w:history="1">
        <w:r>
          <w:rPr>
            <w:rFonts w:ascii="仿宋" w:eastAsia="仿宋" w:hAnsi="仿宋" w:cs="仿宋" w:hint="eastAsia"/>
            <w:lang w:eastAsia="zh-CN"/>
          </w:rPr>
          <w:t>(四)、优化成本管理</w:t>
        </w:r>
        <w:r>
          <w:tab/>
        </w:r>
        <w:r>
          <w:fldChar w:fldCharType="begin"/>
        </w:r>
        <w:r>
          <w:instrText xml:space="preserve"> PAGEREF _Toc16899 \h </w:instrText>
        </w:r>
        <w:r>
          <w:fldChar w:fldCharType="separate"/>
        </w:r>
        <w:r>
          <w:t>38</w:t>
        </w:r>
        <w:r>
          <w:fldChar w:fldCharType="end"/>
        </w:r>
      </w:hyperlink>
    </w:p>
    <w:p>
      <w:pPr>
        <w:pStyle w:val="TOC1"/>
        <w:tabs>
          <w:tab w:val="right" w:leader="dot" w:pos="8306"/>
        </w:tabs>
      </w:pPr>
      <w:hyperlink w:anchor="_Toc29222" w:history="1">
        <w:r>
          <w:rPr>
            <w:rFonts w:ascii="仿宋" w:eastAsia="仿宋" w:hAnsi="仿宋" w:cs="仿宋" w:hint="eastAsia"/>
            <w:lang w:eastAsia="zh-CN"/>
          </w:rPr>
          <w:t>十一、口腔科用设备及器具项目技术管理</w:t>
        </w:r>
        <w:r>
          <w:tab/>
        </w:r>
        <w:r>
          <w:fldChar w:fldCharType="begin"/>
        </w:r>
        <w:r>
          <w:instrText xml:space="preserve"> PAGEREF _Toc29222 \h </w:instrText>
        </w:r>
        <w:r>
          <w:fldChar w:fldCharType="separate"/>
        </w:r>
        <w:r>
          <w:t>40</w:t>
        </w:r>
        <w:r>
          <w:fldChar w:fldCharType="end"/>
        </w:r>
      </w:hyperlink>
    </w:p>
    <w:p>
      <w:pPr>
        <w:pStyle w:val="TOC2"/>
        <w:tabs>
          <w:tab w:val="right" w:leader="dot" w:pos="8306"/>
        </w:tabs>
      </w:pPr>
      <w:hyperlink w:anchor="_Toc7080" w:history="1">
        <w:r>
          <w:rPr>
            <w:rFonts w:ascii="仿宋" w:eastAsia="仿宋" w:hAnsi="仿宋" w:cs="仿宋" w:hint="eastAsia"/>
            <w:lang w:eastAsia="zh-CN"/>
          </w:rPr>
          <w:t>(一)、技术方案选用方向</w:t>
        </w:r>
        <w:r>
          <w:tab/>
        </w:r>
        <w:r>
          <w:fldChar w:fldCharType="begin"/>
        </w:r>
        <w:r>
          <w:instrText xml:space="preserve"> PAGEREF _Toc7080 \h </w:instrText>
        </w:r>
        <w:r>
          <w:fldChar w:fldCharType="separate"/>
        </w:r>
        <w:r>
          <w:t>40</w:t>
        </w:r>
        <w:r>
          <w:fldChar w:fldCharType="end"/>
        </w:r>
      </w:hyperlink>
    </w:p>
    <w:p>
      <w:pPr>
        <w:pStyle w:val="TOC2"/>
        <w:tabs>
          <w:tab w:val="right" w:leader="dot" w:pos="8306"/>
        </w:tabs>
      </w:pPr>
      <w:hyperlink w:anchor="_Toc27922" w:history="1">
        <w:r>
          <w:rPr>
            <w:rFonts w:ascii="仿宋" w:eastAsia="仿宋" w:hAnsi="仿宋" w:cs="仿宋" w:hint="eastAsia"/>
            <w:lang w:eastAsia="zh-CN"/>
          </w:rPr>
          <w:t>(二)、工艺技术方案选用原则</w:t>
        </w:r>
        <w:r>
          <w:tab/>
        </w:r>
        <w:r>
          <w:fldChar w:fldCharType="begin"/>
        </w:r>
        <w:r>
          <w:instrText xml:space="preserve"> PAGEREF _Toc27922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43" w:history="1">
        <w:r>
          <w:rPr>
            <w:rFonts w:ascii="仿宋" w:eastAsia="仿宋" w:hAnsi="仿宋" w:cs="仿宋" w:hint="eastAsia"/>
            <w:lang w:eastAsia="zh-CN"/>
          </w:rPr>
          <w:t>(三)、工艺技术方案要求</w:t>
        </w:r>
        <w:r>
          <w:tab/>
        </w:r>
        <w:r>
          <w:fldChar w:fldCharType="begin"/>
        </w:r>
        <w:r>
          <w:instrText xml:space="preserve"> PAGEREF _Toc23543 \h </w:instrText>
        </w:r>
        <w:r>
          <w:fldChar w:fldCharType="separate"/>
        </w:r>
        <w:r>
          <w:t>44</w:t>
        </w:r>
        <w:r>
          <w:fldChar w:fldCharType="end"/>
        </w:r>
      </w:hyperlink>
    </w:p>
    <w:p>
      <w:pPr>
        <w:pStyle w:val="TOC1"/>
        <w:tabs>
          <w:tab w:val="right" w:leader="dot" w:pos="8306"/>
        </w:tabs>
      </w:pPr>
      <w:hyperlink w:anchor="_Toc16139" w:history="1">
        <w:r>
          <w:rPr>
            <w:rFonts w:ascii="仿宋" w:eastAsia="仿宋" w:hAnsi="仿宋" w:cs="仿宋" w:hint="eastAsia"/>
            <w:lang w:eastAsia="zh-CN"/>
          </w:rPr>
          <w:t>十二、口腔科用设备及器具项目环境影响分析</w:t>
        </w:r>
        <w:r>
          <w:tab/>
        </w:r>
        <w:r>
          <w:fldChar w:fldCharType="begin"/>
        </w:r>
        <w:r>
          <w:instrText xml:space="preserve"> PAGEREF _Toc16139 \h </w:instrText>
        </w:r>
        <w:r>
          <w:fldChar w:fldCharType="separate"/>
        </w:r>
        <w:r>
          <w:t>46</w:t>
        </w:r>
        <w:r>
          <w:fldChar w:fldCharType="end"/>
        </w:r>
      </w:hyperlink>
    </w:p>
    <w:p>
      <w:pPr>
        <w:pStyle w:val="TOC2"/>
        <w:tabs>
          <w:tab w:val="right" w:leader="dot" w:pos="8306"/>
        </w:tabs>
      </w:pPr>
      <w:hyperlink w:anchor="_Toc15097" w:history="1">
        <w:r>
          <w:rPr>
            <w:rFonts w:ascii="仿宋" w:eastAsia="仿宋" w:hAnsi="仿宋" w:cs="仿宋" w:hint="eastAsia"/>
            <w:lang w:eastAsia="zh-CN"/>
          </w:rPr>
          <w:t>(一)、建设区域环境质量现状</w:t>
        </w:r>
        <w:r>
          <w:tab/>
        </w:r>
        <w:r>
          <w:fldChar w:fldCharType="begin"/>
        </w:r>
        <w:r>
          <w:instrText xml:space="preserve"> PAGEREF _Toc15097 \h </w:instrText>
        </w:r>
        <w:r>
          <w:fldChar w:fldCharType="separate"/>
        </w:r>
        <w:r>
          <w:t>46</w:t>
        </w:r>
        <w:r>
          <w:fldChar w:fldCharType="end"/>
        </w:r>
      </w:hyperlink>
    </w:p>
    <w:p>
      <w:pPr>
        <w:pStyle w:val="TOC2"/>
        <w:tabs>
          <w:tab w:val="right" w:leader="dot" w:pos="8306"/>
        </w:tabs>
      </w:pPr>
      <w:hyperlink w:anchor="_Toc31331" w:history="1">
        <w:r>
          <w:rPr>
            <w:rFonts w:ascii="仿宋" w:eastAsia="仿宋" w:hAnsi="仿宋" w:cs="仿宋" w:hint="eastAsia"/>
            <w:lang w:eastAsia="zh-CN"/>
          </w:rPr>
          <w:t>(二)、建设期环境保护</w:t>
        </w:r>
        <w:r>
          <w:tab/>
        </w:r>
        <w:r>
          <w:fldChar w:fldCharType="begin"/>
        </w:r>
        <w:r>
          <w:instrText xml:space="preserve"> PAGEREF _Toc31331 \h </w:instrText>
        </w:r>
        <w:r>
          <w:fldChar w:fldCharType="separate"/>
        </w:r>
        <w:r>
          <w:t>48</w:t>
        </w:r>
        <w:r>
          <w:fldChar w:fldCharType="end"/>
        </w:r>
      </w:hyperlink>
    </w:p>
    <w:p>
      <w:pPr>
        <w:pStyle w:val="TOC2"/>
        <w:tabs>
          <w:tab w:val="right" w:leader="dot" w:pos="8306"/>
        </w:tabs>
      </w:pPr>
      <w:hyperlink w:anchor="_Toc31350" w:history="1">
        <w:r>
          <w:rPr>
            <w:rFonts w:ascii="仿宋" w:eastAsia="仿宋" w:hAnsi="仿宋" w:cs="仿宋" w:hint="eastAsia"/>
            <w:lang w:eastAsia="zh-CN"/>
          </w:rPr>
          <w:t>(三)、运营期环境保护</w:t>
        </w:r>
        <w:r>
          <w:tab/>
        </w:r>
        <w:r>
          <w:fldChar w:fldCharType="begin"/>
        </w:r>
        <w:r>
          <w:instrText xml:space="preserve"> PAGEREF _Toc31350 \h </w:instrText>
        </w:r>
        <w:r>
          <w:fldChar w:fldCharType="separate"/>
        </w:r>
        <w:r>
          <w:t>49</w:t>
        </w:r>
        <w:r>
          <w:fldChar w:fldCharType="end"/>
        </w:r>
      </w:hyperlink>
    </w:p>
    <w:p>
      <w:pPr>
        <w:pStyle w:val="TOC2"/>
        <w:tabs>
          <w:tab w:val="right" w:leader="dot" w:pos="8306"/>
        </w:tabs>
      </w:pPr>
      <w:hyperlink w:anchor="_Toc30589" w:history="1">
        <w:r>
          <w:rPr>
            <w:rFonts w:ascii="仿宋" w:eastAsia="仿宋" w:hAnsi="仿宋" w:cs="仿宋" w:hint="eastAsia"/>
            <w:lang w:eastAsia="zh-CN"/>
          </w:rPr>
          <w:t>(四)、口腔科用设备及器具项目建设对区域经济的影响</w:t>
        </w:r>
        <w:r>
          <w:tab/>
        </w:r>
        <w:r>
          <w:fldChar w:fldCharType="begin"/>
        </w:r>
        <w:r>
          <w:instrText xml:space="preserve"> PAGEREF _Toc30589 \h </w:instrText>
        </w:r>
        <w:r>
          <w:fldChar w:fldCharType="separate"/>
        </w:r>
        <w:r>
          <w:t>51</w:t>
        </w:r>
        <w:r>
          <w:fldChar w:fldCharType="end"/>
        </w:r>
      </w:hyperlink>
    </w:p>
    <w:p>
      <w:pPr>
        <w:pStyle w:val="TOC2"/>
        <w:tabs>
          <w:tab w:val="right" w:leader="dot" w:pos="8306"/>
        </w:tabs>
      </w:pPr>
      <w:hyperlink w:anchor="_Toc8218" w:history="1">
        <w:r>
          <w:rPr>
            <w:rFonts w:ascii="仿宋" w:eastAsia="仿宋" w:hAnsi="仿宋" w:cs="仿宋" w:hint="eastAsia"/>
            <w:lang w:eastAsia="zh-CN"/>
          </w:rPr>
          <w:t>(五)、废弃物处理</w:t>
        </w:r>
        <w:r>
          <w:tab/>
        </w:r>
        <w:r>
          <w:fldChar w:fldCharType="begin"/>
        </w:r>
        <w:r>
          <w:instrText xml:space="preserve"> PAGEREF _Toc8218 \h </w:instrText>
        </w:r>
        <w:r>
          <w:fldChar w:fldCharType="separate"/>
        </w:r>
        <w:r>
          <w:t>52</w:t>
        </w:r>
        <w:r>
          <w:fldChar w:fldCharType="end"/>
        </w:r>
      </w:hyperlink>
    </w:p>
    <w:p>
      <w:pPr>
        <w:pStyle w:val="TOC2"/>
        <w:tabs>
          <w:tab w:val="right" w:leader="dot" w:pos="8306"/>
        </w:tabs>
      </w:pPr>
      <w:hyperlink w:anchor="_Toc16602" w:history="1">
        <w:r>
          <w:rPr>
            <w:rFonts w:ascii="仿宋" w:eastAsia="仿宋" w:hAnsi="仿宋" w:cs="仿宋" w:hint="eastAsia"/>
            <w:lang w:eastAsia="zh-CN"/>
          </w:rPr>
          <w:t>(六)、特殊环境影响分析</w:t>
        </w:r>
        <w:r>
          <w:tab/>
        </w:r>
        <w:r>
          <w:fldChar w:fldCharType="begin"/>
        </w:r>
        <w:r>
          <w:instrText xml:space="preserve"> PAGEREF _Toc16602 \h </w:instrText>
        </w:r>
        <w:r>
          <w:fldChar w:fldCharType="separate"/>
        </w:r>
        <w:r>
          <w:t>54</w:t>
        </w:r>
        <w:r>
          <w:fldChar w:fldCharType="end"/>
        </w:r>
      </w:hyperlink>
    </w:p>
    <w:p>
      <w:pPr>
        <w:pStyle w:val="TOC2"/>
        <w:tabs>
          <w:tab w:val="right" w:leader="dot" w:pos="8306"/>
        </w:tabs>
      </w:pPr>
      <w:hyperlink w:anchor="_Toc25027" w:history="1">
        <w:r>
          <w:rPr>
            <w:rFonts w:ascii="仿宋" w:eastAsia="仿宋" w:hAnsi="仿宋" w:cs="仿宋" w:hint="eastAsia"/>
            <w:lang w:eastAsia="zh-CN"/>
          </w:rPr>
          <w:t>(七)、清洁生产</w:t>
        </w:r>
        <w:r>
          <w:tab/>
        </w:r>
        <w:r>
          <w:fldChar w:fldCharType="begin"/>
        </w:r>
        <w:r>
          <w:instrText xml:space="preserve"> PAGEREF _Toc25027 \h </w:instrText>
        </w:r>
        <w:r>
          <w:fldChar w:fldCharType="separate"/>
        </w:r>
        <w:r>
          <w:t>55</w:t>
        </w:r>
        <w:r>
          <w:fldChar w:fldCharType="end"/>
        </w:r>
      </w:hyperlink>
    </w:p>
    <w:p>
      <w:pPr>
        <w:pStyle w:val="TOC2"/>
        <w:tabs>
          <w:tab w:val="right" w:leader="dot" w:pos="8306"/>
        </w:tabs>
      </w:pPr>
      <w:hyperlink w:anchor="_Toc15552" w:history="1">
        <w:r>
          <w:rPr>
            <w:rFonts w:ascii="仿宋" w:eastAsia="仿宋" w:hAnsi="仿宋" w:cs="仿宋" w:hint="eastAsia"/>
            <w:lang w:eastAsia="zh-CN"/>
          </w:rPr>
          <w:t>(八)、环境保护综合评价</w:t>
        </w:r>
        <w:r>
          <w:tab/>
        </w:r>
        <w:r>
          <w:fldChar w:fldCharType="begin"/>
        </w:r>
        <w:r>
          <w:instrText xml:space="preserve"> PAGEREF _Toc15552 \h </w:instrText>
        </w:r>
        <w:r>
          <w:fldChar w:fldCharType="separate"/>
        </w:r>
        <w:r>
          <w:t>56</w:t>
        </w:r>
        <w:r>
          <w:fldChar w:fldCharType="end"/>
        </w:r>
      </w:hyperlink>
    </w:p>
    <w:p>
      <w:pPr>
        <w:pStyle w:val="TOC1"/>
        <w:tabs>
          <w:tab w:val="right" w:leader="dot" w:pos="8306"/>
        </w:tabs>
      </w:pPr>
      <w:hyperlink w:anchor="_Toc23825" w:history="1">
        <w:r>
          <w:rPr>
            <w:rFonts w:ascii="仿宋" w:eastAsia="仿宋" w:hAnsi="仿宋" w:cs="仿宋" w:hint="eastAsia"/>
            <w:lang w:eastAsia="zh-CN"/>
          </w:rPr>
          <w:t>十三、口腔科用设备及器具项目实施时间节点</w:t>
        </w:r>
        <w:r>
          <w:tab/>
        </w:r>
        <w:r>
          <w:fldChar w:fldCharType="begin"/>
        </w:r>
        <w:r>
          <w:instrText xml:space="preserve"> PAGEREF _Toc23825 \h </w:instrText>
        </w:r>
        <w:r>
          <w:fldChar w:fldCharType="separate"/>
        </w:r>
        <w:r>
          <w:t>57</w:t>
        </w:r>
        <w:r>
          <w:fldChar w:fldCharType="end"/>
        </w:r>
      </w:hyperlink>
    </w:p>
    <w:p>
      <w:pPr>
        <w:pStyle w:val="TOC2"/>
        <w:tabs>
          <w:tab w:val="right" w:leader="dot" w:pos="8306"/>
        </w:tabs>
      </w:pPr>
      <w:hyperlink w:anchor="_Toc26868" w:history="1">
        <w:r>
          <w:rPr>
            <w:rFonts w:ascii="仿宋" w:eastAsia="仿宋" w:hAnsi="仿宋" w:cs="仿宋" w:hint="eastAsia"/>
            <w:lang w:eastAsia="zh-CN"/>
          </w:rPr>
          <w:t>(一)、口腔科用设备及器具项目启动阶段时间节点</w:t>
        </w:r>
        <w:r>
          <w:tab/>
        </w:r>
        <w:r>
          <w:fldChar w:fldCharType="begin"/>
        </w:r>
        <w:r>
          <w:instrText xml:space="preserve"> PAGEREF _Toc26868 \h </w:instrText>
        </w:r>
        <w:r>
          <w:fldChar w:fldCharType="separate"/>
        </w:r>
        <w:r>
          <w:t>57</w:t>
        </w:r>
        <w:r>
          <w:fldChar w:fldCharType="end"/>
        </w:r>
      </w:hyperlink>
    </w:p>
    <w:p>
      <w:pPr>
        <w:pStyle w:val="TOC2"/>
        <w:tabs>
          <w:tab w:val="right" w:leader="dot" w:pos="8306"/>
        </w:tabs>
      </w:pPr>
      <w:hyperlink w:anchor="_Toc15544" w:history="1">
        <w:r>
          <w:rPr>
            <w:rFonts w:ascii="仿宋" w:eastAsia="仿宋" w:hAnsi="仿宋" w:cs="仿宋" w:hint="eastAsia"/>
            <w:lang w:eastAsia="zh-CN"/>
          </w:rPr>
          <w:t>(二)、口腔科用设备及器具项目执行阶段时间节点</w:t>
        </w:r>
        <w:r>
          <w:tab/>
        </w:r>
        <w:r>
          <w:fldChar w:fldCharType="begin"/>
        </w:r>
        <w:r>
          <w:instrText xml:space="preserve"> PAGEREF _Toc15544 \h </w:instrText>
        </w:r>
        <w:r>
          <w:fldChar w:fldCharType="separate"/>
        </w:r>
        <w:r>
          <w:t>59</w:t>
        </w:r>
        <w:r>
          <w:fldChar w:fldCharType="end"/>
        </w:r>
      </w:hyperlink>
    </w:p>
    <w:p>
      <w:pPr>
        <w:pStyle w:val="TOC2"/>
        <w:tabs>
          <w:tab w:val="right" w:leader="dot" w:pos="8306"/>
        </w:tabs>
      </w:pPr>
      <w:hyperlink w:anchor="_Toc24919" w:history="1">
        <w:r>
          <w:rPr>
            <w:rFonts w:ascii="仿宋" w:eastAsia="仿宋" w:hAnsi="仿宋" w:cs="仿宋" w:hint="eastAsia"/>
            <w:lang w:eastAsia="zh-CN"/>
          </w:rPr>
          <w:t>(三)、口腔科用设备及器具项目完成阶段时间节点</w:t>
        </w:r>
        <w:r>
          <w:tab/>
        </w:r>
        <w:r>
          <w:fldChar w:fldCharType="begin"/>
        </w:r>
        <w:r>
          <w:instrText xml:space="preserve"> PAGEREF _Toc24919 \h </w:instrText>
        </w:r>
        <w:r>
          <w:fldChar w:fldCharType="separate"/>
        </w:r>
        <w:r>
          <w:t>60</w:t>
        </w:r>
        <w:r>
          <w:fldChar w:fldCharType="end"/>
        </w:r>
      </w:hyperlink>
    </w:p>
    <w:p>
      <w:pPr>
        <w:pStyle w:val="TOC1"/>
        <w:tabs>
          <w:tab w:val="right" w:leader="dot" w:pos="8306"/>
        </w:tabs>
      </w:pPr>
      <w:hyperlink w:anchor="_Toc16676" w:history="1">
        <w:r>
          <w:rPr>
            <w:rFonts w:ascii="仿宋" w:eastAsia="仿宋" w:hAnsi="仿宋" w:cs="仿宋" w:hint="eastAsia"/>
            <w:lang w:eastAsia="zh-CN"/>
          </w:rPr>
          <w:t>十四、利益相关者分析与沟通计划</w:t>
        </w:r>
        <w:r>
          <w:tab/>
        </w:r>
        <w:r>
          <w:fldChar w:fldCharType="begin"/>
        </w:r>
        <w:r>
          <w:instrText xml:space="preserve"> PAGEREF _Toc16676 \h </w:instrText>
        </w:r>
        <w:r>
          <w:fldChar w:fldCharType="separate"/>
        </w:r>
        <w:r>
          <w:t>61</w:t>
        </w:r>
        <w:r>
          <w:fldChar w:fldCharType="end"/>
        </w:r>
      </w:hyperlink>
    </w:p>
    <w:p>
      <w:pPr>
        <w:pStyle w:val="TOC2"/>
        <w:tabs>
          <w:tab w:val="right" w:leader="dot" w:pos="8306"/>
        </w:tabs>
      </w:pPr>
      <w:hyperlink w:anchor="_Toc28783" w:history="1">
        <w:r>
          <w:rPr>
            <w:rFonts w:ascii="仿宋" w:eastAsia="仿宋" w:hAnsi="仿宋" w:cs="仿宋" w:hint="eastAsia"/>
            <w:lang w:eastAsia="zh-CN"/>
          </w:rPr>
          <w:t>(一)、利益相关者分析</w:t>
        </w:r>
        <w:r>
          <w:tab/>
        </w:r>
        <w:r>
          <w:fldChar w:fldCharType="begin"/>
        </w:r>
        <w:r>
          <w:instrText xml:space="preserve"> PAGEREF _Toc28783 \h </w:instrText>
        </w:r>
        <w:r>
          <w:fldChar w:fldCharType="separate"/>
        </w:r>
        <w:r>
          <w:t>61</w:t>
        </w:r>
        <w:r>
          <w:fldChar w:fldCharType="end"/>
        </w:r>
      </w:hyperlink>
    </w:p>
    <w:p>
      <w:pPr>
        <w:pStyle w:val="TOC2"/>
        <w:tabs>
          <w:tab w:val="right" w:leader="dot" w:pos="8306"/>
        </w:tabs>
      </w:pPr>
      <w:hyperlink w:anchor="_Toc3944" w:history="1">
        <w:r>
          <w:rPr>
            <w:rFonts w:ascii="仿宋" w:eastAsia="仿宋" w:hAnsi="仿宋" w:cs="仿宋" w:hint="eastAsia"/>
            <w:lang w:eastAsia="zh-CN"/>
          </w:rPr>
          <w:t>(二)、沟通计划</w:t>
        </w:r>
        <w:r>
          <w:tab/>
        </w:r>
        <w:r>
          <w:fldChar w:fldCharType="begin"/>
        </w:r>
        <w:r>
          <w:instrText xml:space="preserve"> PAGEREF _Toc3944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805"/>
      <w:r>
        <w:rPr>
          <w:rFonts w:ascii="仿宋" w:eastAsia="仿宋" w:hAnsi="仿宋" w:cs="仿宋" w:hint="eastAsia"/>
          <w:sz w:val="28"/>
          <w:lang w:eastAsia="zh-CN"/>
        </w:rPr>
        <w:t>一、口腔科用设备及器具项目危机管理</w:t>
      </w:r>
      <w:bookmarkEnd w:id="2"/>
    </w:p>
    <w:p>
      <w:pPr>
        <w:pStyle w:val="Heading2"/>
        <w:rPr>
          <w:rFonts w:ascii="仿宋" w:eastAsia="仿宋" w:hAnsi="仿宋" w:cs="仿宋" w:hint="eastAsia"/>
          <w:lang w:eastAsia="zh-CN"/>
        </w:rPr>
      </w:pPr>
      <w:bookmarkStart w:id="3" w:name="_Toc1463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口腔科用设备及器具项目危机管理中，危机预警与识别是确保口腔科用设备及器具项目稳健运行的核心步骤。通过建立全面的监测机制，口腔科用设备及器具项目团队旨在及时发现和理解潜在的风险和危机因素，以便采取及时的预防和应对措施，确保口腔科用设备及器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口腔科用设备及器具项目团队全面分析了整个口腔科用设备及器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口腔科用设备及器具项目团队着重于明确定义口腔科用设备及器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口腔科用设备及器具项目进展的持续监控，团队能够及时发现潜在问题并作出迅速反应。口腔科用设备及器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口腔科用设备及器具项目得以更有序、可控地推进。</w:t>
      </w:r>
    </w:p>
    <w:p>
      <w:pPr>
        <w:pStyle w:val="Heading2"/>
        <w:ind w:firstLine="560" w:firstLineChars="200"/>
        <w:rPr>
          <w:rFonts w:ascii="仿宋" w:eastAsia="仿宋" w:hAnsi="仿宋" w:cs="仿宋" w:hint="eastAsia"/>
          <w:sz w:val="28"/>
          <w:lang w:eastAsia="zh-CN"/>
        </w:rPr>
      </w:pPr>
      <w:bookmarkStart w:id="4" w:name="_Toc354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在危机发生时，口腔科用设备及器具项目团队立即行动，成立了应急小组。该小组的任务是迅速制定并实施紧急应对措施，以最小化潜在损失。以下是采取的主要措施：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暂停口腔科用设备及器具项目进度：为遏制危机蔓延，口腔科用设备及器具项目暂时停止进行，以便全面评估当前状况。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资源重新分配：重新评估口腔科用设备及器具项目资源的分配，确保最大限度地减小损失。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实时沟通：与关键利益相关者建立实时沟通机制，向他们传递口腔科用设备及器具项目危机的实际状况，保障口腔科用设备及器具项目核心利益。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在紧急应对的同时，口腔科用设备及器具项目团队强调了团队协作和有效沟通的重要性。以下是团队协作的关键举措：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信息共享机制：建立了信息共享平台，确保团队成员能够及时获取口腔科用设备及器具项目危机的实时信息。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领导者沟通：口腔科用设备及器具项目领导者通过定期会议和即时沟通工具，指导团队应对危机，保持团队稳定运行。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随着危机得到初步控制，口腔科用设备及器具项目团队转向制定恢复计划，以确保口腔科用设备及器具项目能够从中迅速恢复。主要恢复计划包括：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修复受损的进度计划：重新评估口腔科用设备及器具项目进度，制定修复计划，确保口腔科用设备及器具项目尽快回归正常进程。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重新调整资源分配：优化资源分配，确保口腔科用设备及器具项目在有限资源下高效运转。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风险管理机制加强：对口腔科用设备及器具项目风险进行全面评估，制定更强化的风险管理策略，以预防未来可能的危机。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8007"/>
      <w:r>
        <w:rPr>
          <w:rFonts w:ascii="仿宋" w:eastAsia="仿宋" w:hAnsi="仿宋" w:cs="仿宋" w:hint="eastAsia"/>
          <w:sz w:val="28"/>
          <w:lang w:eastAsia="zh-CN"/>
        </w:rPr>
        <w:t>二、口腔科用设备及器具项目建设背景及必要性分析</w:t>
      </w:r>
      <w:bookmarkEnd w:id="5"/>
    </w:p>
    <w:p>
      <w:pPr>
        <w:pStyle w:val="Heading2"/>
        <w:rPr>
          <w:rFonts w:ascii="仿宋" w:eastAsia="仿宋" w:hAnsi="仿宋" w:cs="仿宋" w:hint="eastAsia"/>
          <w:lang w:eastAsia="zh-CN"/>
        </w:rPr>
      </w:pPr>
      <w:bookmarkStart w:id="6" w:name="_Toc20445"/>
      <w:r>
        <w:rPr>
          <w:rFonts w:ascii="仿宋" w:eastAsia="仿宋" w:hAnsi="仿宋" w:cs="仿宋" w:hint="eastAsia"/>
          <w:lang w:eastAsia="zh-CN"/>
        </w:rPr>
        <w:t>(一)、口腔科用设备及器具项目背景分析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用设备及器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口腔科用设备及器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口腔科用设备及器具项目在这个潮流中的定位。同时，我们将关注行业内涌现的新兴机遇，以便口腔科用设备及器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口腔科用设备及器具项目提供了强大的发展动力。我们将聚焦于行业内最新的技术发展趋势，包括但不限于人工智能、大数据分析、物联网等领域。通过深度的技术研究，我们将确保口腔科用设备及器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口腔科用设备及器具项目发展的源泉。我们将投入更多的精力对市场需求进行深入剖析，超越表面的需求，深入挖掘潜在的市场痛点和机遇。通过对市场需求的细致了解，口腔科用设备及器具项目将更有针对性地设计解决方案，满足市场的多样化需求，从而更好地促进口腔科用设备及器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口腔科用设备及器具项目战略至关重要。我们将对竞争态势进行更为深入的分析，包括但不限于市场份额、产品特点、客户满意度等多个维度。通过深度的竞争分析，口腔科用设备及器具项目将能够更准确地把握市场脉搏，制定具有竞争力的口腔科用设备及器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口腔科用设备及器具项目的发展具有直接的影响。我们将进行更为全面的法规和政策分析，了解行业发展中的潜在法律风险和合规挑战。通过充分了解和遵守相关法规，口腔科用设备及器具项目将确保在法律框架内合法合规运营，为口腔科用设备及器具项目的稳健发展提供有力支持。</w:t>
      </w:r>
    </w:p>
    <w:p>
      <w:pPr>
        <w:pStyle w:val="Heading2"/>
        <w:ind w:firstLine="560" w:firstLineChars="200"/>
        <w:rPr>
          <w:rFonts w:ascii="仿宋" w:eastAsia="仿宋" w:hAnsi="仿宋" w:cs="仿宋" w:hint="eastAsia"/>
          <w:sz w:val="28"/>
          <w:lang w:eastAsia="zh-CN"/>
        </w:rPr>
      </w:pPr>
      <w:bookmarkStart w:id="7" w:name="_Toc5990"/>
      <w:r>
        <w:rPr>
          <w:rFonts w:ascii="仿宋" w:eastAsia="仿宋" w:hAnsi="仿宋" w:cs="仿宋" w:hint="eastAsia"/>
          <w:sz w:val="28"/>
          <w:lang w:eastAsia="zh-CN"/>
        </w:rPr>
        <w:t>(二)、口腔科用设备及器具项目建设必要性分析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用设备及器具项目建设的迫切性源于对行业发展趋势的深刻洞察。我们正处于一个行业变革的时代，科技创新、数字化转型成为企业发展的关键动力。口腔科用设备及器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用设备及器具项目建设不仅仅是为了跟上潮流，更是为了通过技术创新推动企业的持续发展。通过引入先进的技术和解决方案，口腔科用设备及器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口腔科用设备及器具项目的建设成为必然选择，通过提高产品质量、拓展服务领域，从而在竞争中获得更多的机会。口腔科用设备及器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口腔科用设备及器具项目建设的必要性体现在对客户需求更精准的满足。通过口腔科用设备及器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用设备及器具项目建设的背后是对企业持续创新的追求。只有通过不断创新，企业才能在竞争中立于不败之地。口腔科用设备及器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3928"/>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4571"/>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口腔科用设备及器具项目的技术管理特点体现在其创新导向。通过引入最先进的技术趋势和解决方案，口腔科用设备及器具项目致力于提升科技含量、提高质量和效率水平。这意味着我们将采用最新的工具和方法，确保口腔科用设备及器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口腔科用设备及器具项目技术管理的显著特征。通过整合不同领域的技术资源，我们实现了跨学科的协同工作。这有助于优化技术架构，提高整体效能。此外，整合性策略还促进了不同技术团队之间的紧密沟通和高效合作，确保口腔科用设备及器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口腔科用设备及器具项目所采用的技术。通过不断优化技术方案，口腔科用设备及器具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口腔科用设备及器具项目团队将在口腔科用设备及器具项目初期识别可能的技术风险，并采取相应的预防和应对措施。通过建立健全的风险评估机制，口腔科用设备及器具项目能够在实施过程中及时发现并解决潜在的技术问题，保障口腔科用设备及器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口腔科用设备及器具项目中，技术将成为口腔科用设备及器具项目成功的有力支持。这一深度剖析揭示了技术管理在口腔科用设备及器具项目实施中的关键作用，为口腔科用设备及器具项目的技术基础奠定了坚实的基础。</w:t>
      </w:r>
    </w:p>
    <w:p>
      <w:pPr>
        <w:pStyle w:val="Heading2"/>
        <w:ind w:firstLine="560" w:firstLineChars="200"/>
        <w:rPr>
          <w:rFonts w:ascii="仿宋" w:eastAsia="仿宋" w:hAnsi="仿宋" w:cs="仿宋" w:hint="eastAsia"/>
          <w:sz w:val="28"/>
          <w:lang w:eastAsia="zh-CN"/>
        </w:rPr>
      </w:pPr>
      <w:bookmarkStart w:id="10" w:name="_Toc21130"/>
      <w:r>
        <w:rPr>
          <w:rFonts w:ascii="仿宋" w:eastAsia="仿宋" w:hAnsi="仿宋" w:cs="仿宋" w:hint="eastAsia"/>
          <w:sz w:val="28"/>
          <w:lang w:eastAsia="zh-CN"/>
        </w:rPr>
        <w:t>(二)、口腔科用设备及器具项目工艺技术设计方案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口腔科用设备及器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口腔科用设备及器具项目将严格按照相关行业规范要求进行组织。通过有效控制产品质量，口腔科用设备及器具项目将致力于为顾客提供优质的口腔科用设备及器具项目产品和良好的服务。这体现了口腔科用设备及器具项目对于生产活动合规性和质量标准的高度重视，为口腔科用设备及器具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口腔科用设备及器具项目注重生态效益和清洁生产原则。口腔科用设备及器具项目建设将紧密结合地方特色经济发展，与社会经济发展规划和区域环境保护规划方案相协调一致。通过与当地区域自然生态系统的结合，口腔科用设备及器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口腔科用设备及器具项目产品具有多样化的客户需求和个性化的特点。因此，口腔科用设备及器具项目产品规格品种多样，且单批生产数量较小。为满足这一特点，口腔科用设备及器具项目承办单位将建设先进的柔性制造生产线。通过广泛应用柔性制造技术，口腔科用设备及器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口腔科用设备及器具项目采用的技术具有较高的技术含量和自动化水平，处于国内先进水平。这一技术选用不仅体现了对生产效率、质量和环境友好性的高标准要求，同时为口腔科用设备及器具项目的可持续发展奠定了坚实的基础。</w:t>
      </w:r>
    </w:p>
    <w:p>
      <w:pPr>
        <w:pStyle w:val="Heading2"/>
        <w:ind w:firstLine="560" w:firstLineChars="200"/>
        <w:rPr>
          <w:rFonts w:ascii="仿宋" w:eastAsia="仿宋" w:hAnsi="仿宋" w:cs="仿宋" w:hint="eastAsia"/>
          <w:sz w:val="28"/>
          <w:lang w:eastAsia="zh-CN"/>
        </w:rPr>
      </w:pPr>
      <w:bookmarkStart w:id="11" w:name="_Toc895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为确保口腔科用设备及器具项目的高效生产和技术实施，我们制定了一套精心设计的设备选型方案，以满足口腔科用设备及器具项目生产、质量和环保的要求。该方案的主要特点如下：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口腔科用设备及器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针对口腔科用设备及器具项目产品的多样性和小批量生产的特点，我们将建设柔性制造生产线。通过在设备选型中考虑柔性制造技术，可以灵活应对不同产品规格和生产需求，实现生产线的高度灵活性和适应性。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3877"/>
      <w:r>
        <w:rPr>
          <w:rFonts w:ascii="仿宋" w:eastAsia="仿宋" w:hAnsi="仿宋" w:cs="仿宋" w:hint="eastAsia"/>
          <w:sz w:val="28"/>
          <w:lang w:eastAsia="zh-CN"/>
        </w:rPr>
        <w:t>四、口腔科用设备及器具项目建设单位说明</w:t>
      </w:r>
      <w:bookmarkEnd w:id="12"/>
    </w:p>
    <w:p>
      <w:pPr>
        <w:pStyle w:val="Heading2"/>
        <w:rPr>
          <w:rFonts w:ascii="仿宋" w:eastAsia="仿宋" w:hAnsi="仿宋" w:cs="仿宋" w:hint="eastAsia"/>
          <w:lang w:eastAsia="zh-CN"/>
        </w:rPr>
      </w:pPr>
      <w:bookmarkStart w:id="13" w:name="_Toc6547"/>
      <w:r>
        <w:rPr>
          <w:rFonts w:ascii="仿宋" w:eastAsia="仿宋" w:hAnsi="仿宋" w:cs="仿宋" w:hint="eastAsia"/>
          <w:lang w:eastAsia="zh-CN"/>
        </w:rPr>
        <w:t>(一)、口腔科用设备及器具项目承办单位基本情况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2587"/>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作为口腔科用设备及器具项目承办单位的XXXX，我们着眼于实现可持续的经济效益。通过技术创新和解决方案的提供，公司预计在口腔科用设备及器具项目执行期间将获得可观的收入增长。这一收入来源主要包括口腔科用设备及器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同时，我们注重成本控制和效率提升，以确保口腔科用设备及器具项目的可持续盈利。透过精细的管理和资源优化，公司期望实现口腔科用设备及器具项目利润最大化。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口腔科用设备及器具项目实施进行全面的投资评估，包括口腔科用设备及器具项目启动阶段的资金投入和后续运营成本。通过对口腔科用设备及器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口腔科用设备及器具项目实施过程中具备足够的资金流动性，公司将进行详尽的现金流分析。这包括资金需求的合理预测、口腔科用设备及器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5130"/>
      <w:r>
        <w:rPr>
          <w:rFonts w:ascii="仿宋" w:eastAsia="仿宋" w:hAnsi="仿宋" w:cs="仿宋" w:hint="eastAsia"/>
          <w:sz w:val="28"/>
          <w:lang w:eastAsia="zh-CN"/>
        </w:rPr>
        <w:t>五、口腔科用设备及器具项目绩效评估</w:t>
      </w:r>
      <w:bookmarkEnd w:id="15"/>
    </w:p>
    <w:p>
      <w:pPr>
        <w:pStyle w:val="Heading2"/>
        <w:rPr>
          <w:rFonts w:ascii="仿宋" w:eastAsia="仿宋" w:hAnsi="仿宋" w:cs="仿宋" w:hint="eastAsia"/>
          <w:lang w:eastAsia="zh-CN"/>
        </w:rPr>
      </w:pPr>
      <w:bookmarkStart w:id="16" w:name="_Toc12819"/>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口腔科用设备及器具项目中，我们设计了一套全面的绩效评估指标，以确保口腔科用设备及器具项目的可控和成功交付。这些指标跨足口腔科用设备及器具项目目标、成本、进度和质量等多个维度，为我们提供了全面洞察口腔科用设备及器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用设备及器具项目目标达成率是我们关注的首要指标。我们设定了明确的目标，并通过定期监测和评估，迅速发现并应对潜在的目标偏差。这为口腔科用设备及器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成本绩效是另一个核心关注点。通过实际成本与预算成本的对比分析，我们深入了解成本差异的原因，及时调整资源分配，保持口腔科用设备及器具项目在经济效益方面的合理水平。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用设备及器具项目进度作为关键的绩效指标之一，得到了精心的关注。我们制定了详细的口腔科用设备及器具项目进度计划，并设立了进度符合度指标，确保实际进度与计划进度保持一致。这使我们能够快速发现和解决潜在的进度问题，保持口腔科用设备及器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口腔科用设备及器具项目绩效的不可或缺的一环。我们引入了一系列的质量标准和客户满意度指标，以确保口腔科用设备及器具项目交付的成果在质量上达到或超越预期水平。通过持续监测这些指标，我们努力提升口腔科用设备及器具项目整体质量水平，为口腔科用设备及器具项目的成功交付提供有力保障。通过这些科学且全面的绩效评估，我们能够更好地引导口腔科用设备及器具项目的持续改进，确保口腔科用设备及器具项目目标的顺利达成。</w:t>
      </w:r>
    </w:p>
    <w:p>
      <w:pPr>
        <w:pStyle w:val="Heading2"/>
        <w:ind w:firstLine="560" w:firstLineChars="200"/>
        <w:rPr>
          <w:rFonts w:ascii="仿宋" w:eastAsia="仿宋" w:hAnsi="仿宋" w:cs="仿宋" w:hint="eastAsia"/>
          <w:sz w:val="28"/>
          <w:lang w:eastAsia="zh-CN"/>
        </w:rPr>
      </w:pPr>
      <w:bookmarkStart w:id="17" w:name="_Toc31467"/>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绩效评估是口腔科用设备及器具项目中的关键环节，为确保口腔科用设备及器具项目达到预期目标，我们采用了多层次、多维度的绩效评估方法。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口腔科用设备及器具项目的战略目标对齐，确保每个决策和行动都与口腔科用设备及器具项目整体目标保持一致。团队会定期召开战略对齐会议，审视当前工作与口腔科用设备及器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口腔科用设备及器具项目进度、质量、成本和风险等方面。这些指标通过数据收集和分析，为口腔科用设备及器具项目管理团队提供了客观的评估依据。例如，我们通过口腔科用设备及器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口腔科用设备及器具项目内部，还考虑了口腔科用设备及器具项目对外部环境的影响。我们定期进行干系人满意度调查，以了解各利益相关方对口腔科用设备及器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这种多层次、多角度的绩效评估方法，使得我们能够全面了解口腔科用设备及器具项目的运行状态，及时做出调整，确保口腔科用设备及器具项目在不断变化的环境中保持稳健前行。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https://d.book118.com/838125030055006032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口腔科用设备及器具项目规划设计纲要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口腔科用设备及器具项目规划设计纲要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口腔科用设备及器具项目规划设计纲要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口腔科用设备及器具项目规划设计纲要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口腔科用设备及器具项目规划设计纲要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口腔科用设备及器具项目规划设计纲要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口腔科用设备及器具项目规划设计纲要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口腔科用设备及器具项目规划设计纲要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口腔科用设备及器具项目规划设计纲要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口腔科用设备及器具项目规划设计纲要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口腔科用设备及器具项目规划设计纲要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口腔科用设备及器具项目规划设计纲要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口腔科用设备及器具项目规划设计纲要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口腔科用设备及器具项目规划设计纲要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口腔科用设备及器具项目规划设计纲要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口腔科用设备及器具项目规划设计纲要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口腔科用设备及器具项目规划设计纲要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6C1ADA"/>
    <w:rsid w:val="1A6C1A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812503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2024-01-29T05:06:00Z</dcterms:created>
  <dcterms:modified xsi:type="dcterms:W3CDTF">2024-01-29T05:06:49Z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3334686BE4AB4069B669BAE12A6F7818_11</vt:lpwstr>
  </property>
  <property fmtid="{D5CDD505-2E9C-101B-9397-08002B2CF9AE}" pid="3" name="KSOProductBuildVer">
    <vt:lpwstr>2052-12.1.0.16250</vt:lpwstr>
  </property>
</Properties>
</file>