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67" w:history="1">
        <w:r>
          <w:rPr>
            <w:rFonts w:ascii="仿宋" w:eastAsia="仿宋" w:hAnsi="仿宋" w:cs="仿宋" w:hint="eastAsia"/>
            <w:lang w:eastAsia="zh-CN"/>
          </w:rPr>
          <w:t>前言</w:t>
        </w:r>
        <w:r>
          <w:tab/>
        </w:r>
        <w:r>
          <w:fldChar w:fldCharType="begin"/>
        </w:r>
        <w:r>
          <w:instrText xml:space="preserve"> PAGEREF _Toc18967 \h </w:instrText>
        </w:r>
        <w:r>
          <w:fldChar w:fldCharType="separate"/>
        </w:r>
        <w:r>
          <w:t>3</w:t>
        </w:r>
        <w:r>
          <w:fldChar w:fldCharType="end"/>
        </w:r>
      </w:hyperlink>
    </w:p>
    <w:p>
      <w:pPr>
        <w:pStyle w:val="TOC1"/>
        <w:tabs>
          <w:tab w:val="right" w:leader="dot" w:pos="8306"/>
        </w:tabs>
      </w:pPr>
      <w:hyperlink w:anchor="_Toc20035" w:history="1">
        <w:r>
          <w:rPr>
            <w:rFonts w:ascii="仿宋" w:eastAsia="仿宋" w:hAnsi="仿宋" w:cs="仿宋" w:hint="eastAsia"/>
            <w:lang w:eastAsia="zh-CN"/>
          </w:rPr>
          <w:t>一、合剂项目文档管理</w:t>
        </w:r>
        <w:r>
          <w:tab/>
        </w:r>
        <w:r>
          <w:fldChar w:fldCharType="begin"/>
        </w:r>
        <w:r>
          <w:instrText xml:space="preserve"> PAGEREF _Toc20035 \h </w:instrText>
        </w:r>
        <w:r>
          <w:fldChar w:fldCharType="separate"/>
        </w:r>
        <w:r>
          <w:t>3</w:t>
        </w:r>
        <w:r>
          <w:fldChar w:fldCharType="end"/>
        </w:r>
      </w:hyperlink>
    </w:p>
    <w:p>
      <w:pPr>
        <w:pStyle w:val="TOC2"/>
        <w:tabs>
          <w:tab w:val="right" w:leader="dot" w:pos="8306"/>
        </w:tabs>
      </w:pPr>
      <w:hyperlink w:anchor="_Toc7992" w:history="1">
        <w:r>
          <w:rPr>
            <w:rFonts w:ascii="仿宋" w:eastAsia="仿宋" w:hAnsi="仿宋" w:cs="仿宋" w:hint="eastAsia"/>
            <w:lang w:eastAsia="zh-CN"/>
          </w:rPr>
          <w:t>(一)、文档编制与审查</w:t>
        </w:r>
        <w:r>
          <w:tab/>
        </w:r>
        <w:r>
          <w:fldChar w:fldCharType="begin"/>
        </w:r>
        <w:r>
          <w:instrText xml:space="preserve"> PAGEREF _Toc7992 \h </w:instrText>
        </w:r>
        <w:r>
          <w:fldChar w:fldCharType="separate"/>
        </w:r>
        <w:r>
          <w:t>3</w:t>
        </w:r>
        <w:r>
          <w:fldChar w:fldCharType="end"/>
        </w:r>
      </w:hyperlink>
    </w:p>
    <w:p>
      <w:pPr>
        <w:pStyle w:val="TOC2"/>
        <w:tabs>
          <w:tab w:val="right" w:leader="dot" w:pos="8306"/>
        </w:tabs>
      </w:pPr>
      <w:hyperlink w:anchor="_Toc31710" w:history="1">
        <w:r>
          <w:rPr>
            <w:rFonts w:ascii="仿宋" w:eastAsia="仿宋" w:hAnsi="仿宋" w:cs="仿宋" w:hint="eastAsia"/>
            <w:lang w:eastAsia="zh-CN"/>
          </w:rPr>
          <w:t>(二)、文档发布与分发</w:t>
        </w:r>
        <w:r>
          <w:tab/>
        </w:r>
        <w:r>
          <w:fldChar w:fldCharType="begin"/>
        </w:r>
        <w:r>
          <w:instrText xml:space="preserve"> PAGEREF _Toc31710 \h </w:instrText>
        </w:r>
        <w:r>
          <w:fldChar w:fldCharType="separate"/>
        </w:r>
        <w:r>
          <w:t>4</w:t>
        </w:r>
        <w:r>
          <w:fldChar w:fldCharType="end"/>
        </w:r>
      </w:hyperlink>
    </w:p>
    <w:p>
      <w:pPr>
        <w:pStyle w:val="TOC2"/>
        <w:tabs>
          <w:tab w:val="right" w:leader="dot" w:pos="8306"/>
        </w:tabs>
      </w:pPr>
      <w:hyperlink w:anchor="_Toc32654" w:history="1">
        <w:r>
          <w:rPr>
            <w:rFonts w:ascii="仿宋" w:eastAsia="仿宋" w:hAnsi="仿宋" w:cs="仿宋" w:hint="eastAsia"/>
            <w:lang w:eastAsia="zh-CN"/>
          </w:rPr>
          <w:t>(三)、文档存档与归档</w:t>
        </w:r>
        <w:r>
          <w:tab/>
        </w:r>
        <w:r>
          <w:fldChar w:fldCharType="begin"/>
        </w:r>
        <w:r>
          <w:instrText xml:space="preserve"> PAGEREF _Toc32654 \h </w:instrText>
        </w:r>
        <w:r>
          <w:fldChar w:fldCharType="separate"/>
        </w:r>
        <w:r>
          <w:t>5</w:t>
        </w:r>
        <w:r>
          <w:fldChar w:fldCharType="end"/>
        </w:r>
      </w:hyperlink>
    </w:p>
    <w:p>
      <w:pPr>
        <w:pStyle w:val="TOC1"/>
        <w:tabs>
          <w:tab w:val="right" w:leader="dot" w:pos="8306"/>
        </w:tabs>
      </w:pPr>
      <w:hyperlink w:anchor="_Toc20229" w:history="1">
        <w:r>
          <w:rPr>
            <w:rFonts w:ascii="仿宋" w:eastAsia="仿宋" w:hAnsi="仿宋" w:cs="仿宋" w:hint="eastAsia"/>
            <w:lang w:eastAsia="zh-CN"/>
          </w:rPr>
          <w:t>二、合剂项目土建工程</w:t>
        </w:r>
        <w:r>
          <w:tab/>
        </w:r>
        <w:r>
          <w:fldChar w:fldCharType="begin"/>
        </w:r>
        <w:r>
          <w:instrText xml:space="preserve"> PAGEREF _Toc20229 \h </w:instrText>
        </w:r>
        <w:r>
          <w:fldChar w:fldCharType="separate"/>
        </w:r>
        <w:r>
          <w:t>6</w:t>
        </w:r>
        <w:r>
          <w:fldChar w:fldCharType="end"/>
        </w:r>
      </w:hyperlink>
    </w:p>
    <w:p>
      <w:pPr>
        <w:pStyle w:val="TOC2"/>
        <w:tabs>
          <w:tab w:val="right" w:leader="dot" w:pos="8306"/>
        </w:tabs>
      </w:pPr>
      <w:hyperlink w:anchor="_Toc6843" w:history="1">
        <w:r>
          <w:rPr>
            <w:rFonts w:ascii="仿宋" w:eastAsia="仿宋" w:hAnsi="仿宋" w:cs="仿宋" w:hint="eastAsia"/>
            <w:lang w:eastAsia="zh-CN"/>
          </w:rPr>
          <w:t>(一)、建筑工程设计原则</w:t>
        </w:r>
        <w:r>
          <w:tab/>
        </w:r>
        <w:r>
          <w:fldChar w:fldCharType="begin"/>
        </w:r>
        <w:r>
          <w:instrText xml:space="preserve"> PAGEREF _Toc6843 \h </w:instrText>
        </w:r>
        <w:r>
          <w:fldChar w:fldCharType="separate"/>
        </w:r>
        <w:r>
          <w:t>6</w:t>
        </w:r>
        <w:r>
          <w:fldChar w:fldCharType="end"/>
        </w:r>
      </w:hyperlink>
    </w:p>
    <w:p>
      <w:pPr>
        <w:pStyle w:val="TOC2"/>
        <w:tabs>
          <w:tab w:val="right" w:leader="dot" w:pos="8306"/>
        </w:tabs>
      </w:pPr>
      <w:hyperlink w:anchor="_Toc27702" w:history="1">
        <w:r>
          <w:rPr>
            <w:rFonts w:ascii="仿宋" w:eastAsia="仿宋" w:hAnsi="仿宋" w:cs="仿宋" w:hint="eastAsia"/>
            <w:lang w:eastAsia="zh-CN"/>
          </w:rPr>
          <w:t>(二)、土建工程设计年限及安全等级</w:t>
        </w:r>
        <w:r>
          <w:tab/>
        </w:r>
        <w:r>
          <w:fldChar w:fldCharType="begin"/>
        </w:r>
        <w:r>
          <w:instrText xml:space="preserve"> PAGEREF _Toc27702 \h </w:instrText>
        </w:r>
        <w:r>
          <w:fldChar w:fldCharType="separate"/>
        </w:r>
        <w:r>
          <w:t>7</w:t>
        </w:r>
        <w:r>
          <w:fldChar w:fldCharType="end"/>
        </w:r>
      </w:hyperlink>
    </w:p>
    <w:p>
      <w:pPr>
        <w:pStyle w:val="TOC2"/>
        <w:tabs>
          <w:tab w:val="right" w:leader="dot" w:pos="8306"/>
        </w:tabs>
      </w:pPr>
      <w:hyperlink w:anchor="_Toc28960" w:history="1">
        <w:r>
          <w:rPr>
            <w:rFonts w:ascii="仿宋" w:eastAsia="仿宋" w:hAnsi="仿宋" w:cs="仿宋" w:hint="eastAsia"/>
            <w:lang w:eastAsia="zh-CN"/>
          </w:rPr>
          <w:t>(三)、建筑工程设计总体要求</w:t>
        </w:r>
        <w:r>
          <w:tab/>
        </w:r>
        <w:r>
          <w:fldChar w:fldCharType="begin"/>
        </w:r>
        <w:r>
          <w:instrText xml:space="preserve"> PAGEREF _Toc28960 \h </w:instrText>
        </w:r>
        <w:r>
          <w:fldChar w:fldCharType="separate"/>
        </w:r>
        <w:r>
          <w:t>9</w:t>
        </w:r>
        <w:r>
          <w:fldChar w:fldCharType="end"/>
        </w:r>
      </w:hyperlink>
    </w:p>
    <w:p>
      <w:pPr>
        <w:pStyle w:val="TOC2"/>
        <w:tabs>
          <w:tab w:val="right" w:leader="dot" w:pos="8306"/>
        </w:tabs>
      </w:pPr>
      <w:hyperlink w:anchor="_Toc28864" w:history="1">
        <w:r>
          <w:rPr>
            <w:rFonts w:ascii="仿宋" w:eastAsia="仿宋" w:hAnsi="仿宋" w:cs="仿宋" w:hint="eastAsia"/>
            <w:lang w:eastAsia="zh-CN"/>
          </w:rPr>
          <w:t>(四)、土建工程建设指标</w:t>
        </w:r>
        <w:r>
          <w:tab/>
        </w:r>
        <w:r>
          <w:fldChar w:fldCharType="begin"/>
        </w:r>
        <w:r>
          <w:instrText xml:space="preserve"> PAGEREF _Toc28864 \h </w:instrText>
        </w:r>
        <w:r>
          <w:fldChar w:fldCharType="separate"/>
        </w:r>
        <w:r>
          <w:t>9</w:t>
        </w:r>
        <w:r>
          <w:fldChar w:fldCharType="end"/>
        </w:r>
      </w:hyperlink>
    </w:p>
    <w:p>
      <w:pPr>
        <w:pStyle w:val="TOC1"/>
        <w:tabs>
          <w:tab w:val="right" w:leader="dot" w:pos="8306"/>
        </w:tabs>
      </w:pPr>
      <w:hyperlink w:anchor="_Toc6009" w:history="1">
        <w:r>
          <w:rPr>
            <w:rFonts w:ascii="仿宋" w:eastAsia="仿宋" w:hAnsi="仿宋" w:cs="仿宋" w:hint="eastAsia"/>
            <w:lang w:eastAsia="zh-CN"/>
          </w:rPr>
          <w:t>三、产品规划分析</w:t>
        </w:r>
        <w:r>
          <w:tab/>
        </w:r>
        <w:r>
          <w:fldChar w:fldCharType="begin"/>
        </w:r>
        <w:r>
          <w:instrText xml:space="preserve"> PAGEREF _Toc6009 \h </w:instrText>
        </w:r>
        <w:r>
          <w:fldChar w:fldCharType="separate"/>
        </w:r>
        <w:r>
          <w:t>9</w:t>
        </w:r>
        <w:r>
          <w:fldChar w:fldCharType="end"/>
        </w:r>
      </w:hyperlink>
    </w:p>
    <w:p>
      <w:pPr>
        <w:pStyle w:val="TOC2"/>
        <w:tabs>
          <w:tab w:val="right" w:leader="dot" w:pos="8306"/>
        </w:tabs>
      </w:pPr>
      <w:hyperlink w:anchor="_Toc112" w:history="1">
        <w:r>
          <w:rPr>
            <w:rFonts w:ascii="仿宋" w:eastAsia="仿宋" w:hAnsi="仿宋" w:cs="仿宋" w:hint="eastAsia"/>
            <w:lang w:eastAsia="zh-CN"/>
          </w:rPr>
          <w:t>(一)、产品规划</w:t>
        </w:r>
        <w:r>
          <w:tab/>
        </w:r>
        <w:r>
          <w:fldChar w:fldCharType="begin"/>
        </w:r>
        <w:r>
          <w:instrText xml:space="preserve"> PAGEREF _Toc112 \h </w:instrText>
        </w:r>
        <w:r>
          <w:fldChar w:fldCharType="separate"/>
        </w:r>
        <w:r>
          <w:t>9</w:t>
        </w:r>
        <w:r>
          <w:fldChar w:fldCharType="end"/>
        </w:r>
      </w:hyperlink>
    </w:p>
    <w:p>
      <w:pPr>
        <w:pStyle w:val="TOC2"/>
        <w:tabs>
          <w:tab w:val="right" w:leader="dot" w:pos="8306"/>
        </w:tabs>
      </w:pPr>
      <w:hyperlink w:anchor="_Toc1116" w:history="1">
        <w:r>
          <w:rPr>
            <w:rFonts w:ascii="仿宋" w:eastAsia="仿宋" w:hAnsi="仿宋" w:cs="仿宋" w:hint="eastAsia"/>
            <w:lang w:eastAsia="zh-CN"/>
          </w:rPr>
          <w:t>(二)、建设规模</w:t>
        </w:r>
        <w:r>
          <w:tab/>
        </w:r>
        <w:r>
          <w:fldChar w:fldCharType="begin"/>
        </w:r>
        <w:r>
          <w:instrText xml:space="preserve"> PAGEREF _Toc1116 \h </w:instrText>
        </w:r>
        <w:r>
          <w:fldChar w:fldCharType="separate"/>
        </w:r>
        <w:r>
          <w:t>10</w:t>
        </w:r>
        <w:r>
          <w:fldChar w:fldCharType="end"/>
        </w:r>
      </w:hyperlink>
    </w:p>
    <w:p>
      <w:pPr>
        <w:pStyle w:val="TOC1"/>
        <w:tabs>
          <w:tab w:val="right" w:leader="dot" w:pos="8306"/>
        </w:tabs>
      </w:pPr>
      <w:hyperlink w:anchor="_Toc31126" w:history="1">
        <w:r>
          <w:rPr>
            <w:rFonts w:ascii="仿宋" w:eastAsia="仿宋" w:hAnsi="仿宋" w:cs="仿宋" w:hint="eastAsia"/>
            <w:lang w:eastAsia="zh-CN"/>
          </w:rPr>
          <w:t>四、合剂项目绩效评估</w:t>
        </w:r>
        <w:r>
          <w:tab/>
        </w:r>
        <w:r>
          <w:fldChar w:fldCharType="begin"/>
        </w:r>
        <w:r>
          <w:instrText xml:space="preserve"> PAGEREF _Toc31126 \h </w:instrText>
        </w:r>
        <w:r>
          <w:fldChar w:fldCharType="separate"/>
        </w:r>
        <w:r>
          <w:t>11</w:t>
        </w:r>
        <w:r>
          <w:fldChar w:fldCharType="end"/>
        </w:r>
      </w:hyperlink>
    </w:p>
    <w:p>
      <w:pPr>
        <w:pStyle w:val="TOC2"/>
        <w:tabs>
          <w:tab w:val="right" w:leader="dot" w:pos="8306"/>
        </w:tabs>
      </w:pPr>
      <w:hyperlink w:anchor="_Toc7836" w:history="1">
        <w:r>
          <w:rPr>
            <w:rFonts w:ascii="仿宋" w:eastAsia="仿宋" w:hAnsi="仿宋" w:cs="仿宋" w:hint="eastAsia"/>
            <w:lang w:eastAsia="zh-CN"/>
          </w:rPr>
          <w:t>(一)、绩效评估指标</w:t>
        </w:r>
        <w:r>
          <w:tab/>
        </w:r>
        <w:r>
          <w:fldChar w:fldCharType="begin"/>
        </w:r>
        <w:r>
          <w:instrText xml:space="preserve"> PAGEREF _Toc7836 \h </w:instrText>
        </w:r>
        <w:r>
          <w:fldChar w:fldCharType="separate"/>
        </w:r>
        <w:r>
          <w:t>11</w:t>
        </w:r>
        <w:r>
          <w:fldChar w:fldCharType="end"/>
        </w:r>
      </w:hyperlink>
    </w:p>
    <w:p>
      <w:pPr>
        <w:pStyle w:val="TOC2"/>
        <w:tabs>
          <w:tab w:val="right" w:leader="dot" w:pos="8306"/>
        </w:tabs>
      </w:pPr>
      <w:hyperlink w:anchor="_Toc19032" w:history="1">
        <w:r>
          <w:rPr>
            <w:rFonts w:ascii="仿宋" w:eastAsia="仿宋" w:hAnsi="仿宋" w:cs="仿宋" w:hint="eastAsia"/>
            <w:lang w:eastAsia="zh-CN"/>
          </w:rPr>
          <w:t>(二)、绩效评估方法</w:t>
        </w:r>
        <w:r>
          <w:tab/>
        </w:r>
        <w:r>
          <w:fldChar w:fldCharType="begin"/>
        </w:r>
        <w:r>
          <w:instrText xml:space="preserve"> PAGEREF _Toc19032 \h </w:instrText>
        </w:r>
        <w:r>
          <w:fldChar w:fldCharType="separate"/>
        </w:r>
        <w:r>
          <w:t>12</w:t>
        </w:r>
        <w:r>
          <w:fldChar w:fldCharType="end"/>
        </w:r>
      </w:hyperlink>
    </w:p>
    <w:p>
      <w:pPr>
        <w:pStyle w:val="TOC2"/>
        <w:tabs>
          <w:tab w:val="right" w:leader="dot" w:pos="8306"/>
        </w:tabs>
      </w:pPr>
      <w:hyperlink w:anchor="_Toc15333" w:history="1">
        <w:r>
          <w:rPr>
            <w:rFonts w:ascii="仿宋" w:eastAsia="仿宋" w:hAnsi="仿宋" w:cs="仿宋" w:hint="eastAsia"/>
            <w:lang w:eastAsia="zh-CN"/>
          </w:rPr>
          <w:t>(三)、绩效评估周期</w:t>
        </w:r>
        <w:r>
          <w:tab/>
        </w:r>
        <w:r>
          <w:fldChar w:fldCharType="begin"/>
        </w:r>
        <w:r>
          <w:instrText xml:space="preserve"> PAGEREF _Toc15333 \h </w:instrText>
        </w:r>
        <w:r>
          <w:fldChar w:fldCharType="separate"/>
        </w:r>
        <w:r>
          <w:t>13</w:t>
        </w:r>
        <w:r>
          <w:fldChar w:fldCharType="end"/>
        </w:r>
      </w:hyperlink>
    </w:p>
    <w:p>
      <w:pPr>
        <w:pStyle w:val="TOC1"/>
        <w:tabs>
          <w:tab w:val="right" w:leader="dot" w:pos="8306"/>
        </w:tabs>
      </w:pPr>
      <w:hyperlink w:anchor="_Toc31083" w:history="1">
        <w:r>
          <w:rPr>
            <w:rFonts w:ascii="仿宋" w:eastAsia="仿宋" w:hAnsi="仿宋" w:cs="仿宋" w:hint="eastAsia"/>
            <w:lang w:eastAsia="zh-CN"/>
          </w:rPr>
          <w:t>五、合剂项目选址可行性分析</w:t>
        </w:r>
        <w:r>
          <w:tab/>
        </w:r>
        <w:r>
          <w:fldChar w:fldCharType="begin"/>
        </w:r>
        <w:r>
          <w:instrText xml:space="preserve"> PAGEREF _Toc31083 \h </w:instrText>
        </w:r>
        <w:r>
          <w:fldChar w:fldCharType="separate"/>
        </w:r>
        <w:r>
          <w:t>14</w:t>
        </w:r>
        <w:r>
          <w:fldChar w:fldCharType="end"/>
        </w:r>
      </w:hyperlink>
    </w:p>
    <w:p>
      <w:pPr>
        <w:pStyle w:val="TOC2"/>
        <w:tabs>
          <w:tab w:val="right" w:leader="dot" w:pos="8306"/>
        </w:tabs>
      </w:pPr>
      <w:hyperlink w:anchor="_Toc30983" w:history="1">
        <w:r>
          <w:rPr>
            <w:rFonts w:ascii="仿宋" w:eastAsia="仿宋" w:hAnsi="仿宋" w:cs="仿宋" w:hint="eastAsia"/>
            <w:lang w:eastAsia="zh-CN"/>
          </w:rPr>
          <w:t>(一)、合剂项目选址</w:t>
        </w:r>
        <w:r>
          <w:tab/>
        </w:r>
        <w:r>
          <w:fldChar w:fldCharType="begin"/>
        </w:r>
        <w:r>
          <w:instrText xml:space="preserve"> PAGEREF _Toc30983 \h </w:instrText>
        </w:r>
        <w:r>
          <w:fldChar w:fldCharType="separate"/>
        </w:r>
        <w:r>
          <w:t>14</w:t>
        </w:r>
        <w:r>
          <w:fldChar w:fldCharType="end"/>
        </w:r>
      </w:hyperlink>
    </w:p>
    <w:p>
      <w:pPr>
        <w:pStyle w:val="TOC2"/>
        <w:tabs>
          <w:tab w:val="right" w:leader="dot" w:pos="8306"/>
        </w:tabs>
      </w:pPr>
      <w:hyperlink w:anchor="_Toc17821" w:history="1">
        <w:r>
          <w:rPr>
            <w:rFonts w:ascii="仿宋" w:eastAsia="仿宋" w:hAnsi="仿宋" w:cs="仿宋" w:hint="eastAsia"/>
            <w:lang w:eastAsia="zh-CN"/>
          </w:rPr>
          <w:t>(二)、用地控制指标</w:t>
        </w:r>
        <w:r>
          <w:tab/>
        </w:r>
        <w:r>
          <w:fldChar w:fldCharType="begin"/>
        </w:r>
        <w:r>
          <w:instrText xml:space="preserve"> PAGEREF _Toc17821 \h </w:instrText>
        </w:r>
        <w:r>
          <w:fldChar w:fldCharType="separate"/>
        </w:r>
        <w:r>
          <w:t>14</w:t>
        </w:r>
        <w:r>
          <w:fldChar w:fldCharType="end"/>
        </w:r>
      </w:hyperlink>
    </w:p>
    <w:p>
      <w:pPr>
        <w:pStyle w:val="TOC2"/>
        <w:tabs>
          <w:tab w:val="right" w:leader="dot" w:pos="8306"/>
        </w:tabs>
      </w:pPr>
      <w:hyperlink w:anchor="_Toc25033" w:history="1">
        <w:r>
          <w:rPr>
            <w:rFonts w:ascii="仿宋" w:eastAsia="仿宋" w:hAnsi="仿宋" w:cs="仿宋" w:hint="eastAsia"/>
            <w:lang w:eastAsia="zh-CN"/>
          </w:rPr>
          <w:t>(三)、节约用地措施</w:t>
        </w:r>
        <w:r>
          <w:tab/>
        </w:r>
        <w:r>
          <w:fldChar w:fldCharType="begin"/>
        </w:r>
        <w:r>
          <w:instrText xml:space="preserve"> PAGEREF _Toc25033 \h </w:instrText>
        </w:r>
        <w:r>
          <w:fldChar w:fldCharType="separate"/>
        </w:r>
        <w:r>
          <w:t>16</w:t>
        </w:r>
        <w:r>
          <w:fldChar w:fldCharType="end"/>
        </w:r>
      </w:hyperlink>
    </w:p>
    <w:p>
      <w:pPr>
        <w:pStyle w:val="TOC2"/>
        <w:tabs>
          <w:tab w:val="right" w:leader="dot" w:pos="8306"/>
        </w:tabs>
      </w:pPr>
      <w:hyperlink w:anchor="_Toc6891" w:history="1">
        <w:r>
          <w:rPr>
            <w:rFonts w:ascii="仿宋" w:eastAsia="仿宋" w:hAnsi="仿宋" w:cs="仿宋" w:hint="eastAsia"/>
            <w:lang w:eastAsia="zh-CN"/>
          </w:rPr>
          <w:t>(四)、总图布置方案</w:t>
        </w:r>
        <w:r>
          <w:tab/>
        </w:r>
        <w:r>
          <w:fldChar w:fldCharType="begin"/>
        </w:r>
        <w:r>
          <w:instrText xml:space="preserve"> PAGEREF _Toc6891 \h </w:instrText>
        </w:r>
        <w:r>
          <w:fldChar w:fldCharType="separate"/>
        </w:r>
        <w:r>
          <w:t>17</w:t>
        </w:r>
        <w:r>
          <w:fldChar w:fldCharType="end"/>
        </w:r>
      </w:hyperlink>
    </w:p>
    <w:p>
      <w:pPr>
        <w:pStyle w:val="TOC2"/>
        <w:tabs>
          <w:tab w:val="right" w:leader="dot" w:pos="8306"/>
        </w:tabs>
      </w:pPr>
      <w:hyperlink w:anchor="_Toc19524" w:history="1">
        <w:r>
          <w:rPr>
            <w:rFonts w:ascii="仿宋" w:eastAsia="仿宋" w:hAnsi="仿宋" w:cs="仿宋" w:hint="eastAsia"/>
            <w:lang w:eastAsia="zh-CN"/>
          </w:rPr>
          <w:t>(五)、选址综合评价</w:t>
        </w:r>
        <w:r>
          <w:tab/>
        </w:r>
        <w:r>
          <w:fldChar w:fldCharType="begin"/>
        </w:r>
        <w:r>
          <w:instrText xml:space="preserve"> PAGEREF _Toc19524 \h </w:instrText>
        </w:r>
        <w:r>
          <w:fldChar w:fldCharType="separate"/>
        </w:r>
        <w:r>
          <w:t>18</w:t>
        </w:r>
        <w:r>
          <w:fldChar w:fldCharType="end"/>
        </w:r>
      </w:hyperlink>
    </w:p>
    <w:p>
      <w:pPr>
        <w:pStyle w:val="TOC1"/>
        <w:tabs>
          <w:tab w:val="right" w:leader="dot" w:pos="8306"/>
        </w:tabs>
      </w:pPr>
      <w:hyperlink w:anchor="_Toc20715" w:history="1">
        <w:r>
          <w:rPr>
            <w:rFonts w:ascii="仿宋" w:eastAsia="仿宋" w:hAnsi="仿宋" w:cs="仿宋" w:hint="eastAsia"/>
            <w:lang w:eastAsia="zh-CN"/>
          </w:rPr>
          <w:t>六、合剂项目建设背景及必要性分析</w:t>
        </w:r>
        <w:r>
          <w:tab/>
        </w:r>
        <w:r>
          <w:fldChar w:fldCharType="begin"/>
        </w:r>
        <w:r>
          <w:instrText xml:space="preserve"> PAGEREF _Toc20715 \h </w:instrText>
        </w:r>
        <w:r>
          <w:fldChar w:fldCharType="separate"/>
        </w:r>
        <w:r>
          <w:t>20</w:t>
        </w:r>
        <w:r>
          <w:fldChar w:fldCharType="end"/>
        </w:r>
      </w:hyperlink>
    </w:p>
    <w:p>
      <w:pPr>
        <w:pStyle w:val="TOC2"/>
        <w:tabs>
          <w:tab w:val="right" w:leader="dot" w:pos="8306"/>
        </w:tabs>
      </w:pPr>
      <w:hyperlink w:anchor="_Toc11279" w:history="1">
        <w:r>
          <w:rPr>
            <w:rFonts w:ascii="仿宋" w:eastAsia="仿宋" w:hAnsi="仿宋" w:cs="仿宋" w:hint="eastAsia"/>
            <w:lang w:eastAsia="zh-CN"/>
          </w:rPr>
          <w:t>(一)、合剂项目背景分析</w:t>
        </w:r>
        <w:r>
          <w:tab/>
        </w:r>
        <w:r>
          <w:fldChar w:fldCharType="begin"/>
        </w:r>
        <w:r>
          <w:instrText xml:space="preserve"> PAGEREF _Toc11279 \h </w:instrText>
        </w:r>
        <w:r>
          <w:fldChar w:fldCharType="separate"/>
        </w:r>
        <w:r>
          <w:t>20</w:t>
        </w:r>
        <w:r>
          <w:fldChar w:fldCharType="end"/>
        </w:r>
      </w:hyperlink>
    </w:p>
    <w:p>
      <w:pPr>
        <w:pStyle w:val="TOC2"/>
        <w:tabs>
          <w:tab w:val="right" w:leader="dot" w:pos="8306"/>
        </w:tabs>
      </w:pPr>
      <w:hyperlink w:anchor="_Toc1486" w:history="1">
        <w:r>
          <w:rPr>
            <w:rFonts w:ascii="仿宋" w:eastAsia="仿宋" w:hAnsi="仿宋" w:cs="仿宋" w:hint="eastAsia"/>
            <w:lang w:eastAsia="zh-CN"/>
          </w:rPr>
          <w:t>(二)、合剂项目建设必要性分析</w:t>
        </w:r>
        <w:r>
          <w:tab/>
        </w:r>
        <w:r>
          <w:fldChar w:fldCharType="begin"/>
        </w:r>
        <w:r>
          <w:instrText xml:space="preserve"> PAGEREF _Toc1486 \h </w:instrText>
        </w:r>
        <w:r>
          <w:fldChar w:fldCharType="separate"/>
        </w:r>
        <w:r>
          <w:t>21</w:t>
        </w:r>
        <w:r>
          <w:fldChar w:fldCharType="end"/>
        </w:r>
      </w:hyperlink>
    </w:p>
    <w:p>
      <w:pPr>
        <w:pStyle w:val="TOC1"/>
        <w:tabs>
          <w:tab w:val="right" w:leader="dot" w:pos="8306"/>
        </w:tabs>
      </w:pPr>
      <w:hyperlink w:anchor="_Toc958" w:history="1">
        <w:r>
          <w:rPr>
            <w:rFonts w:ascii="仿宋" w:eastAsia="仿宋" w:hAnsi="仿宋" w:cs="仿宋" w:hint="eastAsia"/>
            <w:lang w:eastAsia="zh-CN"/>
          </w:rPr>
          <w:t>七、合剂项目环境影响分析</w:t>
        </w:r>
        <w:r>
          <w:tab/>
        </w:r>
        <w:r>
          <w:fldChar w:fldCharType="begin"/>
        </w:r>
        <w:r>
          <w:instrText xml:space="preserve"> PAGEREF _Toc958 \h </w:instrText>
        </w:r>
        <w:r>
          <w:fldChar w:fldCharType="separate"/>
        </w:r>
        <w:r>
          <w:t>23</w:t>
        </w:r>
        <w:r>
          <w:fldChar w:fldCharType="end"/>
        </w:r>
      </w:hyperlink>
    </w:p>
    <w:p>
      <w:pPr>
        <w:pStyle w:val="TOC2"/>
        <w:tabs>
          <w:tab w:val="right" w:leader="dot" w:pos="8306"/>
        </w:tabs>
      </w:pPr>
      <w:hyperlink w:anchor="_Toc16980" w:history="1">
        <w:r>
          <w:rPr>
            <w:rFonts w:ascii="仿宋" w:eastAsia="仿宋" w:hAnsi="仿宋" w:cs="仿宋" w:hint="eastAsia"/>
            <w:lang w:eastAsia="zh-CN"/>
          </w:rPr>
          <w:t>(一)、建设区域环境质量现状</w:t>
        </w:r>
        <w:r>
          <w:tab/>
        </w:r>
        <w:r>
          <w:fldChar w:fldCharType="begin"/>
        </w:r>
        <w:r>
          <w:instrText xml:space="preserve"> PAGEREF _Toc16980 \h </w:instrText>
        </w:r>
        <w:r>
          <w:fldChar w:fldCharType="separate"/>
        </w:r>
        <w:r>
          <w:t>23</w:t>
        </w:r>
        <w:r>
          <w:fldChar w:fldCharType="end"/>
        </w:r>
      </w:hyperlink>
    </w:p>
    <w:p>
      <w:pPr>
        <w:pStyle w:val="TOC2"/>
        <w:tabs>
          <w:tab w:val="right" w:leader="dot" w:pos="8306"/>
        </w:tabs>
      </w:pPr>
      <w:hyperlink w:anchor="_Toc3983" w:history="1">
        <w:r>
          <w:rPr>
            <w:rFonts w:ascii="仿宋" w:eastAsia="仿宋" w:hAnsi="仿宋" w:cs="仿宋" w:hint="eastAsia"/>
            <w:lang w:eastAsia="zh-CN"/>
          </w:rPr>
          <w:t>(二)、建设期环境保护</w:t>
        </w:r>
        <w:r>
          <w:tab/>
        </w:r>
        <w:r>
          <w:fldChar w:fldCharType="begin"/>
        </w:r>
        <w:r>
          <w:instrText xml:space="preserve"> PAGEREF _Toc3983 \h </w:instrText>
        </w:r>
        <w:r>
          <w:fldChar w:fldCharType="separate"/>
        </w:r>
        <w:r>
          <w:t>24</w:t>
        </w:r>
        <w:r>
          <w:fldChar w:fldCharType="end"/>
        </w:r>
      </w:hyperlink>
    </w:p>
    <w:p>
      <w:pPr>
        <w:pStyle w:val="TOC2"/>
        <w:tabs>
          <w:tab w:val="right" w:leader="dot" w:pos="8306"/>
        </w:tabs>
      </w:pPr>
      <w:hyperlink w:anchor="_Toc13914" w:history="1">
        <w:r>
          <w:rPr>
            <w:rFonts w:ascii="仿宋" w:eastAsia="仿宋" w:hAnsi="仿宋" w:cs="仿宋" w:hint="eastAsia"/>
            <w:lang w:eastAsia="zh-CN"/>
          </w:rPr>
          <w:t>(三)、运营期环境保护</w:t>
        </w:r>
        <w:r>
          <w:tab/>
        </w:r>
        <w:r>
          <w:fldChar w:fldCharType="begin"/>
        </w:r>
        <w:r>
          <w:instrText xml:space="preserve"> PAGEREF _Toc13914 \h </w:instrText>
        </w:r>
        <w:r>
          <w:fldChar w:fldCharType="separate"/>
        </w:r>
        <w:r>
          <w:t>25</w:t>
        </w:r>
        <w:r>
          <w:fldChar w:fldCharType="end"/>
        </w:r>
      </w:hyperlink>
    </w:p>
    <w:p>
      <w:pPr>
        <w:pStyle w:val="TOC2"/>
        <w:tabs>
          <w:tab w:val="right" w:leader="dot" w:pos="8306"/>
        </w:tabs>
      </w:pPr>
      <w:hyperlink w:anchor="_Toc23089" w:history="1">
        <w:r>
          <w:rPr>
            <w:rFonts w:ascii="仿宋" w:eastAsia="仿宋" w:hAnsi="仿宋" w:cs="仿宋" w:hint="eastAsia"/>
            <w:lang w:eastAsia="zh-CN"/>
          </w:rPr>
          <w:t>(四)、合剂项目建设对区域经济的影响</w:t>
        </w:r>
        <w:r>
          <w:tab/>
        </w:r>
        <w:r>
          <w:fldChar w:fldCharType="begin"/>
        </w:r>
        <w:r>
          <w:instrText xml:space="preserve"> PAGEREF _Toc23089 \h </w:instrText>
        </w:r>
        <w:r>
          <w:fldChar w:fldCharType="separate"/>
        </w:r>
        <w:r>
          <w:t>27</w:t>
        </w:r>
        <w:r>
          <w:fldChar w:fldCharType="end"/>
        </w:r>
      </w:hyperlink>
    </w:p>
    <w:p>
      <w:pPr>
        <w:pStyle w:val="TOC2"/>
        <w:tabs>
          <w:tab w:val="right" w:leader="dot" w:pos="8306"/>
        </w:tabs>
      </w:pPr>
      <w:hyperlink w:anchor="_Toc6900" w:history="1">
        <w:r>
          <w:rPr>
            <w:rFonts w:ascii="仿宋" w:eastAsia="仿宋" w:hAnsi="仿宋" w:cs="仿宋" w:hint="eastAsia"/>
            <w:lang w:eastAsia="zh-CN"/>
          </w:rPr>
          <w:t>(五)、废弃物处理</w:t>
        </w:r>
        <w:r>
          <w:tab/>
        </w:r>
        <w:r>
          <w:fldChar w:fldCharType="begin"/>
        </w:r>
        <w:r>
          <w:instrText xml:space="preserve"> PAGEREF _Toc6900 \h </w:instrText>
        </w:r>
        <w:r>
          <w:fldChar w:fldCharType="separate"/>
        </w:r>
        <w:r>
          <w:t>28</w:t>
        </w:r>
        <w:r>
          <w:fldChar w:fldCharType="end"/>
        </w:r>
      </w:hyperlink>
    </w:p>
    <w:p>
      <w:pPr>
        <w:pStyle w:val="TOC2"/>
        <w:tabs>
          <w:tab w:val="right" w:leader="dot" w:pos="8306"/>
        </w:tabs>
      </w:pPr>
      <w:hyperlink w:anchor="_Toc13575" w:history="1">
        <w:r>
          <w:rPr>
            <w:rFonts w:ascii="仿宋" w:eastAsia="仿宋" w:hAnsi="仿宋" w:cs="仿宋" w:hint="eastAsia"/>
            <w:lang w:eastAsia="zh-CN"/>
          </w:rPr>
          <w:t>(六)、特殊环境影响分析</w:t>
        </w:r>
        <w:r>
          <w:tab/>
        </w:r>
        <w:r>
          <w:fldChar w:fldCharType="begin"/>
        </w:r>
        <w:r>
          <w:instrText xml:space="preserve"> PAGEREF _Toc13575 \h </w:instrText>
        </w:r>
        <w:r>
          <w:fldChar w:fldCharType="separate"/>
        </w:r>
        <w:r>
          <w:t>30</w:t>
        </w:r>
        <w:r>
          <w:fldChar w:fldCharType="end"/>
        </w:r>
      </w:hyperlink>
    </w:p>
    <w:p>
      <w:pPr>
        <w:pStyle w:val="TOC2"/>
        <w:tabs>
          <w:tab w:val="right" w:leader="dot" w:pos="8306"/>
        </w:tabs>
      </w:pPr>
      <w:hyperlink w:anchor="_Toc28202" w:history="1">
        <w:r>
          <w:rPr>
            <w:rFonts w:ascii="仿宋" w:eastAsia="仿宋" w:hAnsi="仿宋" w:cs="仿宋" w:hint="eastAsia"/>
            <w:lang w:eastAsia="zh-CN"/>
          </w:rPr>
          <w:t>(七)、清洁生产</w:t>
        </w:r>
        <w:r>
          <w:tab/>
        </w:r>
        <w:r>
          <w:fldChar w:fldCharType="begin"/>
        </w:r>
        <w:r>
          <w:instrText xml:space="preserve"> PAGEREF _Toc28202 \h </w:instrText>
        </w:r>
        <w:r>
          <w:fldChar w:fldCharType="separate"/>
        </w:r>
        <w:r>
          <w:t>31</w:t>
        </w:r>
        <w:r>
          <w:fldChar w:fldCharType="end"/>
        </w:r>
      </w:hyperlink>
    </w:p>
    <w:p>
      <w:pPr>
        <w:pStyle w:val="TOC2"/>
        <w:tabs>
          <w:tab w:val="right" w:leader="dot" w:pos="8306"/>
        </w:tabs>
      </w:pPr>
      <w:hyperlink w:anchor="_Toc5982" w:history="1">
        <w:r>
          <w:rPr>
            <w:rFonts w:ascii="仿宋" w:eastAsia="仿宋" w:hAnsi="仿宋" w:cs="仿宋" w:hint="eastAsia"/>
            <w:lang w:eastAsia="zh-CN"/>
          </w:rPr>
          <w:t>(八)、环境保护综合评价</w:t>
        </w:r>
        <w:r>
          <w:tab/>
        </w:r>
        <w:r>
          <w:fldChar w:fldCharType="begin"/>
        </w:r>
        <w:r>
          <w:instrText xml:space="preserve"> PAGEREF _Toc5982 \h </w:instrText>
        </w:r>
        <w:r>
          <w:fldChar w:fldCharType="separate"/>
        </w:r>
        <w:r>
          <w:t>32</w:t>
        </w:r>
        <w:r>
          <w:fldChar w:fldCharType="end"/>
        </w:r>
      </w:hyperlink>
    </w:p>
    <w:p>
      <w:pPr>
        <w:pStyle w:val="TOC1"/>
        <w:tabs>
          <w:tab w:val="right" w:leader="dot" w:pos="8306"/>
        </w:tabs>
      </w:pPr>
      <w:hyperlink w:anchor="_Toc7637" w:history="1">
        <w:r>
          <w:rPr>
            <w:rFonts w:ascii="仿宋" w:eastAsia="仿宋" w:hAnsi="仿宋" w:cs="仿宋" w:hint="eastAsia"/>
            <w:lang w:eastAsia="zh-CN"/>
          </w:rPr>
          <w:t>八、合剂项目计划安排</w:t>
        </w:r>
        <w:r>
          <w:tab/>
        </w:r>
        <w:r>
          <w:fldChar w:fldCharType="begin"/>
        </w:r>
        <w:r>
          <w:instrText xml:space="preserve"> PAGEREF _Toc7637 \h </w:instrText>
        </w:r>
        <w:r>
          <w:fldChar w:fldCharType="separate"/>
        </w:r>
        <w:r>
          <w:t>33</w:t>
        </w:r>
        <w:r>
          <w:fldChar w:fldCharType="end"/>
        </w:r>
      </w:hyperlink>
    </w:p>
    <w:p>
      <w:pPr>
        <w:pStyle w:val="TOC2"/>
        <w:tabs>
          <w:tab w:val="right" w:leader="dot" w:pos="8306"/>
        </w:tabs>
      </w:pPr>
      <w:hyperlink w:anchor="_Toc17514" w:history="1">
        <w:r>
          <w:rPr>
            <w:rFonts w:ascii="仿宋" w:eastAsia="仿宋" w:hAnsi="仿宋" w:cs="仿宋" w:hint="eastAsia"/>
            <w:lang w:eastAsia="zh-CN"/>
          </w:rPr>
          <w:t>(一)、建设周期</w:t>
        </w:r>
        <w:r>
          <w:tab/>
        </w:r>
        <w:r>
          <w:fldChar w:fldCharType="begin"/>
        </w:r>
        <w:r>
          <w:instrText xml:space="preserve"> PAGEREF _Toc17514 \h </w:instrText>
        </w:r>
        <w:r>
          <w:fldChar w:fldCharType="separate"/>
        </w:r>
        <w:r>
          <w:t>33</w:t>
        </w:r>
        <w:r>
          <w:fldChar w:fldCharType="end"/>
        </w:r>
      </w:hyperlink>
    </w:p>
    <w:p>
      <w:pPr>
        <w:pStyle w:val="TOC2"/>
        <w:tabs>
          <w:tab w:val="right" w:leader="dot" w:pos="8306"/>
        </w:tabs>
      </w:pPr>
      <w:hyperlink w:anchor="_Toc8751" w:history="1">
        <w:r>
          <w:rPr>
            <w:rFonts w:ascii="仿宋" w:eastAsia="仿宋" w:hAnsi="仿宋" w:cs="仿宋" w:hint="eastAsia"/>
            <w:lang w:eastAsia="zh-CN"/>
          </w:rPr>
          <w:t>(二)、建设进度</w:t>
        </w:r>
        <w:r>
          <w:tab/>
        </w:r>
        <w:r>
          <w:fldChar w:fldCharType="begin"/>
        </w:r>
        <w:r>
          <w:instrText xml:space="preserve"> PAGEREF _Toc8751 \h </w:instrText>
        </w:r>
        <w:r>
          <w:fldChar w:fldCharType="separate"/>
        </w:r>
        <w:r>
          <w:t>34</w:t>
        </w:r>
        <w:r>
          <w:fldChar w:fldCharType="end"/>
        </w:r>
      </w:hyperlink>
    </w:p>
    <w:p>
      <w:pPr>
        <w:pStyle w:val="TOC2"/>
        <w:tabs>
          <w:tab w:val="right" w:leader="dot" w:pos="8306"/>
        </w:tabs>
      </w:pPr>
      <w:hyperlink w:anchor="_Toc22019" w:history="1">
        <w:r>
          <w:rPr>
            <w:rFonts w:ascii="仿宋" w:eastAsia="仿宋" w:hAnsi="仿宋" w:cs="仿宋" w:hint="eastAsia"/>
            <w:lang w:eastAsia="zh-CN"/>
          </w:rPr>
          <w:t>(三)、进度安排注意事项</w:t>
        </w:r>
        <w:r>
          <w:tab/>
        </w:r>
        <w:r>
          <w:fldChar w:fldCharType="begin"/>
        </w:r>
        <w:r>
          <w:instrText xml:space="preserve"> PAGEREF _Toc22019 \h </w:instrText>
        </w:r>
        <w:r>
          <w:fldChar w:fldCharType="separate"/>
        </w:r>
        <w:r>
          <w:t>35</w:t>
        </w:r>
        <w:r>
          <w:fldChar w:fldCharType="end"/>
        </w:r>
      </w:hyperlink>
    </w:p>
    <w:p>
      <w:pPr>
        <w:pStyle w:val="TOC2"/>
        <w:tabs>
          <w:tab w:val="right" w:leader="dot" w:pos="8306"/>
        </w:tabs>
      </w:pPr>
      <w:hyperlink w:anchor="_Toc19984" w:history="1">
        <w:r>
          <w:rPr>
            <w:rFonts w:ascii="仿宋" w:eastAsia="仿宋" w:hAnsi="仿宋" w:cs="仿宋" w:hint="eastAsia"/>
            <w:lang w:eastAsia="zh-CN"/>
          </w:rPr>
          <w:t>(四)、人力资源配置</w:t>
        </w:r>
        <w:r>
          <w:tab/>
        </w:r>
        <w:r>
          <w:fldChar w:fldCharType="begin"/>
        </w:r>
        <w:r>
          <w:instrText xml:space="preserve"> PAGEREF _Toc19984 \h </w:instrText>
        </w:r>
        <w:r>
          <w:fldChar w:fldCharType="separate"/>
        </w:r>
        <w:r>
          <w:t>36</w:t>
        </w:r>
        <w:r>
          <w:fldChar w:fldCharType="end"/>
        </w:r>
      </w:hyperlink>
    </w:p>
    <w:p>
      <w:pPr>
        <w:pStyle w:val="TOC1"/>
        <w:tabs>
          <w:tab w:val="right" w:leader="dot" w:pos="8306"/>
        </w:tabs>
      </w:pPr>
      <w:hyperlink w:anchor="_Toc31355" w:history="1">
        <w:r>
          <w:rPr>
            <w:rFonts w:ascii="仿宋" w:eastAsia="仿宋" w:hAnsi="仿宋" w:cs="仿宋" w:hint="eastAsia"/>
            <w:lang w:eastAsia="zh-CN"/>
          </w:rPr>
          <w:t>九、合剂项目投资规划</w:t>
        </w:r>
        <w:r>
          <w:tab/>
        </w:r>
        <w:r>
          <w:fldChar w:fldCharType="begin"/>
        </w:r>
        <w:r>
          <w:instrText xml:space="preserve"> PAGEREF _Toc31355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 w:history="1">
        <w:r>
          <w:rPr>
            <w:rFonts w:ascii="仿宋" w:eastAsia="仿宋" w:hAnsi="仿宋" w:cs="仿宋" w:hint="eastAsia"/>
            <w:lang w:eastAsia="zh-CN"/>
          </w:rPr>
          <w:t>(一)、合剂项目总投资估算</w:t>
        </w:r>
        <w:r>
          <w:tab/>
        </w:r>
        <w:r>
          <w:fldChar w:fldCharType="begin"/>
        </w:r>
        <w:r>
          <w:instrText xml:space="preserve"> PAGEREF _Toc2548 \h </w:instrText>
        </w:r>
        <w:r>
          <w:fldChar w:fldCharType="separate"/>
        </w:r>
        <w:r>
          <w:t>37</w:t>
        </w:r>
        <w:r>
          <w:fldChar w:fldCharType="end"/>
        </w:r>
      </w:hyperlink>
    </w:p>
    <w:p>
      <w:pPr>
        <w:pStyle w:val="TOC2"/>
        <w:tabs>
          <w:tab w:val="right" w:leader="dot" w:pos="8306"/>
        </w:tabs>
      </w:pPr>
      <w:hyperlink w:anchor="_Toc26122" w:history="1">
        <w:r>
          <w:rPr>
            <w:rFonts w:ascii="仿宋" w:eastAsia="仿宋" w:hAnsi="仿宋" w:cs="仿宋" w:hint="eastAsia"/>
            <w:lang w:eastAsia="zh-CN"/>
          </w:rPr>
          <w:t>(二)、资金筹措</w:t>
        </w:r>
        <w:r>
          <w:tab/>
        </w:r>
        <w:r>
          <w:fldChar w:fldCharType="begin"/>
        </w:r>
        <w:r>
          <w:instrText xml:space="preserve"> PAGEREF _Toc26122 \h </w:instrText>
        </w:r>
        <w:r>
          <w:fldChar w:fldCharType="separate"/>
        </w:r>
        <w:r>
          <w:t>38</w:t>
        </w:r>
        <w:r>
          <w:fldChar w:fldCharType="end"/>
        </w:r>
      </w:hyperlink>
    </w:p>
    <w:p>
      <w:pPr>
        <w:pStyle w:val="TOC1"/>
        <w:tabs>
          <w:tab w:val="right" w:leader="dot" w:pos="8306"/>
        </w:tabs>
      </w:pPr>
      <w:hyperlink w:anchor="_Toc6197" w:history="1">
        <w:r>
          <w:rPr>
            <w:rFonts w:ascii="仿宋" w:eastAsia="仿宋" w:hAnsi="仿宋" w:cs="仿宋" w:hint="eastAsia"/>
            <w:lang w:eastAsia="zh-CN"/>
          </w:rPr>
          <w:t>十、合剂项目财务管理</w:t>
        </w:r>
        <w:r>
          <w:tab/>
        </w:r>
        <w:r>
          <w:fldChar w:fldCharType="begin"/>
        </w:r>
        <w:r>
          <w:instrText xml:space="preserve"> PAGEREF _Toc6197 \h </w:instrText>
        </w:r>
        <w:r>
          <w:fldChar w:fldCharType="separate"/>
        </w:r>
        <w:r>
          <w:t>39</w:t>
        </w:r>
        <w:r>
          <w:fldChar w:fldCharType="end"/>
        </w:r>
      </w:hyperlink>
    </w:p>
    <w:p>
      <w:pPr>
        <w:pStyle w:val="TOC2"/>
        <w:tabs>
          <w:tab w:val="right" w:leader="dot" w:pos="8306"/>
        </w:tabs>
      </w:pPr>
      <w:hyperlink w:anchor="_Toc15515" w:history="1">
        <w:r>
          <w:rPr>
            <w:rFonts w:ascii="仿宋" w:eastAsia="仿宋" w:hAnsi="仿宋" w:cs="仿宋" w:hint="eastAsia"/>
            <w:lang w:eastAsia="zh-CN"/>
          </w:rPr>
          <w:t>(一)、资金需求大</w:t>
        </w:r>
        <w:r>
          <w:tab/>
        </w:r>
        <w:r>
          <w:fldChar w:fldCharType="begin"/>
        </w:r>
        <w:r>
          <w:instrText xml:space="preserve"> PAGEREF _Toc15515 \h </w:instrText>
        </w:r>
        <w:r>
          <w:fldChar w:fldCharType="separate"/>
        </w:r>
        <w:r>
          <w:t>39</w:t>
        </w:r>
        <w:r>
          <w:fldChar w:fldCharType="end"/>
        </w:r>
      </w:hyperlink>
    </w:p>
    <w:p>
      <w:pPr>
        <w:pStyle w:val="TOC2"/>
        <w:tabs>
          <w:tab w:val="right" w:leader="dot" w:pos="8306"/>
        </w:tabs>
      </w:pPr>
      <w:hyperlink w:anchor="_Toc13350" w:history="1">
        <w:r>
          <w:rPr>
            <w:rFonts w:ascii="仿宋" w:eastAsia="仿宋" w:hAnsi="仿宋" w:cs="仿宋" w:hint="eastAsia"/>
            <w:lang w:eastAsia="zh-CN"/>
          </w:rPr>
          <w:t>(二)、研发周期长</w:t>
        </w:r>
        <w:r>
          <w:tab/>
        </w:r>
        <w:r>
          <w:fldChar w:fldCharType="begin"/>
        </w:r>
        <w:r>
          <w:instrText xml:space="preserve"> PAGEREF _Toc13350 \h </w:instrText>
        </w:r>
        <w:r>
          <w:fldChar w:fldCharType="separate"/>
        </w:r>
        <w:r>
          <w:t>40</w:t>
        </w:r>
        <w:r>
          <w:fldChar w:fldCharType="end"/>
        </w:r>
      </w:hyperlink>
    </w:p>
    <w:p>
      <w:pPr>
        <w:pStyle w:val="TOC2"/>
        <w:tabs>
          <w:tab w:val="right" w:leader="dot" w:pos="8306"/>
        </w:tabs>
      </w:pPr>
      <w:hyperlink w:anchor="_Toc7937" w:history="1">
        <w:r>
          <w:rPr>
            <w:rFonts w:ascii="仿宋" w:eastAsia="仿宋" w:hAnsi="仿宋" w:cs="仿宋" w:hint="eastAsia"/>
            <w:lang w:eastAsia="zh-CN"/>
          </w:rPr>
          <w:t>(三)、市场风险大</w:t>
        </w:r>
        <w:r>
          <w:tab/>
        </w:r>
        <w:r>
          <w:fldChar w:fldCharType="begin"/>
        </w:r>
        <w:r>
          <w:instrText xml:space="preserve"> PAGEREF _Toc7937 \h </w:instrText>
        </w:r>
        <w:r>
          <w:fldChar w:fldCharType="separate"/>
        </w:r>
        <w:r>
          <w:t>41</w:t>
        </w:r>
        <w:r>
          <w:fldChar w:fldCharType="end"/>
        </w:r>
      </w:hyperlink>
    </w:p>
    <w:p>
      <w:pPr>
        <w:pStyle w:val="TOC2"/>
        <w:tabs>
          <w:tab w:val="right" w:leader="dot" w:pos="8306"/>
        </w:tabs>
      </w:pPr>
      <w:hyperlink w:anchor="_Toc10989" w:history="1">
        <w:r>
          <w:rPr>
            <w:rFonts w:ascii="仿宋" w:eastAsia="仿宋" w:hAnsi="仿宋" w:cs="仿宋" w:hint="eastAsia"/>
            <w:lang w:eastAsia="zh-CN"/>
          </w:rPr>
          <w:t>(四)、利润率高</w:t>
        </w:r>
        <w:r>
          <w:tab/>
        </w:r>
        <w:r>
          <w:fldChar w:fldCharType="begin"/>
        </w:r>
        <w:r>
          <w:instrText xml:space="preserve"> PAGEREF _Toc10989 \h </w:instrText>
        </w:r>
        <w:r>
          <w:fldChar w:fldCharType="separate"/>
        </w:r>
        <w:r>
          <w:t>44</w:t>
        </w:r>
        <w:r>
          <w:fldChar w:fldCharType="end"/>
        </w:r>
      </w:hyperlink>
    </w:p>
    <w:p>
      <w:pPr>
        <w:pStyle w:val="TOC1"/>
        <w:tabs>
          <w:tab w:val="right" w:leader="dot" w:pos="8306"/>
        </w:tabs>
      </w:pPr>
      <w:hyperlink w:anchor="_Toc7903" w:history="1">
        <w:r>
          <w:rPr>
            <w:rFonts w:ascii="仿宋" w:eastAsia="仿宋" w:hAnsi="仿宋" w:cs="仿宋" w:hint="eastAsia"/>
            <w:lang w:eastAsia="zh-CN"/>
          </w:rPr>
          <w:t>十一、合剂项目创新与研发</w:t>
        </w:r>
        <w:r>
          <w:tab/>
        </w:r>
        <w:r>
          <w:fldChar w:fldCharType="begin"/>
        </w:r>
        <w:r>
          <w:instrText xml:space="preserve"> PAGEREF _Toc7903 \h </w:instrText>
        </w:r>
        <w:r>
          <w:fldChar w:fldCharType="separate"/>
        </w:r>
        <w:r>
          <w:t>46</w:t>
        </w:r>
        <w:r>
          <w:fldChar w:fldCharType="end"/>
        </w:r>
      </w:hyperlink>
    </w:p>
    <w:p>
      <w:pPr>
        <w:pStyle w:val="TOC2"/>
        <w:tabs>
          <w:tab w:val="right" w:leader="dot" w:pos="8306"/>
        </w:tabs>
      </w:pPr>
      <w:hyperlink w:anchor="_Toc17491" w:history="1">
        <w:r>
          <w:rPr>
            <w:rFonts w:ascii="仿宋" w:eastAsia="仿宋" w:hAnsi="仿宋" w:cs="仿宋" w:hint="eastAsia"/>
            <w:lang w:eastAsia="zh-CN"/>
          </w:rPr>
          <w:t>(一)、创新策略与方向</w:t>
        </w:r>
        <w:r>
          <w:tab/>
        </w:r>
        <w:r>
          <w:fldChar w:fldCharType="begin"/>
        </w:r>
        <w:r>
          <w:instrText xml:space="preserve"> PAGEREF _Toc17491 \h </w:instrText>
        </w:r>
        <w:r>
          <w:fldChar w:fldCharType="separate"/>
        </w:r>
        <w:r>
          <w:t>46</w:t>
        </w:r>
        <w:r>
          <w:fldChar w:fldCharType="end"/>
        </w:r>
      </w:hyperlink>
    </w:p>
    <w:p>
      <w:pPr>
        <w:pStyle w:val="TOC2"/>
        <w:tabs>
          <w:tab w:val="right" w:leader="dot" w:pos="8306"/>
        </w:tabs>
      </w:pPr>
      <w:hyperlink w:anchor="_Toc14026" w:history="1">
        <w:r>
          <w:rPr>
            <w:rFonts w:ascii="仿宋" w:eastAsia="仿宋" w:hAnsi="仿宋" w:cs="仿宋" w:hint="eastAsia"/>
            <w:lang w:eastAsia="zh-CN"/>
          </w:rPr>
          <w:t>(二)、研发规划与投入</w:t>
        </w:r>
        <w:r>
          <w:tab/>
        </w:r>
        <w:r>
          <w:fldChar w:fldCharType="begin"/>
        </w:r>
        <w:r>
          <w:instrText xml:space="preserve"> PAGEREF _Toc14026 \h </w:instrText>
        </w:r>
        <w:r>
          <w:fldChar w:fldCharType="separate"/>
        </w:r>
        <w:r>
          <w:t>47</w:t>
        </w:r>
        <w:r>
          <w:fldChar w:fldCharType="end"/>
        </w:r>
      </w:hyperlink>
    </w:p>
    <w:p>
      <w:pPr>
        <w:pStyle w:val="TOC1"/>
        <w:tabs>
          <w:tab w:val="right" w:leader="dot" w:pos="8306"/>
        </w:tabs>
      </w:pPr>
      <w:hyperlink w:anchor="_Toc17118" w:history="1">
        <w:r>
          <w:rPr>
            <w:rFonts w:ascii="仿宋" w:eastAsia="仿宋" w:hAnsi="仿宋" w:cs="仿宋" w:hint="eastAsia"/>
            <w:lang w:eastAsia="zh-CN"/>
          </w:rPr>
          <w:t>十二、合剂项目风险管理</w:t>
        </w:r>
        <w:r>
          <w:tab/>
        </w:r>
        <w:r>
          <w:fldChar w:fldCharType="begin"/>
        </w:r>
        <w:r>
          <w:instrText xml:space="preserve"> PAGEREF _Toc17118 \h </w:instrText>
        </w:r>
        <w:r>
          <w:fldChar w:fldCharType="separate"/>
        </w:r>
        <w:r>
          <w:t>49</w:t>
        </w:r>
        <w:r>
          <w:fldChar w:fldCharType="end"/>
        </w:r>
      </w:hyperlink>
    </w:p>
    <w:p>
      <w:pPr>
        <w:pStyle w:val="TOC2"/>
        <w:tabs>
          <w:tab w:val="right" w:leader="dot" w:pos="8306"/>
        </w:tabs>
      </w:pPr>
      <w:hyperlink w:anchor="_Toc4198" w:history="1">
        <w:r>
          <w:rPr>
            <w:rFonts w:ascii="仿宋" w:eastAsia="仿宋" w:hAnsi="仿宋" w:cs="仿宋" w:hint="eastAsia"/>
            <w:lang w:eastAsia="zh-CN"/>
          </w:rPr>
          <w:t>(一)、风险识别与评估</w:t>
        </w:r>
        <w:r>
          <w:tab/>
        </w:r>
        <w:r>
          <w:fldChar w:fldCharType="begin"/>
        </w:r>
        <w:r>
          <w:instrText xml:space="preserve"> PAGEREF _Toc4198 \h </w:instrText>
        </w:r>
        <w:r>
          <w:fldChar w:fldCharType="separate"/>
        </w:r>
        <w:r>
          <w:t>49</w:t>
        </w:r>
        <w:r>
          <w:fldChar w:fldCharType="end"/>
        </w:r>
      </w:hyperlink>
    </w:p>
    <w:p>
      <w:pPr>
        <w:pStyle w:val="TOC2"/>
        <w:tabs>
          <w:tab w:val="right" w:leader="dot" w:pos="8306"/>
        </w:tabs>
      </w:pPr>
      <w:hyperlink w:anchor="_Toc15858" w:history="1">
        <w:r>
          <w:rPr>
            <w:rFonts w:ascii="仿宋" w:eastAsia="仿宋" w:hAnsi="仿宋" w:cs="仿宋" w:hint="eastAsia"/>
            <w:lang w:eastAsia="zh-CN"/>
          </w:rPr>
          <w:t>(二)、风险应对策略</w:t>
        </w:r>
        <w:r>
          <w:tab/>
        </w:r>
        <w:r>
          <w:fldChar w:fldCharType="begin"/>
        </w:r>
        <w:r>
          <w:instrText xml:space="preserve"> PAGEREF _Toc15858 \h </w:instrText>
        </w:r>
        <w:r>
          <w:fldChar w:fldCharType="separate"/>
        </w:r>
        <w:r>
          <w:t>50</w:t>
        </w:r>
        <w:r>
          <w:fldChar w:fldCharType="end"/>
        </w:r>
      </w:hyperlink>
    </w:p>
    <w:p>
      <w:pPr>
        <w:pStyle w:val="TOC2"/>
        <w:tabs>
          <w:tab w:val="right" w:leader="dot" w:pos="8306"/>
        </w:tabs>
      </w:pPr>
      <w:hyperlink w:anchor="_Toc28820" w:history="1">
        <w:r>
          <w:rPr>
            <w:rFonts w:ascii="仿宋" w:eastAsia="仿宋" w:hAnsi="仿宋" w:cs="仿宋" w:hint="eastAsia"/>
            <w:lang w:eastAsia="zh-CN"/>
          </w:rPr>
          <w:t>(三)、风险监控与控制</w:t>
        </w:r>
        <w:r>
          <w:tab/>
        </w:r>
        <w:r>
          <w:fldChar w:fldCharType="begin"/>
        </w:r>
        <w:r>
          <w:instrText xml:space="preserve"> PAGEREF _Toc28820 \h </w:instrText>
        </w:r>
        <w:r>
          <w:fldChar w:fldCharType="separate"/>
        </w:r>
        <w:r>
          <w:t>52</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十三、供应链管理</w:t>
        </w:r>
        <w:r>
          <w:tab/>
        </w:r>
        <w:r>
          <w:fldChar w:fldCharType="begin"/>
        </w:r>
        <w:r>
          <w:instrText xml:space="preserve"> PAGEREF _Toc28111 \h </w:instrText>
        </w:r>
        <w:r>
          <w:fldChar w:fldCharType="separate"/>
        </w:r>
        <w:r>
          <w:t>53</w:t>
        </w:r>
        <w:r>
          <w:fldChar w:fldCharType="end"/>
        </w:r>
      </w:hyperlink>
    </w:p>
    <w:p>
      <w:pPr>
        <w:pStyle w:val="TOC2"/>
        <w:tabs>
          <w:tab w:val="right" w:leader="dot" w:pos="8306"/>
        </w:tabs>
      </w:pPr>
      <w:hyperlink w:anchor="_Toc8682" w:history="1">
        <w:r>
          <w:rPr>
            <w:rFonts w:ascii="仿宋" w:eastAsia="仿宋" w:hAnsi="仿宋" w:cs="仿宋" w:hint="eastAsia"/>
            <w:lang w:eastAsia="zh-CN"/>
          </w:rPr>
          <w:t>(一)、供应链战略规划</w:t>
        </w:r>
        <w:r>
          <w:tab/>
        </w:r>
        <w:r>
          <w:fldChar w:fldCharType="begin"/>
        </w:r>
        <w:r>
          <w:instrText xml:space="preserve"> PAGEREF _Toc8682 \h </w:instrText>
        </w:r>
        <w:r>
          <w:fldChar w:fldCharType="separate"/>
        </w:r>
        <w:r>
          <w:t>53</w:t>
        </w:r>
        <w:r>
          <w:fldChar w:fldCharType="end"/>
        </w:r>
      </w:hyperlink>
    </w:p>
    <w:p>
      <w:pPr>
        <w:pStyle w:val="TOC2"/>
        <w:tabs>
          <w:tab w:val="right" w:leader="dot" w:pos="8306"/>
        </w:tabs>
      </w:pPr>
      <w:hyperlink w:anchor="_Toc164" w:history="1">
        <w:r>
          <w:rPr>
            <w:rFonts w:ascii="仿宋" w:eastAsia="仿宋" w:hAnsi="仿宋" w:cs="仿宋" w:hint="eastAsia"/>
            <w:lang w:eastAsia="zh-CN"/>
          </w:rPr>
          <w:t>(二)、供应商选择与合作</w:t>
        </w:r>
        <w:r>
          <w:tab/>
        </w:r>
        <w:r>
          <w:fldChar w:fldCharType="begin"/>
        </w:r>
        <w:r>
          <w:instrText xml:space="preserve"> PAGEREF _Toc164 \h </w:instrText>
        </w:r>
        <w:r>
          <w:fldChar w:fldCharType="separate"/>
        </w:r>
        <w:r>
          <w:t>54</w:t>
        </w:r>
        <w:r>
          <w:fldChar w:fldCharType="end"/>
        </w:r>
      </w:hyperlink>
    </w:p>
    <w:p>
      <w:pPr>
        <w:pStyle w:val="TOC2"/>
        <w:tabs>
          <w:tab w:val="right" w:leader="dot" w:pos="8306"/>
        </w:tabs>
      </w:pPr>
      <w:hyperlink w:anchor="_Toc14346" w:history="1">
        <w:r>
          <w:rPr>
            <w:rFonts w:ascii="仿宋" w:eastAsia="仿宋" w:hAnsi="仿宋" w:cs="仿宋" w:hint="eastAsia"/>
            <w:lang w:eastAsia="zh-CN"/>
          </w:rPr>
          <w:t>(三)、物流与库存管理</w:t>
        </w:r>
        <w:r>
          <w:tab/>
        </w:r>
        <w:r>
          <w:fldChar w:fldCharType="begin"/>
        </w:r>
        <w:r>
          <w:instrText xml:space="preserve"> PAGEREF _Toc14346 \h </w:instrText>
        </w:r>
        <w:r>
          <w:fldChar w:fldCharType="separate"/>
        </w:r>
        <w:r>
          <w:t>55</w:t>
        </w:r>
        <w:r>
          <w:fldChar w:fldCharType="end"/>
        </w:r>
      </w:hyperlink>
    </w:p>
    <w:p>
      <w:pPr>
        <w:pStyle w:val="TOC1"/>
        <w:tabs>
          <w:tab w:val="right" w:leader="dot" w:pos="8306"/>
        </w:tabs>
      </w:pPr>
      <w:hyperlink w:anchor="_Toc2317" w:history="1">
        <w:r>
          <w:rPr>
            <w:rFonts w:ascii="仿宋" w:eastAsia="仿宋" w:hAnsi="仿宋" w:cs="仿宋" w:hint="eastAsia"/>
            <w:lang w:eastAsia="zh-CN"/>
          </w:rPr>
          <w:t>十四、利益相关者分析与沟通计划</w:t>
        </w:r>
        <w:r>
          <w:tab/>
        </w:r>
        <w:r>
          <w:fldChar w:fldCharType="begin"/>
        </w:r>
        <w:r>
          <w:instrText xml:space="preserve"> PAGEREF _Toc2317 \h </w:instrText>
        </w:r>
        <w:r>
          <w:fldChar w:fldCharType="separate"/>
        </w:r>
        <w:r>
          <w:t>57</w:t>
        </w:r>
        <w:r>
          <w:fldChar w:fldCharType="end"/>
        </w:r>
      </w:hyperlink>
    </w:p>
    <w:p>
      <w:pPr>
        <w:pStyle w:val="TOC2"/>
        <w:tabs>
          <w:tab w:val="right" w:leader="dot" w:pos="8306"/>
        </w:tabs>
      </w:pPr>
      <w:hyperlink w:anchor="_Toc6804" w:history="1">
        <w:r>
          <w:rPr>
            <w:rFonts w:ascii="仿宋" w:eastAsia="仿宋" w:hAnsi="仿宋" w:cs="仿宋" w:hint="eastAsia"/>
            <w:lang w:eastAsia="zh-CN"/>
          </w:rPr>
          <w:t>(一)、利益相关者分析</w:t>
        </w:r>
        <w:r>
          <w:tab/>
        </w:r>
        <w:r>
          <w:fldChar w:fldCharType="begin"/>
        </w:r>
        <w:r>
          <w:instrText xml:space="preserve"> PAGEREF _Toc6804 \h </w:instrText>
        </w:r>
        <w:r>
          <w:fldChar w:fldCharType="separate"/>
        </w:r>
        <w:r>
          <w:t>57</w:t>
        </w:r>
        <w:r>
          <w:fldChar w:fldCharType="end"/>
        </w:r>
      </w:hyperlink>
    </w:p>
    <w:p>
      <w:pPr>
        <w:pStyle w:val="TOC2"/>
        <w:tabs>
          <w:tab w:val="right" w:leader="dot" w:pos="8306"/>
        </w:tabs>
      </w:pPr>
      <w:hyperlink w:anchor="_Toc22969" w:history="1">
        <w:r>
          <w:rPr>
            <w:rFonts w:ascii="仿宋" w:eastAsia="仿宋" w:hAnsi="仿宋" w:cs="仿宋" w:hint="eastAsia"/>
            <w:lang w:eastAsia="zh-CN"/>
          </w:rPr>
          <w:t>(二)、沟通计划</w:t>
        </w:r>
        <w:r>
          <w:tab/>
        </w:r>
        <w:r>
          <w:fldChar w:fldCharType="begin"/>
        </w:r>
        <w:r>
          <w:instrText xml:space="preserve"> PAGEREF _Toc22969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35"/>
      <w:r>
        <w:rPr>
          <w:rFonts w:ascii="仿宋" w:eastAsia="仿宋" w:hAnsi="仿宋" w:cs="仿宋" w:hint="eastAsia"/>
          <w:sz w:val="28"/>
          <w:lang w:eastAsia="zh-CN"/>
        </w:rPr>
        <w:t>一、合剂项目文档管理</w:t>
      </w:r>
      <w:bookmarkEnd w:id="2"/>
    </w:p>
    <w:p>
      <w:pPr>
        <w:pStyle w:val="Heading2"/>
        <w:rPr>
          <w:rFonts w:ascii="仿宋" w:eastAsia="仿宋" w:hAnsi="仿宋" w:cs="仿宋" w:hint="eastAsia"/>
          <w:lang w:eastAsia="zh-CN"/>
        </w:rPr>
      </w:pPr>
      <w:bookmarkStart w:id="3" w:name="_Toc79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合剂项目高度重视文档的质量和准确性，以支持合剂项目的各项活动和决策。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文档的编制始于合剂项目计划的初期，我们制定了详细的文档编制计划，明确了每个文档的内容、格式和编写责任人。在合剂项目启动阶段，我们首先编制了合剂项目章程，明确定义了合剂项目的目标、范围、风险等关键要素。随后，合剂项目团队根据计划陆续编制了需求文档、设计文档、测试文档等各类文档，确保合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剂项目管理中的重要环节，旨在确保合剂项目文档符合质量标准和合剂项目需求。在合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除了内部审查，我们还进行了外部审查，邀请合剂项目相关利益方和专业领域的专家对文档进行独立审查。这有助于获取更全面、客观的反馈，确保合剂项目文档不仅符合内部标准，也满足外部需求。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合剂项目在文档编制与审查方面建立了严格的管理机制，通过规范的流程和多维度的审查，确保合剂项目文档的质量、准确性和可靠性，为合剂项目的顺利推进提供了有力支持。</w:t>
      </w:r>
    </w:p>
    <w:p>
      <w:pPr>
        <w:pStyle w:val="Heading2"/>
        <w:ind w:firstLine="560" w:firstLineChars="200"/>
        <w:rPr>
          <w:rFonts w:ascii="仿宋" w:eastAsia="仿宋" w:hAnsi="仿宋" w:cs="仿宋" w:hint="eastAsia"/>
          <w:sz w:val="28"/>
          <w:lang w:eastAsia="zh-CN"/>
        </w:rPr>
      </w:pPr>
      <w:bookmarkStart w:id="4" w:name="_Toc317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我们通过多渠道发布文档，包括电子邮件、合剂项目管理平台、内部网站等，以满足不同团队成员的偏好和需求。多渠道发布确保了信息的全面覆盖。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文档存档与归档是合剂项目生命周期中一个至关重要的环节，直接关系到合剂项目信息的长期保存和历史记录的完整性。在合剂项目中，我们实施了一系列有效的文档存档与归档管理策略：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29"/>
      <w:r>
        <w:rPr>
          <w:rFonts w:ascii="仿宋" w:eastAsia="仿宋" w:hAnsi="仿宋" w:cs="仿宋" w:hint="eastAsia"/>
          <w:sz w:val="28"/>
          <w:lang w:eastAsia="zh-CN"/>
        </w:rPr>
        <w:t>二、合剂项目土建工程</w:t>
      </w:r>
      <w:bookmarkEnd w:id="6"/>
    </w:p>
    <w:p>
      <w:pPr>
        <w:pStyle w:val="Heading2"/>
        <w:rPr>
          <w:rFonts w:ascii="仿宋" w:eastAsia="仿宋" w:hAnsi="仿宋" w:cs="仿宋" w:hint="eastAsia"/>
          <w:lang w:eastAsia="zh-CN"/>
        </w:rPr>
      </w:pPr>
      <w:bookmarkStart w:id="7" w:name="_Toc684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在合剂项目的建筑工程设计中，我们将秉承一系列重要的设计原则，以确保合剂项目建筑在功能、美观、可持续性等方面达到最佳效果。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首要原则是确保建筑的功能性得到最大化的发挥。我们将充分理解合剂项目的实际需求，合理布局各个功能区域，保证建筑在满足业务需求的同时，提供高效的工作环境。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在建筑设计中，我们将综合考虑建设和运营成本。通过精细的经济效益分析，确保设计方案在高效利用资源的同时，对合剂项目的长期盈利能力有积极的贡献。</w:t>
      </w:r>
    </w:p>
    <w:p>
      <w:pPr>
        <w:pStyle w:val="Heading2"/>
        <w:ind w:firstLine="560" w:firstLineChars="200"/>
        <w:rPr>
          <w:rFonts w:ascii="仿宋" w:eastAsia="仿宋" w:hAnsi="仿宋" w:cs="仿宋" w:hint="eastAsia"/>
          <w:sz w:val="28"/>
          <w:lang w:eastAsia="zh-CN"/>
        </w:rPr>
      </w:pPr>
      <w:bookmarkStart w:id="8" w:name="_Toc2770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土建工程设计中，我们将精准设定设计年限，结合合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96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合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86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本期工程合剂项目预计总建筑面积XXX平方米，其中：计容建筑面积XXX平方米，计划建筑工程投资XX万元，占合剂项目总投资的XX%。</w:t>
      </w:r>
    </w:p>
    <w:p>
      <w:pPr>
        <w:pStyle w:val="Heading1"/>
        <w:ind w:firstLine="560" w:firstLineChars="200"/>
        <w:rPr>
          <w:rFonts w:ascii="仿宋" w:eastAsia="仿宋" w:hAnsi="仿宋" w:cs="仿宋" w:hint="eastAsia"/>
          <w:sz w:val="28"/>
          <w:lang w:eastAsia="zh-CN"/>
        </w:rPr>
      </w:pPr>
      <w:bookmarkStart w:id="11" w:name="_Toc60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合剂项目的主要产品是XXXX，预计年产值为XXX万元。这一产品在市场中占据着重要的地位，其广泛的应用范围使得该合剂项目的市场前景非常广阔。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剂项目的xxx产品作为重要的原材料之一，将在多个领域发挥关键作用。其在建筑、交通、能源等方面的广泛应用将为整个产业链提供强大的支持，形成产业协同效应。合剂项目的年产值XXX万XXX万XXX万万元不仅反映了其在市场上的巨大潜力，更预示着它对国民经济的积极贡献。这种关联度高、涉及面广的产业关系，使得该合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1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总征地面积为XXXX平方米，相当于约XX.XX亩，其中净用地面积为XXXX平方米，红线范围内相当于约XX.XX亩。这一用地规模充分考虑了合剂项目的建设需求，保障了合剂项目在合适的空间内得以充分发展。合剂项目规划的总建筑面积为XXXX平方米，其中主体工程建设占XXXX平方米，计容建筑面积达XXXX平方米。预计建筑工程的投资将达到XXXX万元，为合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购置的设备共计XXXX台（套），设备购置费用为XXXX万元。这一设备购置计划充分考虑到合剂项目的生产需求和技术要求，确保了合剂项目在生产运营中具备先进的技术装备和高效的生产能力。设备的合理配置将为合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总投资为XXXX万元，预计年实现营业收入为XXXX万元。这一产能规模的设定旨在确保合剂项目能够在投资与回报之间取得平衡，实现长期可持续的发展。合剂项目的总投资充分考虑到各个方面的需求，包括用地建设、设备购置等多个环节，以确保合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126"/>
      <w:r>
        <w:rPr>
          <w:rFonts w:ascii="仿宋" w:eastAsia="仿宋" w:hAnsi="仿宋" w:cs="仿宋" w:hint="eastAsia"/>
          <w:sz w:val="28"/>
          <w:lang w:eastAsia="zh-CN"/>
        </w:rPr>
        <w:t>四、合剂项目绩效评估</w:t>
      </w:r>
      <w:bookmarkEnd w:id="14"/>
    </w:p>
    <w:p>
      <w:pPr>
        <w:pStyle w:val="Heading2"/>
        <w:rPr>
          <w:rFonts w:ascii="仿宋" w:eastAsia="仿宋" w:hAnsi="仿宋" w:cs="仿宋" w:hint="eastAsia"/>
          <w:lang w:eastAsia="zh-CN"/>
        </w:rPr>
      </w:pPr>
      <w:bookmarkStart w:id="15" w:name="_Toc783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在合剂项目中，我们设计了一套全面的绩效评估指标，以确保合剂项目的可控和成功交付。这些指标跨足合剂项目目标、成本、进度和质量等多个维度，为我们提供了全面洞察合剂项目的健康状况。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目标达成率是我们关注的首要指标。我们设定了明确的目标，并通过定期监测和评估，迅速发现并应对潜在的目标偏差。这为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进度作为关键的绩效指标之一，得到了精心的关注。我们制定了详细的合剂项目进度计划，并设立了进度符合度指标，确保实际进度与计划进度保持一致。这使我们能够快速发现和解决潜在的进度问题，保持合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剂项目绩效的不可或缺的一环。我们引入了一系列的质量标准和客户满意度指标，以确保合剂项目交付的成果在质量上达到或超越预期水平。通过持续监测这些指标，我们努力提升合剂项目整体质量水平，为合剂项目的成功交付提供有力保障。通过这些科学且全面的绩效评估，我们能够更好地引导合剂项目的持续改进，确保合剂项目目标的顺利达成。</w:t>
      </w:r>
    </w:p>
    <w:p>
      <w:pPr>
        <w:pStyle w:val="Heading2"/>
        <w:ind w:firstLine="560" w:firstLineChars="200"/>
        <w:rPr>
          <w:rFonts w:ascii="仿宋" w:eastAsia="仿宋" w:hAnsi="仿宋" w:cs="仿宋" w:hint="eastAsia"/>
          <w:sz w:val="28"/>
          <w:lang w:eastAsia="zh-CN"/>
        </w:rPr>
      </w:pPr>
      <w:bookmarkStart w:id="16" w:name="_Toc1903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绩效评估是合剂项目中的关键环节，为确保合剂项目达到预期目标，我们采用了多层次、多维度的绩效评估方法。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剂项目的战略目标对齐，确保每个决策和行动都与合剂项目整体目标保持一致。团队会定期召开战略对齐会议，审视当前工作与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剂项目进度、质量、成本和风险等方面。这些指标通过数据收集和分析，为合剂项目管理团队提供了客观的评估依据。例如，我们通过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绩效评估不仅仅停留在合剂项目内部，还考虑了合剂项目对外部环境的影响。我们定期进行干系人满意度调查，以了解各利益相关方对合剂项目的期望和满意度，并及时做出调整。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这种多层次、多角度的绩效评估方法，使得我们能够全面了解合剂项目的运行状态，及时做出调整，确保合剂项目在不断变化的环境中保持稳健前行。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153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为了确保合剂项目的有效管理和不断优化，我们采用了精心设计的绩效评估周期。这个周期旨在实现灵活、实时和全面的评估，以适应合剂项目执行中的各种挑战。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剂项目的不同需求，分为短期、中期和长期。短期评估关注每个迭代或工作周期，以及时发现和解决当前任务中的问题。中期评估涵盖几个迭代，深入了解整体合剂项目的趋势和性能。长期评估则着眼于整个合剂项目阶段，确保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剂项目管理工具和协作平台，团队成员能够随时更新和分享合剂项目数据。这种实时性的反馈机制使我们能够及时察觉潜在问题，快速调整，保持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剂项目的决策制定密不可分。每个周期的合剂项目回顾会议成为集体总结经验、识别问题深层次原因并找到创新解决方案的平台。这种定期的反思与调整机制使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083"/>
      <w:r>
        <w:rPr>
          <w:rFonts w:ascii="仿宋" w:eastAsia="仿宋" w:hAnsi="仿宋" w:cs="仿宋" w:hint="eastAsia"/>
          <w:sz w:val="28"/>
          <w:lang w:eastAsia="zh-CN"/>
        </w:rPr>
        <w:t>五、合剂项目选址可行性分析</w:t>
      </w:r>
      <w:bookmarkEnd w:id="18"/>
    </w:p>
    <w:p>
      <w:pPr>
        <w:pStyle w:val="Heading2"/>
        <w:rPr>
          <w:rFonts w:ascii="仿宋" w:eastAsia="仿宋" w:hAnsi="仿宋" w:cs="仿宋" w:hint="eastAsia"/>
          <w:lang w:eastAsia="zh-CN"/>
        </w:rPr>
      </w:pPr>
      <w:bookmarkStart w:id="19" w:name="_Toc30983"/>
      <w:r>
        <w:rPr>
          <w:rFonts w:ascii="仿宋" w:eastAsia="仿宋" w:hAnsi="仿宋" w:cs="仿宋" w:hint="eastAsia"/>
          <w:lang w:eastAsia="zh-CN"/>
        </w:rPr>
        <w:t>(一)、合剂项目选址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该合剂项目选址位于XX省XX市XX区XXX街道</w:t>
      </w:r>
    </w:p>
    <w:p>
      <w:pPr>
        <w:pStyle w:val="Heading2"/>
        <w:ind w:firstLine="560" w:firstLineChars="200"/>
        <w:rPr>
          <w:rFonts w:ascii="仿宋" w:eastAsia="仿宋" w:hAnsi="仿宋" w:cs="仿宋" w:hint="eastAsia"/>
          <w:sz w:val="28"/>
          <w:lang w:eastAsia="zh-CN"/>
        </w:rPr>
      </w:pPr>
      <w:bookmarkStart w:id="20" w:name="_Toc1782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合剂项目的征地面积将根据合剂项目的实际规模和需求进行精确规划。具体面积XXX平方米，旨在确保合剂项目不仅能够满足当前的发展需求，还能够预留空间以适应未来的扩展。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合剂项目计划建设的建筑总规模具体面积XXX平方米。这一规模的确定综合考虑了合剂项目的性质、规模，以及城市规划的相关要求，确保建筑布局与周边环境协调一致。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绿地率是合剂项目用地中被规划为绿地的比例。具体面积XXX平方米，旨在通过合理规划绿地，改善合剂项目周边环境，提升居民生活质量，并符合城市整体绿化规划。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确保合剂项目选址与当地城市规划相一致，具体面积XXX平方米。通过与城市规划部门深入沟通，确保合剂项目不仅符合城市的整体发展方向，还能够融入城市的发展布局，为城市的长远发展贡献力量。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充分了解并确保合剂项目选址符合当地产业政策，具体面积XXX平方米。这包括合剂项目对当地经济的促进作用，以及对相关产业的带动效应，确保合剂项目与地方政府的产业政策保持一致，促进共赢合作。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用地总体要求必须符合环保和可持续发展的原则，具体面积XXX平方米。通过采用绿色建筑设计、节能减排等措施，确保合剂项目在建设和运营过程中对环境的影响最小化，达到可持续发展的要求。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确保合剂项目选址具备必要的公共设施配套，具体面积XXX平方米。这包括交通便利性、教育、医疗等基础设施，以提高居民生活品质，使得合剂项目选址更具吸引力。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剂项目选址不仅符合法规和规划，还在实际操作中具有可行性。这一全面规划将为合剂项目的成功实施提供坚实的基础，确保合剂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503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https://d.book118.com/838125114105006022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44948"/>
    <w:rsid w:val="32A449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2511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2023-12-31T19:29:00Z</dcterms:created>
  <dcterms:modified xsi:type="dcterms:W3CDTF">2023-12-31T19:29:46Z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25C3083DD4504C33A6571A050059708D_11</vt:lpwstr>
  </property>
  <property fmtid="{D5CDD505-2E9C-101B-9397-08002B2CF9AE}" pid="3" name="KSOProductBuildVer">
    <vt:lpwstr>2052-12.1.0.16120</vt:lpwstr>
  </property>
</Properties>
</file>