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煤制烯烃项目投资建议书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4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_Toc19144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val="en-US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_Toc16863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val="en-US"/>
          </w:rPr>
          <w:t>(一)、煤制烯烃项目场地规模</w:t>
        </w:r>
        <w:r>
          <w:tab/>
        </w:r>
        <w:r>
          <w:fldChar w:fldCharType="begin"/>
        </w:r>
        <w:r>
          <w:instrText xml:space="preserve"> PAGEREF _Toc12374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_Toc7595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_Toc20395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val="en-US"/>
          </w:rPr>
          <w:t>二、煤制烯烃项目承办单位基本情况</w:t>
        </w:r>
        <w:r>
          <w:tab/>
        </w:r>
        <w:r>
          <w:fldChar w:fldCharType="begin"/>
        </w:r>
        <w:r>
          <w:instrText xml:space="preserve"> PAGEREF _Toc7970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_Toc17932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_Toc79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_Toc14255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_Toc17802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val="en-US"/>
          </w:rPr>
          <w:t>三、工程设计说明</w:t>
        </w:r>
        <w:r>
          <w:tab/>
        </w:r>
        <w:r>
          <w:fldChar w:fldCharType="begin"/>
        </w:r>
        <w:r>
          <w:instrText xml:space="preserve"> PAGEREF _Toc3254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9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_Toc32489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val="en-US"/>
          </w:rPr>
          <w:t>(二)、煤制烯烃项目工程建设标准规范</w:t>
        </w:r>
        <w:r>
          <w:tab/>
        </w:r>
        <w:r>
          <w:fldChar w:fldCharType="begin"/>
        </w:r>
        <w:r>
          <w:instrText xml:space="preserve"> PAGEREF _Toc17244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val="en-US"/>
          </w:rPr>
          <w:t>(三)、煤制烯烃项目总平面设计要求</w:t>
        </w:r>
        <w:r>
          <w:tab/>
        </w:r>
        <w:r>
          <w:fldChar w:fldCharType="begin"/>
        </w:r>
        <w:r>
          <w:instrText xml:space="preserve"> PAGEREF _Toc3663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_Toc26687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5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_Toc24325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_Toc3616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4" w:history="1">
        <w:r>
          <w:rPr>
            <w:rFonts w:ascii="仿宋" w:eastAsia="仿宋" w:hAnsi="仿宋" w:cs="仿宋" w:hint="eastAsia"/>
            <w:lang w:val="en-US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_Toc8954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val="en-US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_Toc10394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" w:history="1">
        <w:r>
          <w:rPr>
            <w:rFonts w:ascii="仿宋" w:eastAsia="仿宋" w:hAnsi="仿宋" w:cs="仿宋" w:hint="eastAsia"/>
            <w:lang w:val="en-US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_Toc2845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val="en-US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_Toc2463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val="en-US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_Toc23405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2" w:history="1">
        <w:r>
          <w:rPr>
            <w:rFonts w:ascii="仿宋" w:eastAsia="仿宋" w:hAnsi="仿宋" w:cs="仿宋" w:hint="eastAsia"/>
            <w:lang w:val="en-US"/>
          </w:rPr>
          <w:t>五、煤制烯烃项目基本情况</w:t>
        </w:r>
        <w:r>
          <w:tab/>
        </w:r>
        <w:r>
          <w:fldChar w:fldCharType="begin"/>
        </w:r>
        <w:r>
          <w:instrText xml:space="preserve"> PAGEREF _Toc32692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val="en-US"/>
          </w:rPr>
          <w:t>(一)、煤制烯烃项目名称及煤制烯烃项目单位</w:t>
        </w:r>
        <w:r>
          <w:tab/>
        </w:r>
        <w:r>
          <w:fldChar w:fldCharType="begin"/>
        </w:r>
        <w:r>
          <w:instrText xml:space="preserve"> PAGEREF _Toc186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val="en-US"/>
          </w:rPr>
          <w:t>(二)、煤制烯烃项目建设地点</w:t>
        </w:r>
        <w:r>
          <w:tab/>
        </w:r>
        <w:r>
          <w:fldChar w:fldCharType="begin"/>
        </w:r>
        <w:r>
          <w:instrText xml:space="preserve"> PAGEREF _Toc17226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52" w:history="1">
        <w:r>
          <w:rPr>
            <w:rFonts w:ascii="仿宋" w:eastAsia="仿宋" w:hAnsi="仿宋" w:cs="仿宋" w:hint="eastAsia"/>
            <w:lang w:val="en-US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_Toc15652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val="en-US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_Toc5031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val="en-US"/>
          </w:rPr>
          <w:t>(五)、规模和范围</w:t>
        </w:r>
        <w:r>
          <w:tab/>
        </w:r>
        <w:r>
          <w:fldChar w:fldCharType="begin"/>
        </w:r>
        <w:r>
          <w:instrText xml:space="preserve"> PAGEREF _Toc27100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val="en-US"/>
          </w:rPr>
          <w:t>(六)、煤制烯烃项目建设进展</w:t>
        </w:r>
        <w:r>
          <w:tab/>
        </w:r>
        <w:r>
          <w:fldChar w:fldCharType="begin"/>
        </w:r>
        <w:r>
          <w:instrText xml:space="preserve"> PAGEREF _Toc10291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val="en-US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_Toc32698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val="en-US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_Toc304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val="en-US"/>
          </w:rPr>
          <w:t>(九)、预计投资成本</w:t>
        </w:r>
        <w:r>
          <w:tab/>
        </w:r>
        <w:r>
          <w:fldChar w:fldCharType="begin"/>
        </w:r>
        <w:r>
          <w:instrText xml:space="preserve"> PAGEREF _Toc26012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val="en-US"/>
          </w:rPr>
          <w:t>(十)、1煤制烯烃项目关键技术与经济指标</w:t>
        </w:r>
        <w:r>
          <w:tab/>
        </w:r>
        <w:r>
          <w:fldChar w:fldCharType="begin"/>
        </w:r>
        <w:r>
          <w:instrText xml:space="preserve"> PAGEREF _Toc15135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val="en-US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_Toc15023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val="en-US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_Toc25187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_Toc17424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val="en-US"/>
          </w:rPr>
          <w:t>(二)、煤制烯烃项目技术工艺分析</w:t>
        </w:r>
        <w:r>
          <w:tab/>
        </w:r>
        <w:r>
          <w:fldChar w:fldCharType="begin"/>
        </w:r>
        <w:r>
          <w:instrText xml:space="preserve"> PAGEREF _Toc28893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_Toc8296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_Toc11677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val="en-US"/>
          </w:rPr>
          <w:t>七、风险应对说明</w:t>
        </w:r>
        <w:r>
          <w:tab/>
        </w:r>
        <w:r>
          <w:fldChar w:fldCharType="begin"/>
        </w:r>
        <w:r>
          <w:instrText xml:space="preserve"> PAGEREF _Toc14703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_Toc9943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_Toc27255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_Toc187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_Toc19573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_Toc26599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_Toc23325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1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_Toc11401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val="en-US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_Toc1033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val="en-US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_Toc29548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3" w:history="1">
        <w:r>
          <w:rPr>
            <w:rFonts w:ascii="仿宋" w:eastAsia="仿宋" w:hAnsi="仿宋" w:cs="仿宋" w:hint="eastAsia"/>
            <w:lang w:val="en-US"/>
          </w:rPr>
          <w:t>八、组织机构及人力资源</w:t>
        </w:r>
        <w:r>
          <w:tab/>
        </w:r>
        <w:r>
          <w:fldChar w:fldCharType="begin"/>
        </w:r>
        <w:r>
          <w:instrText xml:space="preserve"> PAGEREF _Toc30733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_Toc5245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_Toc6174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4" w:history="1">
        <w:r>
          <w:rPr>
            <w:rFonts w:ascii="仿宋" w:eastAsia="仿宋" w:hAnsi="仿宋" w:cs="仿宋" w:hint="eastAsia"/>
            <w:lang w:val="en-US"/>
          </w:rPr>
          <w:t>九、环境和生态影响分析</w:t>
        </w:r>
        <w:r>
          <w:tab/>
        </w:r>
        <w:r>
          <w:fldChar w:fldCharType="begin"/>
        </w:r>
        <w:r>
          <w:instrText xml:space="preserve"> PAGEREF _Toc15004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03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_Toc25203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_Toc13990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1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_Toc10711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_Toc18460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_Toc28725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val="en-US"/>
          </w:rPr>
          <w:t>十、安全评价结论</w:t>
        </w:r>
        <w:r>
          <w:tab/>
        </w:r>
        <w:r>
          <w:fldChar w:fldCharType="begin"/>
        </w:r>
        <w:r>
          <w:instrText xml:space="preserve"> PAGEREF _Toc28639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val="en-US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_Toc18158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val="en-US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_Toc17870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val="en-US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_Toc27257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2" w:history="1">
        <w:r>
          <w:rPr>
            <w:rFonts w:ascii="仿宋" w:eastAsia="仿宋" w:hAnsi="仿宋" w:cs="仿宋" w:hint="eastAsia"/>
            <w:lang w:val="en-US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_Toc20552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val="en-US"/>
          </w:rPr>
          <w:t>十一、煤制烯烃项目投资方案分析</w:t>
        </w:r>
        <w:r>
          <w:tab/>
        </w:r>
        <w:r>
          <w:fldChar w:fldCharType="begin"/>
        </w:r>
        <w:r>
          <w:instrText xml:space="preserve"> PAGEREF _Toc15446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4" w:history="1">
        <w:r>
          <w:rPr>
            <w:rFonts w:ascii="仿宋" w:eastAsia="仿宋" w:hAnsi="仿宋" w:cs="仿宋" w:hint="eastAsia"/>
            <w:lang w:val="en-US"/>
          </w:rPr>
          <w:t>(一)、煤制烯烃项目估算说明</w:t>
        </w:r>
        <w:r>
          <w:tab/>
        </w:r>
        <w:r>
          <w:fldChar w:fldCharType="begin"/>
        </w:r>
        <w:r>
          <w:instrText xml:space="preserve"> PAGEREF _Toc5354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val="en-US"/>
          </w:rPr>
          <w:t>(二)、煤制烯烃项目总投资估算</w:t>
        </w:r>
        <w:r>
          <w:tab/>
        </w:r>
        <w:r>
          <w:fldChar w:fldCharType="begin"/>
        </w:r>
        <w:r>
          <w:instrText xml:space="preserve"> PAGEREF _Toc5479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_Toc5111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val="en-US"/>
          </w:rPr>
          <w:t>十二、煤制烯烃项目落地与推广</w:t>
        </w:r>
        <w:r>
          <w:tab/>
        </w:r>
        <w:r>
          <w:fldChar w:fldCharType="begin"/>
        </w:r>
        <w:r>
          <w:instrText xml:space="preserve"> PAGEREF _Toc31775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4" w:history="1">
        <w:r>
          <w:rPr>
            <w:rFonts w:ascii="仿宋" w:eastAsia="仿宋" w:hAnsi="仿宋" w:cs="仿宋" w:hint="eastAsia"/>
            <w:lang w:val="en-US"/>
          </w:rPr>
          <w:t>(一)、煤制烯烃项目推广计划</w:t>
        </w:r>
        <w:r>
          <w:tab/>
        </w:r>
        <w:r>
          <w:fldChar w:fldCharType="begin"/>
        </w:r>
        <w:r>
          <w:instrText xml:space="preserve"> PAGEREF _Toc11344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val="en-US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_Toc25904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val="en-US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_Toc5098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val="en-US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_Toc6811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val="en-US"/>
          </w:rPr>
          <w:t>十三、招标方案</w:t>
        </w:r>
        <w:r>
          <w:tab/>
        </w:r>
        <w:r>
          <w:fldChar w:fldCharType="begin"/>
        </w:r>
        <w:r>
          <w:instrText xml:space="preserve"> PAGEREF _Toc12572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" w:history="1">
        <w:r>
          <w:rPr>
            <w:rFonts w:ascii="仿宋" w:eastAsia="仿宋" w:hAnsi="仿宋" w:cs="仿宋" w:hint="eastAsia"/>
            <w:lang w:val="en-US"/>
          </w:rPr>
          <w:t>(一)、煤制烯烃项目招标依据</w:t>
        </w:r>
        <w:r>
          <w:tab/>
        </w:r>
        <w:r>
          <w:fldChar w:fldCharType="begin"/>
        </w:r>
        <w:r>
          <w:instrText xml:space="preserve"> PAGEREF _Toc1103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val="en-US"/>
          </w:rPr>
          <w:t>(二)、煤制烯烃项目招标范围</w:t>
        </w:r>
        <w:r>
          <w:tab/>
        </w:r>
        <w:r>
          <w:fldChar w:fldCharType="begin"/>
        </w:r>
        <w:r>
          <w:instrText xml:space="preserve"> PAGEREF _Toc17216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_Toc9919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_Toc32123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5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_Toc3855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" w:history="1">
        <w:r>
          <w:rPr>
            <w:rFonts w:ascii="仿宋" w:eastAsia="仿宋" w:hAnsi="仿宋" w:cs="仿宋" w:hint="eastAsia"/>
            <w:lang w:val="en-US"/>
          </w:rPr>
          <w:t>十四、产品或服务</w:t>
        </w:r>
        <w:r>
          <w:tab/>
        </w:r>
        <w:r>
          <w:fldChar w:fldCharType="begin"/>
        </w:r>
        <w:r>
          <w:instrText xml:space="preserve"> PAGEREF _Toc3241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val="en-US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_Toc25035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val="en-US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_Toc2494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0317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_Toc10317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val="en-US"/>
          </w:rPr>
          <w:t>十五、煤制烯烃项目实施安排</w:t>
        </w:r>
        <w:r>
          <w:tab/>
        </w:r>
        <w:r>
          <w:fldChar w:fldCharType="begin"/>
        </w:r>
        <w:r>
          <w:instrText xml:space="preserve"> PAGEREF _Toc9244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2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_Toc6702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_Toc27565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_Toc19327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_Toc8392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_Toc11683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val="en-US"/>
          </w:rPr>
          <w:t>(六)、煤制烯烃项目实施保障</w:t>
        </w:r>
        <w:r>
          <w:tab/>
        </w:r>
        <w:r>
          <w:fldChar w:fldCharType="begin"/>
        </w:r>
        <w:r>
          <w:instrText xml:space="preserve"> PAGEREF _Toc24606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val="en-US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_Toc32757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_Toc29516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_Toc30369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val="en-US"/>
          </w:rPr>
          <w:t>十七、第四十五章员工品牌建设</w:t>
        </w:r>
        <w:r>
          <w:tab/>
        </w:r>
        <w:r>
          <w:fldChar w:fldCharType="begin"/>
        </w:r>
        <w:r>
          <w:instrText xml:space="preserve"> PAGEREF _Toc4806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_Toc20831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" w:history="1">
        <w:r>
          <w:rPr>
            <w:rFonts w:ascii="仿宋" w:eastAsia="仿宋" w:hAnsi="仿宋" w:cs="仿宋" w:hint="eastAsia"/>
            <w:lang w:val="en-US"/>
          </w:rPr>
          <w:t>(二)、在煤制烯烃行业内建立个人影响力</w:t>
        </w:r>
        <w:r>
          <w:tab/>
        </w:r>
        <w:r>
          <w:fldChar w:fldCharType="begin"/>
        </w:r>
        <w:r>
          <w:instrText xml:space="preserve"> PAGEREF _Toc3114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_Toc10482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2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_Toc6222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_Toc12688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_Toc18041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3" w:history="1">
        <w:r>
          <w:rPr>
            <w:rFonts w:ascii="仿宋" w:eastAsia="仿宋" w:hAnsi="仿宋" w:cs="仿宋" w:hint="eastAsia"/>
            <w:lang w:val="en-US"/>
          </w:rPr>
          <w:t>十八、煤制烯烃行业企业内外不同利益主体的影响</w:t>
        </w:r>
        <w:r>
          <w:tab/>
        </w:r>
        <w:r>
          <w:fldChar w:fldCharType="begin"/>
        </w:r>
        <w:r>
          <w:instrText xml:space="preserve"> PAGEREF _Toc24993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val="en-US"/>
          </w:rPr>
          <w:t>(一)、煤制烯烃行业企业内外不同利益主体的影响</w:t>
        </w:r>
        <w:r>
          <w:tab/>
        </w:r>
        <w:r>
          <w:fldChar w:fldCharType="begin"/>
        </w:r>
        <w:r>
          <w:instrText xml:space="preserve"> PAGEREF _Toc20137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val="en-US"/>
          </w:rPr>
          <w:t>十九、法律法规及环境影响评价</w:t>
        </w:r>
        <w:r>
          <w:tab/>
        </w:r>
        <w:r>
          <w:fldChar w:fldCharType="begin"/>
        </w:r>
        <w:r>
          <w:instrText xml:space="preserve"> PAGEREF _Toc10113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5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_Toc27355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_Toc28186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_Toc6054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val="en-US"/>
          </w:rPr>
          <w:t>二十、煤制烯烃项目执行风险与应对策略</w:t>
        </w:r>
        <w:r>
          <w:tab/>
        </w:r>
        <w:r>
          <w:fldChar w:fldCharType="begin"/>
        </w:r>
        <w:r>
          <w:instrText xml:space="preserve"> PAGEREF _Toc28569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val="en-US"/>
          </w:rPr>
          <w:t>(一)、煤制烯烃项目执行风险识别</w:t>
        </w:r>
        <w:r>
          <w:tab/>
        </w:r>
        <w:r>
          <w:fldChar w:fldCharType="begin"/>
        </w:r>
        <w:r>
          <w:instrText xml:space="preserve"> PAGEREF _Toc24239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_Toc3725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_Toc8641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val="en-US"/>
          </w:rPr>
          <w:t>二十一、生态环境影响分析</w:t>
        </w:r>
        <w:r>
          <w:tab/>
        </w:r>
        <w:r>
          <w:fldChar w:fldCharType="begin"/>
        </w:r>
        <w:r>
          <w:instrText xml:space="preserve"> PAGEREF _Toc28971 </w:instrText>
        </w:r>
        <w:r>
          <w:fldChar w:fldCharType="separate"/>
        </w:r>
        <w:r>
          <w:t>82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https://d.book118.com/838132054075006047</w:t>
        </w:r>
      </w:hyperlink>
    </w:p>
    <w:p>
      <w:pPr>
        <w:pStyle w:val="TOC1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煤制烯烃项目投资建议书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煤制烯烃项目投资建议书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煤制烯烃项目投资建议书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煤制烯烃项目投资建议书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煤制烯烃项目投资建议书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C453B6"/>
    <w:rsid w:val="21C453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38132054075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2024-03-20T05:26:00Z</dcterms:created>
  <dcterms:modified xsi:type="dcterms:W3CDTF">2024-03-20T05:26:42Z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