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440" w:lineRule="exact"/>
        <w:jc w:val="center"/>
        <w:rPr>
          <w:rFonts w:hint="eastAsia"/>
          <w:sz w:val="30"/>
        </w:rPr>
      </w:pPr>
      <w:r>
        <w:rPr>
          <w:rFonts w:hint="eastAsia"/>
          <w:sz w:val="30"/>
        </w:rPr>
        <w:t>目　　     录</w:t>
      </w:r>
    </w:p>
    <w:p>
      <w:pPr>
        <w:numPr>
          <w:ilvl w:val="0"/>
          <w:numId w:val="1"/>
        </w:numPr>
        <w:tabs>
          <w:tab w:val="left" w:pos="1410"/>
        </w:tabs>
        <w:spacing w:line="440" w:lineRule="exact"/>
        <w:rPr>
          <w:rFonts w:hint="eastAsia"/>
          <w:sz w:val="28"/>
        </w:rPr>
      </w:pPr>
      <w:r>
        <w:rPr>
          <w:rFonts w:hint="eastAsia"/>
          <w:sz w:val="28"/>
        </w:rPr>
        <w:t>编制依据及编制原则</w:t>
      </w:r>
    </w:p>
    <w:p>
      <w:pPr>
        <w:numPr>
          <w:ilvl w:val="1"/>
          <w:numId w:val="1"/>
        </w:numPr>
        <w:tabs>
          <w:tab w:val="left" w:pos="1830"/>
        </w:tabs>
        <w:spacing w:line="440" w:lineRule="exact"/>
        <w:rPr>
          <w:rFonts w:hint="eastAsia"/>
          <w:sz w:val="28"/>
        </w:rPr>
      </w:pPr>
      <w:r>
        <w:rPr>
          <w:rFonts w:hint="eastAsia"/>
          <w:sz w:val="28"/>
        </w:rPr>
        <w:t>编制依据</w:t>
      </w:r>
    </w:p>
    <w:p>
      <w:pPr>
        <w:numPr>
          <w:ilvl w:val="1"/>
          <w:numId w:val="1"/>
        </w:numPr>
        <w:tabs>
          <w:tab w:val="left" w:pos="1830"/>
        </w:tabs>
        <w:spacing w:line="440" w:lineRule="exact"/>
        <w:rPr>
          <w:rFonts w:hint="eastAsia"/>
          <w:sz w:val="28"/>
        </w:rPr>
      </w:pPr>
      <w:r>
        <w:rPr>
          <w:rFonts w:hint="eastAsia"/>
          <w:sz w:val="28"/>
        </w:rPr>
        <w:t>编制原则</w:t>
      </w:r>
    </w:p>
    <w:p>
      <w:pPr>
        <w:numPr>
          <w:ilvl w:val="0"/>
          <w:numId w:val="1"/>
        </w:numPr>
        <w:tabs>
          <w:tab w:val="left" w:pos="1410"/>
        </w:tabs>
        <w:spacing w:line="440" w:lineRule="exact"/>
        <w:rPr>
          <w:rFonts w:hint="eastAsia"/>
          <w:sz w:val="28"/>
        </w:rPr>
      </w:pPr>
      <w:r>
        <w:rPr>
          <w:rFonts w:hint="eastAsia"/>
          <w:sz w:val="28"/>
        </w:rPr>
        <w:t>施工管理目标概述</w:t>
      </w:r>
    </w:p>
    <w:p>
      <w:pPr>
        <w:numPr>
          <w:ilvl w:val="0"/>
          <w:numId w:val="1"/>
        </w:numPr>
        <w:tabs>
          <w:tab w:val="left" w:pos="1410"/>
        </w:tabs>
        <w:spacing w:line="440" w:lineRule="exact"/>
        <w:rPr>
          <w:rFonts w:hint="eastAsia"/>
          <w:sz w:val="28"/>
        </w:rPr>
      </w:pPr>
      <w:r>
        <w:rPr>
          <w:rFonts w:hint="eastAsia"/>
          <w:sz w:val="28"/>
        </w:rPr>
        <w:t>工程概况</w:t>
      </w:r>
    </w:p>
    <w:p>
      <w:pPr>
        <w:numPr>
          <w:ilvl w:val="1"/>
          <w:numId w:val="1"/>
        </w:numPr>
        <w:tabs>
          <w:tab w:val="left" w:pos="1830"/>
        </w:tabs>
        <w:spacing w:line="440" w:lineRule="exact"/>
        <w:rPr>
          <w:rFonts w:hint="eastAsia"/>
          <w:sz w:val="28"/>
        </w:rPr>
      </w:pPr>
      <w:r>
        <w:rPr>
          <w:rFonts w:hint="eastAsia"/>
          <w:sz w:val="28"/>
        </w:rPr>
        <w:t>建设项目概况</w:t>
      </w:r>
    </w:p>
    <w:p>
      <w:pPr>
        <w:numPr>
          <w:ilvl w:val="1"/>
          <w:numId w:val="1"/>
        </w:numPr>
        <w:tabs>
          <w:tab w:val="left" w:pos="1830"/>
        </w:tabs>
        <w:spacing w:line="440" w:lineRule="exact"/>
        <w:rPr>
          <w:rFonts w:hint="eastAsia"/>
          <w:sz w:val="28"/>
        </w:rPr>
      </w:pPr>
      <w:r>
        <w:rPr>
          <w:rFonts w:hint="eastAsia"/>
          <w:sz w:val="28"/>
        </w:rPr>
        <w:t>建筑设计概况</w:t>
      </w:r>
    </w:p>
    <w:p>
      <w:pPr>
        <w:numPr>
          <w:ilvl w:val="1"/>
          <w:numId w:val="1"/>
        </w:numPr>
        <w:tabs>
          <w:tab w:val="left" w:pos="1830"/>
        </w:tabs>
        <w:spacing w:line="440" w:lineRule="exact"/>
        <w:rPr>
          <w:rFonts w:hint="eastAsia"/>
          <w:sz w:val="28"/>
        </w:rPr>
      </w:pPr>
      <w:r>
        <w:rPr>
          <w:rFonts w:hint="eastAsia"/>
          <w:sz w:val="28"/>
        </w:rPr>
        <w:t>结构设计简介</w:t>
      </w:r>
    </w:p>
    <w:p>
      <w:pPr>
        <w:numPr>
          <w:ilvl w:val="0"/>
          <w:numId w:val="1"/>
        </w:numPr>
        <w:tabs>
          <w:tab w:val="left" w:pos="1410"/>
        </w:tabs>
        <w:spacing w:line="440" w:lineRule="exact"/>
        <w:rPr>
          <w:rFonts w:hint="eastAsia"/>
          <w:sz w:val="28"/>
        </w:rPr>
      </w:pPr>
      <w:r>
        <w:rPr>
          <w:rFonts w:hint="eastAsia"/>
          <w:sz w:val="28"/>
        </w:rPr>
        <w:t>对工程特点的认识</w:t>
      </w:r>
    </w:p>
    <w:p>
      <w:pPr>
        <w:numPr>
          <w:ilvl w:val="1"/>
          <w:numId w:val="1"/>
        </w:numPr>
        <w:tabs>
          <w:tab w:val="left" w:pos="1830"/>
        </w:tabs>
        <w:spacing w:line="440" w:lineRule="exact"/>
        <w:rPr>
          <w:rFonts w:hint="eastAsia"/>
          <w:sz w:val="28"/>
        </w:rPr>
      </w:pPr>
      <w:r>
        <w:rPr>
          <w:rFonts w:hint="eastAsia"/>
          <w:sz w:val="28"/>
        </w:rPr>
        <w:t>工程特点、难点</w:t>
      </w:r>
    </w:p>
    <w:p>
      <w:pPr>
        <w:numPr>
          <w:ilvl w:val="1"/>
          <w:numId w:val="1"/>
        </w:numPr>
        <w:tabs>
          <w:tab w:val="left" w:pos="1830"/>
        </w:tabs>
        <w:spacing w:line="440" w:lineRule="exact"/>
        <w:rPr>
          <w:rFonts w:hint="eastAsia"/>
          <w:sz w:val="28"/>
        </w:rPr>
      </w:pPr>
      <w:r>
        <w:rPr>
          <w:rFonts w:hint="eastAsia"/>
          <w:sz w:val="28"/>
        </w:rPr>
        <w:t>对工程的认识</w:t>
      </w:r>
    </w:p>
    <w:p>
      <w:pPr>
        <w:numPr>
          <w:ilvl w:val="1"/>
          <w:numId w:val="1"/>
        </w:numPr>
        <w:tabs>
          <w:tab w:val="left" w:pos="1830"/>
        </w:tabs>
        <w:spacing w:line="440" w:lineRule="exact"/>
        <w:rPr>
          <w:rFonts w:hint="eastAsia"/>
          <w:sz w:val="28"/>
        </w:rPr>
      </w:pPr>
      <w:r>
        <w:rPr>
          <w:rFonts w:hint="eastAsia"/>
          <w:sz w:val="28"/>
        </w:rPr>
        <w:t>承接本工程我公司所具备的资源优势</w:t>
      </w:r>
    </w:p>
    <w:p>
      <w:pPr>
        <w:numPr>
          <w:ilvl w:val="0"/>
          <w:numId w:val="1"/>
        </w:numPr>
        <w:tabs>
          <w:tab w:val="left" w:pos="1410"/>
        </w:tabs>
        <w:spacing w:line="440" w:lineRule="exact"/>
        <w:rPr>
          <w:rFonts w:hint="eastAsia"/>
          <w:sz w:val="28"/>
        </w:rPr>
      </w:pPr>
      <w:r>
        <w:rPr>
          <w:rFonts w:hint="eastAsia"/>
          <w:sz w:val="28"/>
        </w:rPr>
        <w:t>施工部署</w:t>
      </w:r>
    </w:p>
    <w:p>
      <w:pPr>
        <w:numPr>
          <w:ilvl w:val="1"/>
          <w:numId w:val="1"/>
        </w:numPr>
        <w:tabs>
          <w:tab w:val="left" w:pos="1830"/>
        </w:tabs>
        <w:spacing w:line="440" w:lineRule="exact"/>
        <w:rPr>
          <w:rFonts w:hint="eastAsia"/>
          <w:sz w:val="28"/>
        </w:rPr>
      </w:pPr>
      <w:r>
        <w:rPr>
          <w:rFonts w:hint="eastAsia"/>
          <w:sz w:val="28"/>
        </w:rPr>
        <w:t>施工组织</w:t>
      </w:r>
    </w:p>
    <w:p>
      <w:pPr>
        <w:numPr>
          <w:ilvl w:val="1"/>
          <w:numId w:val="1"/>
        </w:numPr>
        <w:tabs>
          <w:tab w:val="left" w:pos="1830"/>
        </w:tabs>
        <w:spacing w:line="440" w:lineRule="exact"/>
        <w:rPr>
          <w:rFonts w:hint="eastAsia"/>
          <w:sz w:val="28"/>
        </w:rPr>
      </w:pPr>
      <w:r>
        <w:rPr>
          <w:rFonts w:hint="eastAsia"/>
          <w:sz w:val="28"/>
        </w:rPr>
        <w:t>施工部署及劳动力安排</w:t>
      </w:r>
    </w:p>
    <w:p>
      <w:pPr>
        <w:numPr>
          <w:ilvl w:val="0"/>
          <w:numId w:val="1"/>
        </w:numPr>
        <w:tabs>
          <w:tab w:val="left" w:pos="1410"/>
        </w:tabs>
        <w:spacing w:line="440" w:lineRule="exact"/>
        <w:rPr>
          <w:rFonts w:hint="eastAsia"/>
          <w:sz w:val="28"/>
        </w:rPr>
      </w:pPr>
      <w:r>
        <w:rPr>
          <w:rFonts w:hint="eastAsia"/>
          <w:sz w:val="28"/>
        </w:rPr>
        <w:t>进度控制</w:t>
      </w:r>
    </w:p>
    <w:p>
      <w:pPr>
        <w:numPr>
          <w:ilvl w:val="1"/>
          <w:numId w:val="1"/>
        </w:numPr>
        <w:tabs>
          <w:tab w:val="left" w:pos="1830"/>
        </w:tabs>
        <w:spacing w:line="440" w:lineRule="exact"/>
        <w:rPr>
          <w:rFonts w:hint="eastAsia"/>
          <w:sz w:val="28"/>
        </w:rPr>
      </w:pPr>
      <w:r>
        <w:rPr>
          <w:rFonts w:hint="eastAsia"/>
          <w:sz w:val="28"/>
        </w:rPr>
        <w:t>进度计划控制指标及其分解</w:t>
      </w:r>
    </w:p>
    <w:p>
      <w:pPr>
        <w:numPr>
          <w:ilvl w:val="1"/>
          <w:numId w:val="1"/>
        </w:numPr>
        <w:tabs>
          <w:tab w:val="left" w:pos="1830"/>
        </w:tabs>
        <w:spacing w:line="440" w:lineRule="exact"/>
        <w:rPr>
          <w:rFonts w:hint="eastAsia"/>
          <w:sz w:val="28"/>
        </w:rPr>
      </w:pPr>
      <w:r>
        <w:rPr>
          <w:rFonts w:hint="eastAsia"/>
          <w:sz w:val="28"/>
        </w:rPr>
        <w:t>完成进度计划要求的可行性</w:t>
      </w:r>
    </w:p>
    <w:p>
      <w:pPr>
        <w:numPr>
          <w:ilvl w:val="1"/>
          <w:numId w:val="1"/>
        </w:numPr>
        <w:tabs>
          <w:tab w:val="left" w:pos="1830"/>
        </w:tabs>
        <w:spacing w:line="440" w:lineRule="exact"/>
        <w:rPr>
          <w:rFonts w:hint="eastAsia"/>
          <w:sz w:val="28"/>
        </w:rPr>
      </w:pPr>
      <w:r>
        <w:rPr>
          <w:rFonts w:hint="eastAsia"/>
          <w:sz w:val="28"/>
        </w:rPr>
        <w:t>进度保证措施</w:t>
      </w:r>
    </w:p>
    <w:p>
      <w:pPr>
        <w:numPr>
          <w:ilvl w:val="1"/>
          <w:numId w:val="1"/>
        </w:numPr>
        <w:tabs>
          <w:tab w:val="left" w:pos="1830"/>
        </w:tabs>
        <w:spacing w:line="440" w:lineRule="exact"/>
        <w:rPr>
          <w:rFonts w:hint="eastAsia"/>
          <w:sz w:val="28"/>
        </w:rPr>
      </w:pPr>
      <w:r>
        <w:rPr>
          <w:rFonts w:hint="eastAsia"/>
          <w:sz w:val="28"/>
        </w:rPr>
        <w:t>对进度计划的说明</w:t>
      </w:r>
    </w:p>
    <w:p>
      <w:pPr>
        <w:numPr>
          <w:ilvl w:val="0"/>
          <w:numId w:val="1"/>
        </w:numPr>
        <w:tabs>
          <w:tab w:val="left" w:pos="1410"/>
        </w:tabs>
        <w:spacing w:line="440" w:lineRule="exact"/>
        <w:rPr>
          <w:rFonts w:hint="eastAsia"/>
          <w:sz w:val="28"/>
        </w:rPr>
      </w:pPr>
      <w:r>
        <w:rPr>
          <w:rFonts w:hint="eastAsia"/>
          <w:sz w:val="28"/>
        </w:rPr>
        <w:t>质量控制</w:t>
      </w:r>
    </w:p>
    <w:p>
      <w:pPr>
        <w:numPr>
          <w:ilvl w:val="1"/>
          <w:numId w:val="1"/>
        </w:numPr>
        <w:tabs>
          <w:tab w:val="left" w:pos="1830"/>
        </w:tabs>
        <w:spacing w:line="440" w:lineRule="exact"/>
        <w:rPr>
          <w:rFonts w:hint="eastAsia"/>
          <w:sz w:val="28"/>
        </w:rPr>
      </w:pPr>
      <w:r>
        <w:rPr>
          <w:rFonts w:hint="eastAsia"/>
          <w:sz w:val="28"/>
        </w:rPr>
        <w:t>目标与管理</w:t>
      </w:r>
    </w:p>
    <w:p>
      <w:pPr>
        <w:numPr>
          <w:ilvl w:val="1"/>
          <w:numId w:val="1"/>
        </w:numPr>
        <w:tabs>
          <w:tab w:val="left" w:pos="1830"/>
        </w:tabs>
        <w:spacing w:line="440" w:lineRule="exact"/>
        <w:rPr>
          <w:rFonts w:hint="eastAsia"/>
          <w:sz w:val="28"/>
        </w:rPr>
      </w:pPr>
      <w:r>
        <w:rPr>
          <w:rFonts w:hint="eastAsia"/>
          <w:sz w:val="28"/>
        </w:rPr>
        <w:t>坚持质量保证制度</w:t>
      </w:r>
    </w:p>
    <w:p>
      <w:pPr>
        <w:numPr>
          <w:ilvl w:val="1"/>
          <w:numId w:val="1"/>
        </w:numPr>
        <w:tabs>
          <w:tab w:val="left" w:pos="1830"/>
        </w:tabs>
        <w:spacing w:line="440" w:lineRule="exact"/>
        <w:rPr>
          <w:rFonts w:hint="eastAsia"/>
          <w:sz w:val="28"/>
        </w:rPr>
      </w:pPr>
      <w:r>
        <w:rPr>
          <w:rFonts w:hint="eastAsia"/>
          <w:sz w:val="28"/>
        </w:rPr>
        <w:t>质量控制的关键环节与重点部位</w:t>
      </w:r>
    </w:p>
    <w:p>
      <w:pPr>
        <w:numPr>
          <w:ilvl w:val="0"/>
          <w:numId w:val="1"/>
        </w:numPr>
        <w:tabs>
          <w:tab w:val="left" w:pos="1410"/>
        </w:tabs>
        <w:spacing w:line="440" w:lineRule="exact"/>
        <w:rPr>
          <w:rFonts w:hint="eastAsia"/>
          <w:sz w:val="28"/>
        </w:rPr>
      </w:pPr>
      <w:r>
        <w:rPr>
          <w:rFonts w:hint="eastAsia"/>
          <w:sz w:val="28"/>
        </w:rPr>
        <w:t>施工准备</w:t>
      </w:r>
    </w:p>
    <w:p>
      <w:pPr>
        <w:numPr>
          <w:ilvl w:val="1"/>
          <w:numId w:val="1"/>
        </w:numPr>
        <w:tabs>
          <w:tab w:val="left" w:pos="1830"/>
        </w:tabs>
        <w:spacing w:line="440" w:lineRule="exact"/>
        <w:rPr>
          <w:rFonts w:hint="eastAsia"/>
          <w:sz w:val="28"/>
        </w:rPr>
      </w:pPr>
      <w:r>
        <w:rPr>
          <w:rFonts w:hint="eastAsia"/>
          <w:sz w:val="28"/>
        </w:rPr>
        <w:t>技术准备</w:t>
      </w:r>
    </w:p>
    <w:p>
      <w:pPr>
        <w:numPr>
          <w:ilvl w:val="1"/>
          <w:numId w:val="1"/>
        </w:numPr>
        <w:tabs>
          <w:tab w:val="left" w:pos="1830"/>
        </w:tabs>
        <w:spacing w:line="440" w:lineRule="exact"/>
        <w:rPr>
          <w:rFonts w:hint="eastAsia"/>
          <w:sz w:val="28"/>
        </w:rPr>
      </w:pPr>
      <w:r>
        <w:rPr>
          <w:rFonts w:hint="eastAsia"/>
          <w:sz w:val="28"/>
        </w:rPr>
        <w:t>施工准备</w:t>
      </w:r>
    </w:p>
    <w:p>
      <w:pPr>
        <w:numPr>
          <w:ilvl w:val="0"/>
          <w:numId w:val="1"/>
        </w:numPr>
        <w:tabs>
          <w:tab w:val="left" w:pos="1410"/>
        </w:tabs>
        <w:spacing w:line="440" w:lineRule="exact"/>
        <w:rPr>
          <w:rFonts w:hint="eastAsia"/>
          <w:sz w:val="28"/>
        </w:rPr>
      </w:pPr>
      <w:r>
        <w:rPr>
          <w:rFonts w:hint="eastAsia"/>
          <w:sz w:val="28"/>
        </w:rPr>
        <w:t>主要施工方法及技术措施</w:t>
      </w:r>
    </w:p>
    <w:p>
      <w:pPr>
        <w:numPr>
          <w:ilvl w:val="1"/>
          <w:numId w:val="1"/>
        </w:numPr>
        <w:tabs>
          <w:tab w:val="left" w:pos="1830"/>
        </w:tabs>
        <w:spacing w:line="440" w:lineRule="exact"/>
        <w:rPr>
          <w:rFonts w:hint="eastAsia"/>
          <w:sz w:val="28"/>
        </w:rPr>
      </w:pPr>
      <w:r>
        <w:rPr>
          <w:rFonts w:hint="eastAsia"/>
          <w:sz w:val="28"/>
        </w:rPr>
        <w:t>测量放线</w:t>
      </w:r>
    </w:p>
    <w:p>
      <w:pPr>
        <w:numPr>
          <w:ilvl w:val="1"/>
          <w:numId w:val="1"/>
        </w:numPr>
        <w:tabs>
          <w:tab w:val="left" w:pos="1830"/>
        </w:tabs>
        <w:spacing w:line="440" w:lineRule="exact"/>
        <w:rPr>
          <w:rFonts w:hint="eastAsia"/>
          <w:sz w:val="28"/>
        </w:rPr>
        <w:sectPr>
          <w:footerReference w:type="even" r:id="rId4"/>
          <w:pgSz w:w="11906" w:h="16838"/>
          <w:pgMar w:top="1440" w:right="1134" w:bottom="1440" w:left="1418" w:header="851" w:footer="992" w:gutter="0"/>
          <w:cols w:space="708"/>
          <w:docGrid w:type="lines" w:linePitch="312"/>
        </w:sectPr>
      </w:pPr>
      <w:r>
        <w:rPr>
          <w:rFonts w:hint="eastAsia"/>
          <w:sz w:val="28"/>
        </w:rPr>
        <w:t>土方、护坡</w:t>
      </w:r>
    </w:p>
    <w:p>
      <w:pPr>
        <w:numPr>
          <w:ilvl w:val="1"/>
          <w:numId w:val="1"/>
        </w:numPr>
        <w:tabs>
          <w:tab w:val="left" w:pos="1830"/>
        </w:tabs>
        <w:spacing w:line="440" w:lineRule="exact"/>
        <w:rPr>
          <w:rFonts w:hint="eastAsia"/>
          <w:sz w:val="28"/>
        </w:rPr>
      </w:pPr>
      <w:r>
        <w:rPr>
          <w:rFonts w:hint="eastAsia"/>
          <w:sz w:val="28"/>
        </w:rPr>
        <w:t>模板工程</w:t>
      </w:r>
    </w:p>
    <w:p>
      <w:pPr>
        <w:numPr>
          <w:ilvl w:val="1"/>
          <w:numId w:val="1"/>
        </w:numPr>
        <w:tabs>
          <w:tab w:val="left" w:pos="1830"/>
        </w:tabs>
        <w:spacing w:line="440" w:lineRule="exact"/>
        <w:rPr>
          <w:rFonts w:hint="eastAsia"/>
          <w:sz w:val="28"/>
        </w:rPr>
      </w:pPr>
      <w:r>
        <w:rPr>
          <w:rFonts w:hint="eastAsia"/>
          <w:sz w:val="28"/>
        </w:rPr>
        <w:t>钢筋工程</w:t>
      </w:r>
    </w:p>
    <w:p>
      <w:pPr>
        <w:numPr>
          <w:ilvl w:val="1"/>
          <w:numId w:val="1"/>
        </w:numPr>
        <w:tabs>
          <w:tab w:val="left" w:pos="1830"/>
        </w:tabs>
        <w:spacing w:line="440" w:lineRule="exact"/>
        <w:rPr>
          <w:rFonts w:hint="eastAsia"/>
          <w:sz w:val="28"/>
        </w:rPr>
      </w:pPr>
      <w:r>
        <w:rPr>
          <w:rFonts w:hint="eastAsia"/>
          <w:sz w:val="28"/>
        </w:rPr>
        <w:t>砼工程</w:t>
      </w:r>
    </w:p>
    <w:p>
      <w:pPr>
        <w:numPr>
          <w:ilvl w:val="1"/>
          <w:numId w:val="1"/>
        </w:numPr>
        <w:tabs>
          <w:tab w:val="left" w:pos="1830"/>
        </w:tabs>
        <w:spacing w:line="440" w:lineRule="exact"/>
        <w:rPr>
          <w:rFonts w:hint="eastAsia"/>
          <w:sz w:val="28"/>
        </w:rPr>
      </w:pPr>
      <w:r>
        <w:rPr>
          <w:rFonts w:hint="eastAsia"/>
          <w:sz w:val="28"/>
        </w:rPr>
        <w:t>装饰工程</w:t>
      </w:r>
    </w:p>
    <w:p>
      <w:pPr>
        <w:numPr>
          <w:ilvl w:val="0"/>
          <w:numId w:val="1"/>
        </w:numPr>
        <w:tabs>
          <w:tab w:val="left" w:pos="1410"/>
        </w:tabs>
        <w:spacing w:line="440" w:lineRule="exact"/>
        <w:rPr>
          <w:rFonts w:hint="eastAsia"/>
          <w:sz w:val="28"/>
        </w:rPr>
      </w:pPr>
      <w:r>
        <w:rPr>
          <w:rFonts w:hint="eastAsia"/>
          <w:sz w:val="28"/>
        </w:rPr>
        <w:t>季节施工</w:t>
      </w:r>
    </w:p>
    <w:p>
      <w:pPr>
        <w:numPr>
          <w:ilvl w:val="1"/>
          <w:numId w:val="1"/>
        </w:numPr>
        <w:tabs>
          <w:tab w:val="left" w:pos="1830"/>
        </w:tabs>
        <w:spacing w:line="440" w:lineRule="exact"/>
        <w:rPr>
          <w:rFonts w:hint="eastAsia"/>
          <w:sz w:val="28"/>
        </w:rPr>
      </w:pPr>
      <w:r>
        <w:rPr>
          <w:rFonts w:hint="eastAsia"/>
          <w:sz w:val="28"/>
        </w:rPr>
        <w:t>雨季施工</w:t>
      </w:r>
    </w:p>
    <w:p>
      <w:pPr>
        <w:numPr>
          <w:ilvl w:val="1"/>
          <w:numId w:val="1"/>
        </w:numPr>
        <w:tabs>
          <w:tab w:val="left" w:pos="1830"/>
        </w:tabs>
        <w:spacing w:line="440" w:lineRule="exact"/>
        <w:rPr>
          <w:rFonts w:hint="eastAsia"/>
          <w:sz w:val="28"/>
        </w:rPr>
      </w:pPr>
      <w:r>
        <w:rPr>
          <w:rFonts w:hint="eastAsia"/>
          <w:sz w:val="28"/>
        </w:rPr>
        <w:t>冬季施工</w:t>
      </w:r>
    </w:p>
    <w:p>
      <w:pPr>
        <w:numPr>
          <w:ilvl w:val="0"/>
          <w:numId w:val="1"/>
        </w:numPr>
        <w:tabs>
          <w:tab w:val="left" w:pos="1410"/>
        </w:tabs>
        <w:spacing w:line="440" w:lineRule="exact"/>
        <w:rPr>
          <w:rFonts w:hint="eastAsia"/>
          <w:sz w:val="28"/>
        </w:rPr>
      </w:pPr>
      <w:r>
        <w:rPr>
          <w:rFonts w:hint="eastAsia"/>
          <w:sz w:val="28"/>
        </w:rPr>
        <w:t>水暖工程施工</w:t>
      </w:r>
    </w:p>
    <w:p>
      <w:pPr>
        <w:numPr>
          <w:ilvl w:val="1"/>
          <w:numId w:val="1"/>
        </w:numPr>
        <w:tabs>
          <w:tab w:val="left" w:pos="1830"/>
        </w:tabs>
        <w:spacing w:line="440" w:lineRule="exact"/>
        <w:rPr>
          <w:rFonts w:hint="eastAsia"/>
          <w:sz w:val="28"/>
        </w:rPr>
      </w:pPr>
      <w:r>
        <w:rPr>
          <w:rFonts w:hint="eastAsia"/>
          <w:sz w:val="28"/>
        </w:rPr>
        <w:t>水暖工程</w:t>
      </w:r>
    </w:p>
    <w:p>
      <w:pPr>
        <w:numPr>
          <w:ilvl w:val="1"/>
          <w:numId w:val="1"/>
        </w:numPr>
        <w:tabs>
          <w:tab w:val="left" w:pos="1830"/>
        </w:tabs>
        <w:spacing w:line="440" w:lineRule="exact"/>
        <w:rPr>
          <w:rFonts w:hint="eastAsia"/>
          <w:sz w:val="28"/>
        </w:rPr>
      </w:pPr>
      <w:r>
        <w:rPr>
          <w:rFonts w:hint="eastAsia"/>
          <w:sz w:val="28"/>
        </w:rPr>
        <w:t>电气工程</w:t>
      </w:r>
    </w:p>
    <w:p>
      <w:pPr>
        <w:numPr>
          <w:ilvl w:val="0"/>
          <w:numId w:val="1"/>
        </w:numPr>
        <w:tabs>
          <w:tab w:val="left" w:pos="1410"/>
        </w:tabs>
        <w:spacing w:line="440" w:lineRule="exact"/>
        <w:rPr>
          <w:rFonts w:hint="eastAsia"/>
          <w:sz w:val="28"/>
        </w:rPr>
      </w:pPr>
      <w:r>
        <w:rPr>
          <w:rFonts w:hint="eastAsia"/>
          <w:sz w:val="28"/>
        </w:rPr>
        <w:t>技术质量保证措施</w:t>
      </w:r>
    </w:p>
    <w:p>
      <w:pPr>
        <w:numPr>
          <w:ilvl w:val="1"/>
          <w:numId w:val="1"/>
        </w:numPr>
        <w:tabs>
          <w:tab w:val="left" w:pos="1830"/>
        </w:tabs>
        <w:spacing w:line="440" w:lineRule="exact"/>
        <w:rPr>
          <w:rFonts w:hint="eastAsia"/>
          <w:sz w:val="28"/>
        </w:rPr>
      </w:pPr>
      <w:r>
        <w:rPr>
          <w:rFonts w:hint="eastAsia"/>
          <w:sz w:val="28"/>
        </w:rPr>
        <w:t>质量措施</w:t>
      </w:r>
    </w:p>
    <w:p>
      <w:pPr>
        <w:numPr>
          <w:ilvl w:val="1"/>
          <w:numId w:val="1"/>
        </w:numPr>
        <w:tabs>
          <w:tab w:val="left" w:pos="1830"/>
        </w:tabs>
        <w:spacing w:line="440" w:lineRule="exact"/>
        <w:rPr>
          <w:rFonts w:hint="eastAsia"/>
          <w:sz w:val="28"/>
        </w:rPr>
      </w:pPr>
      <w:r>
        <w:rPr>
          <w:rFonts w:hint="eastAsia"/>
          <w:sz w:val="28"/>
        </w:rPr>
        <w:t>技术资料整理要求</w:t>
      </w:r>
    </w:p>
    <w:p>
      <w:pPr>
        <w:numPr>
          <w:ilvl w:val="0"/>
          <w:numId w:val="1"/>
        </w:numPr>
        <w:tabs>
          <w:tab w:val="left" w:pos="1410"/>
        </w:tabs>
        <w:spacing w:line="440" w:lineRule="exact"/>
        <w:rPr>
          <w:rFonts w:hint="eastAsia"/>
          <w:sz w:val="28"/>
        </w:rPr>
      </w:pPr>
      <w:r>
        <w:rPr>
          <w:rFonts w:hint="eastAsia"/>
          <w:sz w:val="28"/>
        </w:rPr>
        <w:t>综合施工管理</w:t>
      </w:r>
    </w:p>
    <w:p>
      <w:pPr>
        <w:numPr>
          <w:ilvl w:val="1"/>
          <w:numId w:val="1"/>
        </w:numPr>
        <w:tabs>
          <w:tab w:val="left" w:pos="1830"/>
        </w:tabs>
        <w:spacing w:line="440" w:lineRule="exact"/>
        <w:rPr>
          <w:rFonts w:hint="eastAsia"/>
          <w:sz w:val="28"/>
        </w:rPr>
      </w:pPr>
      <w:r>
        <w:rPr>
          <w:rFonts w:hint="eastAsia"/>
          <w:sz w:val="28"/>
        </w:rPr>
        <w:t>现场管理</w:t>
      </w:r>
    </w:p>
    <w:p>
      <w:pPr>
        <w:numPr>
          <w:ilvl w:val="1"/>
          <w:numId w:val="1"/>
        </w:numPr>
        <w:tabs>
          <w:tab w:val="left" w:pos="1830"/>
        </w:tabs>
        <w:spacing w:line="440" w:lineRule="exact"/>
        <w:rPr>
          <w:rFonts w:hint="eastAsia"/>
          <w:sz w:val="28"/>
        </w:rPr>
      </w:pPr>
      <w:r>
        <w:rPr>
          <w:rFonts w:hint="eastAsia"/>
          <w:sz w:val="28"/>
        </w:rPr>
        <w:t>技术节约措施</w:t>
      </w:r>
    </w:p>
    <w:p>
      <w:pPr>
        <w:numPr>
          <w:ilvl w:val="1"/>
          <w:numId w:val="1"/>
        </w:numPr>
        <w:tabs>
          <w:tab w:val="left" w:pos="1830"/>
        </w:tabs>
        <w:spacing w:line="440" w:lineRule="exact"/>
        <w:rPr>
          <w:rFonts w:hint="eastAsia"/>
          <w:sz w:val="28"/>
        </w:rPr>
      </w:pPr>
      <w:r>
        <w:rPr>
          <w:rFonts w:hint="eastAsia"/>
          <w:sz w:val="28"/>
        </w:rPr>
        <w:t>安全措施</w:t>
      </w:r>
    </w:p>
    <w:p>
      <w:pPr>
        <w:numPr>
          <w:ilvl w:val="1"/>
          <w:numId w:val="1"/>
        </w:numPr>
        <w:tabs>
          <w:tab w:val="left" w:pos="1830"/>
        </w:tabs>
        <w:spacing w:line="440" w:lineRule="exact"/>
        <w:rPr>
          <w:rFonts w:hint="eastAsia"/>
          <w:sz w:val="28"/>
        </w:rPr>
      </w:pPr>
      <w:r>
        <w:rPr>
          <w:rFonts w:hint="eastAsia"/>
          <w:sz w:val="28"/>
        </w:rPr>
        <w:t>消防措施</w:t>
      </w:r>
    </w:p>
    <w:p>
      <w:pPr>
        <w:numPr>
          <w:ilvl w:val="1"/>
          <w:numId w:val="1"/>
        </w:numPr>
        <w:tabs>
          <w:tab w:val="left" w:pos="1830"/>
        </w:tabs>
        <w:spacing w:line="440" w:lineRule="exact"/>
        <w:rPr>
          <w:rFonts w:hint="eastAsia"/>
          <w:sz w:val="28"/>
        </w:rPr>
      </w:pPr>
      <w:r>
        <w:rPr>
          <w:rFonts w:hint="eastAsia"/>
          <w:sz w:val="28"/>
        </w:rPr>
        <w:t>保卫措施</w:t>
      </w:r>
    </w:p>
    <w:p>
      <w:pPr>
        <w:numPr>
          <w:ilvl w:val="1"/>
          <w:numId w:val="1"/>
        </w:numPr>
        <w:tabs>
          <w:tab w:val="left" w:pos="1830"/>
        </w:tabs>
        <w:spacing w:line="440" w:lineRule="exact"/>
        <w:rPr>
          <w:rFonts w:hint="eastAsia"/>
          <w:sz w:val="28"/>
        </w:rPr>
      </w:pPr>
      <w:r>
        <w:rPr>
          <w:rFonts w:hint="eastAsia"/>
          <w:sz w:val="28"/>
        </w:rPr>
        <w:t>环保措施</w:t>
      </w:r>
    </w:p>
    <w:p>
      <w:pPr>
        <w:numPr>
          <w:ilvl w:val="1"/>
          <w:numId w:val="1"/>
        </w:numPr>
        <w:tabs>
          <w:tab w:val="left" w:pos="1830"/>
        </w:tabs>
        <w:spacing w:line="440" w:lineRule="exact"/>
        <w:rPr>
          <w:rFonts w:hint="eastAsia"/>
          <w:sz w:val="28"/>
        </w:rPr>
      </w:pPr>
      <w:r>
        <w:rPr>
          <w:rFonts w:hint="eastAsia"/>
          <w:sz w:val="28"/>
        </w:rPr>
        <w:t>文明施工措施</w:t>
      </w:r>
    </w:p>
    <w:p>
      <w:pPr>
        <w:numPr>
          <w:ilvl w:val="1"/>
          <w:numId w:val="1"/>
        </w:numPr>
        <w:tabs>
          <w:tab w:val="left" w:pos="1830"/>
        </w:tabs>
        <w:spacing w:line="440" w:lineRule="exact"/>
        <w:rPr>
          <w:rFonts w:hint="eastAsia"/>
          <w:sz w:val="28"/>
        </w:rPr>
      </w:pPr>
      <w:r>
        <w:rPr>
          <w:rFonts w:hint="eastAsia"/>
          <w:sz w:val="28"/>
        </w:rPr>
        <w:t>成品保护措施</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5"/>
          <w:type w:val="nextPage"/>
          <w:pgSz w:w="11906" w:h="16838"/>
          <w:pgMar w:top="1440" w:right="1134" w:bottom="1440" w:left="1418" w:header="851" w:footer="992" w:gutter="0"/>
          <w:pgNumType w:start="2"/>
          <w:cols w:space="708"/>
          <w:titlePg w:val="0"/>
          <w:docGrid w:type="lines" w:linePitch="312"/>
        </w:sectPr>
      </w:pPr>
    </w:p>
    <w:p>
      <w:pPr>
        <w:numPr>
          <w:ilvl w:val="0"/>
          <w:numId w:val="2"/>
        </w:numPr>
        <w:tabs>
          <w:tab w:val="left" w:pos="1410"/>
        </w:tabs>
        <w:spacing w:line="440" w:lineRule="exact"/>
        <w:jc w:val="center"/>
        <w:rPr>
          <w:rFonts w:hint="eastAsia"/>
          <w:b/>
          <w:bCs/>
          <w:sz w:val="30"/>
        </w:rPr>
      </w:pPr>
      <w:r>
        <w:rPr>
          <w:rFonts w:hint="eastAsia"/>
          <w:b/>
          <w:bCs/>
          <w:sz w:val="30"/>
        </w:rPr>
        <w:t>编制依据及编制原则</w:t>
      </w:r>
    </w:p>
    <w:p>
      <w:pPr>
        <w:numPr>
          <w:ilvl w:val="1"/>
          <w:numId w:val="2"/>
        </w:numPr>
        <w:tabs>
          <w:tab w:val="left" w:pos="1830"/>
        </w:tabs>
        <w:spacing w:line="440" w:lineRule="exact"/>
        <w:jc w:val="center"/>
        <w:rPr>
          <w:rFonts w:hint="eastAsia"/>
          <w:sz w:val="30"/>
        </w:rPr>
      </w:pPr>
      <w:r>
        <w:rPr>
          <w:rFonts w:hint="eastAsia"/>
          <w:sz w:val="30"/>
        </w:rPr>
        <w:t>编制依据</w:t>
      </w:r>
    </w:p>
    <w:p>
      <w:pPr>
        <w:spacing w:line="440" w:lineRule="exact"/>
        <w:ind w:firstLine="560" w:firstLineChars="200"/>
        <w:rPr>
          <w:rFonts w:hint="eastAsia"/>
          <w:sz w:val="28"/>
        </w:rPr>
      </w:pPr>
      <w:r>
        <w:rPr>
          <w:rFonts w:hint="eastAsia"/>
          <w:sz w:val="28"/>
        </w:rPr>
        <w:t>一、《宋庄住宅小区1＃楼工程招标文件》。</w:t>
      </w:r>
    </w:p>
    <w:p>
      <w:pPr>
        <w:spacing w:line="440" w:lineRule="exact"/>
        <w:ind w:firstLine="560" w:firstLineChars="200"/>
        <w:rPr>
          <w:rFonts w:hint="eastAsia"/>
          <w:sz w:val="28"/>
        </w:rPr>
      </w:pPr>
      <w:r>
        <w:rPr>
          <w:rFonts w:hint="eastAsia"/>
          <w:sz w:val="28"/>
        </w:rPr>
        <w:t>二、招标单位提供的本工程施工图纸。</w:t>
      </w:r>
    </w:p>
    <w:p>
      <w:pPr>
        <w:spacing w:line="440" w:lineRule="exact"/>
        <w:ind w:firstLine="560" w:firstLineChars="200"/>
        <w:rPr>
          <w:rFonts w:hint="eastAsia"/>
          <w:sz w:val="28"/>
        </w:rPr>
      </w:pPr>
      <w:r>
        <w:rPr>
          <w:rFonts w:hint="eastAsia"/>
          <w:sz w:val="28"/>
        </w:rPr>
        <w:t>三、现行国家、行业及地方颁布的有关建筑安装工程施工、验收及质量评定标准。</w:t>
      </w:r>
    </w:p>
    <w:p>
      <w:pPr>
        <w:spacing w:line="440" w:lineRule="exact"/>
        <w:ind w:firstLine="560" w:firstLineChars="200"/>
        <w:rPr>
          <w:rFonts w:hint="eastAsia"/>
          <w:sz w:val="28"/>
        </w:rPr>
      </w:pPr>
      <w:r>
        <w:rPr>
          <w:rFonts w:hint="eastAsia"/>
          <w:sz w:val="28"/>
        </w:rPr>
        <w:t>四、北京市下发的施工现场管理有关达标文件和基本条例。</w:t>
      </w:r>
    </w:p>
    <w:p>
      <w:pPr>
        <w:spacing w:line="440" w:lineRule="exact"/>
        <w:ind w:firstLine="560" w:firstLineChars="200"/>
        <w:rPr>
          <w:rFonts w:hint="eastAsia"/>
          <w:sz w:val="28"/>
        </w:rPr>
      </w:pPr>
      <w:r>
        <w:rPr>
          <w:rFonts w:hint="eastAsia"/>
          <w:sz w:val="28"/>
        </w:rPr>
        <w:t>五、施工现场的实际状况及施工条件。</w:t>
      </w:r>
    </w:p>
    <w:p>
      <w:pPr>
        <w:spacing w:line="440" w:lineRule="exact"/>
        <w:ind w:firstLine="560" w:firstLineChars="200"/>
        <w:rPr>
          <w:rFonts w:hint="eastAsia"/>
          <w:sz w:val="28"/>
        </w:rPr>
      </w:pPr>
      <w:r>
        <w:rPr>
          <w:rFonts w:hint="eastAsia"/>
          <w:sz w:val="28"/>
        </w:rPr>
        <w:t>六、本公司以往类似工程的施工经验、现有的技术装备和机械施工能力。</w:t>
      </w:r>
    </w:p>
    <w:p>
      <w:pPr>
        <w:pStyle w:val="BodyTextIndent"/>
        <w:spacing w:line="440" w:lineRule="exact"/>
        <w:rPr>
          <w:rFonts w:hint="eastAsia"/>
        </w:rPr>
      </w:pPr>
      <w:r>
        <w:rPr>
          <w:rFonts w:hint="eastAsia"/>
        </w:rPr>
        <w:t>七、现行国家、行业、北京市有关的主要建筑施工规范、规程（不限以下部分）；</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28"/>
        <w:gridCol w:w="5552"/>
        <w:gridCol w:w="31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序号</w:t>
            </w:r>
          </w:p>
        </w:tc>
        <w:tc>
          <w:tcPr>
            <w:tcW w:w="5552" w:type="dxa"/>
            <w:vAlign w:val="center"/>
          </w:tcPr>
          <w:p>
            <w:pPr>
              <w:spacing w:line="440" w:lineRule="exact"/>
              <w:jc w:val="center"/>
              <w:rPr>
                <w:rFonts w:hint="eastAsia"/>
                <w:sz w:val="28"/>
              </w:rPr>
            </w:pPr>
            <w:r>
              <w:rPr>
                <w:rFonts w:hint="eastAsia"/>
                <w:sz w:val="28"/>
              </w:rPr>
              <w:t>名称</w:t>
            </w:r>
          </w:p>
        </w:tc>
        <w:tc>
          <w:tcPr>
            <w:tcW w:w="3190" w:type="dxa"/>
            <w:vAlign w:val="center"/>
          </w:tcPr>
          <w:p>
            <w:pPr>
              <w:spacing w:line="440" w:lineRule="exact"/>
              <w:jc w:val="center"/>
              <w:rPr>
                <w:rFonts w:hint="eastAsia"/>
                <w:sz w:val="28"/>
              </w:rPr>
            </w:pPr>
            <w:r>
              <w:rPr>
                <w:rFonts w:hint="eastAsia"/>
                <w:sz w:val="28"/>
              </w:rPr>
              <w:t>编号</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w:t>
            </w:r>
          </w:p>
        </w:tc>
        <w:tc>
          <w:tcPr>
            <w:tcW w:w="5552" w:type="dxa"/>
          </w:tcPr>
          <w:p>
            <w:pPr>
              <w:spacing w:line="440" w:lineRule="exact"/>
              <w:rPr>
                <w:rFonts w:hint="eastAsia"/>
                <w:sz w:val="28"/>
              </w:rPr>
            </w:pPr>
            <w:r>
              <w:rPr>
                <w:rFonts w:hint="eastAsia"/>
                <w:sz w:val="28"/>
              </w:rPr>
              <w:t>建筑工程施工质量验收规范</w:t>
            </w:r>
          </w:p>
        </w:tc>
        <w:tc>
          <w:tcPr>
            <w:tcW w:w="3190" w:type="dxa"/>
          </w:tcPr>
          <w:p>
            <w:pPr>
              <w:spacing w:line="440" w:lineRule="exact"/>
              <w:rPr>
                <w:rFonts w:hint="eastAsia"/>
                <w:sz w:val="28"/>
              </w:rPr>
            </w:pPr>
            <w:r>
              <w:rPr>
                <w:rFonts w:hint="eastAsia"/>
                <w:sz w:val="28"/>
              </w:rPr>
              <w:t>GB50300-</w:t>
            </w:r>
            <w:r>
              <w:rPr>
                <w:rFonts w:hint="eastAsia"/>
                <w:sz w:val="28"/>
                <w:lang w:eastAsia="zh-CN"/>
              </w:rPr>
              <w:t>201</w:t>
            </w:r>
            <w:r>
              <w:rPr>
                <w:rFonts w:hint="eastAsia"/>
                <w:sz w:val="28"/>
              </w:rPr>
              <w:t>1</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w:t>
            </w:r>
          </w:p>
        </w:tc>
        <w:tc>
          <w:tcPr>
            <w:tcW w:w="5552" w:type="dxa"/>
          </w:tcPr>
          <w:p>
            <w:pPr>
              <w:spacing w:line="440" w:lineRule="exact"/>
              <w:rPr>
                <w:rFonts w:hint="eastAsia"/>
                <w:sz w:val="28"/>
              </w:rPr>
            </w:pPr>
            <w:r>
              <w:rPr>
                <w:rFonts w:hint="eastAsia"/>
                <w:sz w:val="28"/>
              </w:rPr>
              <w:t>地基建筑基础工程施工质量验收规范</w:t>
            </w:r>
          </w:p>
        </w:tc>
        <w:tc>
          <w:tcPr>
            <w:tcW w:w="3190" w:type="dxa"/>
          </w:tcPr>
          <w:p>
            <w:pPr>
              <w:spacing w:line="440" w:lineRule="exact"/>
              <w:rPr>
                <w:rFonts w:hint="eastAsia"/>
                <w:sz w:val="28"/>
              </w:rPr>
            </w:pPr>
            <w:r>
              <w:rPr>
                <w:rFonts w:hint="eastAsia"/>
                <w:sz w:val="28"/>
              </w:rPr>
              <w:t>GB50202-</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3</w:t>
            </w:r>
          </w:p>
        </w:tc>
        <w:tc>
          <w:tcPr>
            <w:tcW w:w="5552" w:type="dxa"/>
          </w:tcPr>
          <w:p>
            <w:pPr>
              <w:spacing w:line="440" w:lineRule="exact"/>
              <w:rPr>
                <w:rFonts w:hint="eastAsia"/>
                <w:sz w:val="28"/>
              </w:rPr>
            </w:pPr>
            <w:r>
              <w:rPr>
                <w:rFonts w:hint="eastAsia"/>
                <w:sz w:val="28"/>
              </w:rPr>
              <w:t>砌体工程施工质量验收规范</w:t>
            </w:r>
          </w:p>
        </w:tc>
        <w:tc>
          <w:tcPr>
            <w:tcW w:w="3190" w:type="dxa"/>
          </w:tcPr>
          <w:p>
            <w:pPr>
              <w:spacing w:line="440" w:lineRule="exact"/>
              <w:rPr>
                <w:rFonts w:hint="eastAsia"/>
                <w:sz w:val="28"/>
              </w:rPr>
            </w:pPr>
            <w:r>
              <w:rPr>
                <w:rFonts w:hint="eastAsia"/>
                <w:sz w:val="28"/>
              </w:rPr>
              <w:t>GB50203-</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4</w:t>
            </w:r>
          </w:p>
        </w:tc>
        <w:tc>
          <w:tcPr>
            <w:tcW w:w="5552" w:type="dxa"/>
          </w:tcPr>
          <w:p>
            <w:pPr>
              <w:spacing w:line="440" w:lineRule="exact"/>
              <w:rPr>
                <w:rFonts w:hint="eastAsia"/>
                <w:sz w:val="28"/>
              </w:rPr>
            </w:pPr>
            <w:r>
              <w:rPr>
                <w:rFonts w:hint="eastAsia"/>
                <w:sz w:val="28"/>
              </w:rPr>
              <w:t>砼结构工程施工质量验收规范</w:t>
            </w:r>
          </w:p>
        </w:tc>
        <w:tc>
          <w:tcPr>
            <w:tcW w:w="3190" w:type="dxa"/>
          </w:tcPr>
          <w:p>
            <w:pPr>
              <w:spacing w:line="440" w:lineRule="exact"/>
              <w:rPr>
                <w:rFonts w:hint="eastAsia"/>
                <w:sz w:val="28"/>
              </w:rPr>
            </w:pPr>
            <w:r>
              <w:rPr>
                <w:rFonts w:hint="eastAsia"/>
                <w:sz w:val="28"/>
              </w:rPr>
              <w:t>GB50204-</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5</w:t>
            </w:r>
          </w:p>
        </w:tc>
        <w:tc>
          <w:tcPr>
            <w:tcW w:w="5552" w:type="dxa"/>
          </w:tcPr>
          <w:p>
            <w:pPr>
              <w:spacing w:line="440" w:lineRule="exact"/>
              <w:rPr>
                <w:rFonts w:hint="eastAsia"/>
                <w:sz w:val="28"/>
              </w:rPr>
            </w:pPr>
            <w:r>
              <w:rPr>
                <w:rFonts w:hint="eastAsia"/>
                <w:sz w:val="28"/>
              </w:rPr>
              <w:t>人防工程施工及验收规范</w:t>
            </w:r>
          </w:p>
        </w:tc>
        <w:tc>
          <w:tcPr>
            <w:tcW w:w="3190" w:type="dxa"/>
          </w:tcPr>
          <w:p>
            <w:pPr>
              <w:spacing w:line="440" w:lineRule="exact"/>
              <w:rPr>
                <w:rFonts w:hint="eastAsia"/>
                <w:sz w:val="28"/>
              </w:rPr>
            </w:pPr>
            <w:r>
              <w:rPr>
                <w:rFonts w:hint="eastAsia"/>
                <w:sz w:val="28"/>
              </w:rPr>
              <w:t>GB J34-90</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6</w:t>
            </w:r>
          </w:p>
        </w:tc>
        <w:tc>
          <w:tcPr>
            <w:tcW w:w="5552" w:type="dxa"/>
          </w:tcPr>
          <w:p>
            <w:pPr>
              <w:spacing w:line="440" w:lineRule="exact"/>
              <w:rPr>
                <w:rFonts w:hint="eastAsia"/>
                <w:sz w:val="28"/>
              </w:rPr>
            </w:pPr>
            <w:r>
              <w:rPr>
                <w:rFonts w:hint="eastAsia"/>
                <w:sz w:val="28"/>
              </w:rPr>
              <w:t>钢结构工程施工质量验收规范</w:t>
            </w:r>
          </w:p>
        </w:tc>
        <w:tc>
          <w:tcPr>
            <w:tcW w:w="3190" w:type="dxa"/>
          </w:tcPr>
          <w:p>
            <w:pPr>
              <w:spacing w:line="440" w:lineRule="exact"/>
              <w:rPr>
                <w:rFonts w:hint="eastAsia"/>
                <w:sz w:val="28"/>
              </w:rPr>
            </w:pPr>
            <w:r>
              <w:rPr>
                <w:rFonts w:hint="eastAsia"/>
                <w:sz w:val="28"/>
              </w:rPr>
              <w:t>GB50205-</w:t>
            </w:r>
            <w:r>
              <w:rPr>
                <w:rFonts w:hint="eastAsia"/>
                <w:sz w:val="28"/>
                <w:lang w:eastAsia="zh-CN"/>
              </w:rPr>
              <w:t>201</w:t>
            </w:r>
            <w:r>
              <w:rPr>
                <w:rFonts w:hint="eastAsia"/>
                <w:sz w:val="28"/>
              </w:rPr>
              <w:t>1</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7</w:t>
            </w:r>
          </w:p>
        </w:tc>
        <w:tc>
          <w:tcPr>
            <w:tcW w:w="5552" w:type="dxa"/>
          </w:tcPr>
          <w:p>
            <w:pPr>
              <w:spacing w:line="440" w:lineRule="exact"/>
              <w:rPr>
                <w:rFonts w:hint="eastAsia"/>
                <w:sz w:val="28"/>
              </w:rPr>
            </w:pPr>
            <w:r>
              <w:rPr>
                <w:rFonts w:hint="eastAsia"/>
                <w:sz w:val="28"/>
              </w:rPr>
              <w:t>地下防水工程质量验收规范</w:t>
            </w:r>
          </w:p>
        </w:tc>
        <w:tc>
          <w:tcPr>
            <w:tcW w:w="3190" w:type="dxa"/>
          </w:tcPr>
          <w:p>
            <w:pPr>
              <w:spacing w:line="440" w:lineRule="exact"/>
              <w:rPr>
                <w:rFonts w:hint="eastAsia"/>
                <w:sz w:val="28"/>
              </w:rPr>
            </w:pPr>
            <w:r>
              <w:rPr>
                <w:rFonts w:hint="eastAsia"/>
                <w:sz w:val="28"/>
              </w:rPr>
              <w:t>GB50208-</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8</w:t>
            </w:r>
          </w:p>
        </w:tc>
        <w:tc>
          <w:tcPr>
            <w:tcW w:w="5552" w:type="dxa"/>
          </w:tcPr>
          <w:p>
            <w:pPr>
              <w:spacing w:line="440" w:lineRule="exact"/>
              <w:rPr>
                <w:rFonts w:hint="eastAsia"/>
                <w:sz w:val="28"/>
              </w:rPr>
            </w:pPr>
            <w:r>
              <w:rPr>
                <w:rFonts w:hint="eastAsia"/>
                <w:sz w:val="28"/>
              </w:rPr>
              <w:t>屋面工程质量验收规范</w:t>
            </w:r>
          </w:p>
        </w:tc>
        <w:tc>
          <w:tcPr>
            <w:tcW w:w="3190" w:type="dxa"/>
          </w:tcPr>
          <w:p>
            <w:pPr>
              <w:spacing w:line="440" w:lineRule="exact"/>
              <w:rPr>
                <w:rFonts w:hint="eastAsia"/>
                <w:sz w:val="28"/>
              </w:rPr>
            </w:pPr>
            <w:r>
              <w:rPr>
                <w:rFonts w:hint="eastAsia"/>
                <w:sz w:val="28"/>
              </w:rPr>
              <w:t>GB50207-</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9</w:t>
            </w:r>
          </w:p>
        </w:tc>
        <w:tc>
          <w:tcPr>
            <w:tcW w:w="5552" w:type="dxa"/>
          </w:tcPr>
          <w:p>
            <w:pPr>
              <w:spacing w:line="440" w:lineRule="exact"/>
              <w:rPr>
                <w:rFonts w:hint="eastAsia"/>
                <w:sz w:val="28"/>
              </w:rPr>
            </w:pPr>
            <w:r>
              <w:rPr>
                <w:rFonts w:hint="eastAsia"/>
                <w:sz w:val="28"/>
              </w:rPr>
              <w:t>建筑装饰装修工程质量验收规范</w:t>
            </w:r>
          </w:p>
        </w:tc>
        <w:tc>
          <w:tcPr>
            <w:tcW w:w="3190" w:type="dxa"/>
          </w:tcPr>
          <w:p>
            <w:pPr>
              <w:spacing w:line="440" w:lineRule="exact"/>
              <w:rPr>
                <w:rFonts w:hint="eastAsia"/>
                <w:sz w:val="28"/>
              </w:rPr>
            </w:pPr>
            <w:r>
              <w:rPr>
                <w:rFonts w:hint="eastAsia"/>
                <w:sz w:val="28"/>
              </w:rPr>
              <w:t>GB50210-</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10</w:t>
            </w:r>
          </w:p>
        </w:tc>
        <w:tc>
          <w:tcPr>
            <w:tcW w:w="5552" w:type="dxa"/>
          </w:tcPr>
          <w:p>
            <w:pPr>
              <w:spacing w:line="440" w:lineRule="exact"/>
              <w:rPr>
                <w:rFonts w:hint="eastAsia"/>
                <w:sz w:val="28"/>
              </w:rPr>
            </w:pPr>
            <w:r>
              <w:rPr>
                <w:rFonts w:hint="eastAsia"/>
                <w:sz w:val="28"/>
              </w:rPr>
              <w:t>建筑地面工程施工质量验收规范</w:t>
            </w:r>
          </w:p>
        </w:tc>
        <w:tc>
          <w:tcPr>
            <w:tcW w:w="3190" w:type="dxa"/>
          </w:tcPr>
          <w:p>
            <w:pPr>
              <w:spacing w:line="440" w:lineRule="exact"/>
              <w:rPr>
                <w:rFonts w:hint="eastAsia"/>
                <w:sz w:val="28"/>
              </w:rPr>
            </w:pPr>
            <w:r>
              <w:rPr>
                <w:rFonts w:hint="eastAsia"/>
                <w:sz w:val="28"/>
              </w:rPr>
              <w:t>GB50209-</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11</w:t>
            </w:r>
          </w:p>
        </w:tc>
        <w:tc>
          <w:tcPr>
            <w:tcW w:w="5552" w:type="dxa"/>
          </w:tcPr>
          <w:p>
            <w:pPr>
              <w:spacing w:line="440" w:lineRule="exact"/>
              <w:rPr>
                <w:rFonts w:hint="eastAsia"/>
                <w:sz w:val="28"/>
              </w:rPr>
            </w:pPr>
            <w:r>
              <w:rPr>
                <w:rFonts w:hint="eastAsia"/>
                <w:sz w:val="28"/>
              </w:rPr>
              <w:t>建筑电气安装工程施工质量验收规范</w:t>
            </w:r>
          </w:p>
        </w:tc>
        <w:tc>
          <w:tcPr>
            <w:tcW w:w="3190" w:type="dxa"/>
          </w:tcPr>
          <w:p>
            <w:pPr>
              <w:spacing w:line="440" w:lineRule="exact"/>
              <w:rPr>
                <w:rFonts w:hint="eastAsia"/>
                <w:sz w:val="28"/>
              </w:rPr>
            </w:pPr>
            <w:r>
              <w:rPr>
                <w:rFonts w:hint="eastAsia"/>
                <w:sz w:val="28"/>
              </w:rPr>
              <w:t>GB50303-</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12</w:t>
            </w:r>
          </w:p>
        </w:tc>
        <w:tc>
          <w:tcPr>
            <w:tcW w:w="5552" w:type="dxa"/>
          </w:tcPr>
          <w:p>
            <w:pPr>
              <w:spacing w:line="440" w:lineRule="exact"/>
              <w:rPr>
                <w:rFonts w:hint="eastAsia"/>
                <w:sz w:val="28"/>
              </w:rPr>
            </w:pPr>
            <w:r>
              <w:rPr>
                <w:rFonts w:hint="eastAsia"/>
                <w:sz w:val="28"/>
              </w:rPr>
              <w:t>电梯安装工程施工质量验收规范</w:t>
            </w:r>
          </w:p>
        </w:tc>
        <w:tc>
          <w:tcPr>
            <w:tcW w:w="3190" w:type="dxa"/>
          </w:tcPr>
          <w:p>
            <w:pPr>
              <w:spacing w:line="440" w:lineRule="exact"/>
              <w:rPr>
                <w:rFonts w:hint="eastAsia"/>
                <w:sz w:val="28"/>
              </w:rPr>
            </w:pPr>
            <w:r>
              <w:rPr>
                <w:rFonts w:hint="eastAsia"/>
                <w:sz w:val="28"/>
              </w:rPr>
              <w:t>GB50310-</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13</w:t>
            </w:r>
          </w:p>
        </w:tc>
        <w:tc>
          <w:tcPr>
            <w:tcW w:w="5552" w:type="dxa"/>
          </w:tcPr>
          <w:p>
            <w:pPr>
              <w:spacing w:line="440" w:lineRule="exact"/>
              <w:rPr>
                <w:rFonts w:hint="eastAsia"/>
                <w:sz w:val="28"/>
              </w:rPr>
            </w:pPr>
            <w:r>
              <w:rPr>
                <w:rFonts w:hint="eastAsia"/>
                <w:sz w:val="28"/>
              </w:rPr>
              <w:t>通风与空调工程施工质量验收规范</w:t>
            </w:r>
          </w:p>
        </w:tc>
        <w:tc>
          <w:tcPr>
            <w:tcW w:w="3190" w:type="dxa"/>
          </w:tcPr>
          <w:p>
            <w:pPr>
              <w:spacing w:line="440" w:lineRule="exact"/>
              <w:rPr>
                <w:rFonts w:hint="eastAsia"/>
                <w:sz w:val="28"/>
              </w:rPr>
            </w:pPr>
            <w:r>
              <w:rPr>
                <w:rFonts w:hint="eastAsia"/>
                <w:sz w:val="28"/>
              </w:rPr>
              <w:t>GB50243-</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14</w:t>
            </w:r>
          </w:p>
        </w:tc>
        <w:tc>
          <w:tcPr>
            <w:tcW w:w="5552" w:type="dxa"/>
          </w:tcPr>
          <w:p>
            <w:pPr>
              <w:spacing w:line="440" w:lineRule="exact"/>
              <w:rPr>
                <w:rFonts w:hint="eastAsia"/>
                <w:sz w:val="28"/>
              </w:rPr>
            </w:pPr>
            <w:r>
              <w:rPr>
                <w:rFonts w:hint="eastAsia"/>
                <w:sz w:val="28"/>
              </w:rPr>
              <w:t>建筑给水排水及采暖工程施工质量验收规范</w:t>
            </w:r>
          </w:p>
        </w:tc>
        <w:tc>
          <w:tcPr>
            <w:tcW w:w="3190" w:type="dxa"/>
          </w:tcPr>
          <w:p>
            <w:pPr>
              <w:spacing w:line="440" w:lineRule="exact"/>
              <w:rPr>
                <w:rFonts w:hint="eastAsia"/>
                <w:sz w:val="28"/>
              </w:rPr>
            </w:pPr>
            <w:r>
              <w:rPr>
                <w:rFonts w:hint="eastAsia"/>
                <w:sz w:val="28"/>
              </w:rPr>
              <w:t>GB50242-</w:t>
            </w:r>
            <w:r>
              <w:rPr>
                <w:rFonts w:hint="eastAsia"/>
                <w:sz w:val="28"/>
                <w:lang w:eastAsia="zh-CN"/>
              </w:rPr>
              <w:t>201</w:t>
            </w:r>
            <w:r>
              <w:rPr>
                <w:rFonts w:hint="eastAsia"/>
                <w:sz w:val="28"/>
              </w:rPr>
              <w:t>2</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15</w:t>
            </w:r>
          </w:p>
        </w:tc>
        <w:tc>
          <w:tcPr>
            <w:tcW w:w="5552" w:type="dxa"/>
          </w:tcPr>
          <w:p>
            <w:pPr>
              <w:spacing w:line="440" w:lineRule="exact"/>
              <w:rPr>
                <w:rFonts w:hint="eastAsia"/>
                <w:sz w:val="28"/>
              </w:rPr>
            </w:pPr>
            <w:r>
              <w:rPr>
                <w:rFonts w:hint="eastAsia"/>
                <w:sz w:val="28"/>
              </w:rPr>
              <w:t>弱电建筑工程质量验收规范</w:t>
            </w:r>
          </w:p>
        </w:tc>
        <w:tc>
          <w:tcPr>
            <w:tcW w:w="3190" w:type="dxa"/>
          </w:tcPr>
          <w:p>
            <w:pPr>
              <w:spacing w:line="440" w:lineRule="exact"/>
              <w:rPr>
                <w:rFonts w:hint="eastAsia"/>
                <w:sz w:val="28"/>
              </w:rPr>
            </w:pP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16</w:t>
            </w:r>
          </w:p>
        </w:tc>
        <w:tc>
          <w:tcPr>
            <w:tcW w:w="5552" w:type="dxa"/>
          </w:tcPr>
          <w:p>
            <w:pPr>
              <w:spacing w:line="440" w:lineRule="exact"/>
              <w:rPr>
                <w:rFonts w:hint="eastAsia"/>
                <w:sz w:val="28"/>
              </w:rPr>
            </w:pPr>
            <w:r>
              <w:rPr>
                <w:rFonts w:hint="eastAsia"/>
                <w:sz w:val="28"/>
              </w:rPr>
              <w:t>建筑安装工程资料管理制度</w:t>
            </w:r>
          </w:p>
        </w:tc>
        <w:tc>
          <w:tcPr>
            <w:tcW w:w="3190" w:type="dxa"/>
          </w:tcPr>
          <w:p>
            <w:pPr>
              <w:spacing w:line="440" w:lineRule="exact"/>
              <w:rPr>
                <w:rFonts w:hint="eastAsia"/>
                <w:sz w:val="28"/>
              </w:rPr>
            </w:pPr>
            <w:r>
              <w:rPr>
                <w:rFonts w:hint="eastAsia"/>
                <w:sz w:val="28"/>
              </w:rPr>
              <w:t>DBJ-01-51-</w:t>
            </w:r>
            <w:r>
              <w:rPr>
                <w:rFonts w:hint="eastAsia"/>
                <w:sz w:val="28"/>
                <w:lang w:eastAsia="zh-CN"/>
              </w:rPr>
              <w:t>201</w:t>
            </w:r>
            <w:r>
              <w:rPr>
                <w:rFonts w:hint="eastAsia"/>
                <w:sz w:val="28"/>
              </w:rPr>
              <w:t>3</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17</w:t>
            </w:r>
          </w:p>
        </w:tc>
        <w:tc>
          <w:tcPr>
            <w:tcW w:w="5552" w:type="dxa"/>
          </w:tcPr>
          <w:p>
            <w:pPr>
              <w:spacing w:line="440" w:lineRule="exact"/>
              <w:rPr>
                <w:rFonts w:hint="eastAsia"/>
                <w:sz w:val="28"/>
              </w:rPr>
            </w:pPr>
            <w:r>
              <w:rPr>
                <w:rFonts w:hint="eastAsia"/>
                <w:sz w:val="28"/>
              </w:rPr>
              <w:t>建筑安装分项工程施工工艺规程</w:t>
            </w:r>
          </w:p>
        </w:tc>
        <w:tc>
          <w:tcPr>
            <w:tcW w:w="3190" w:type="dxa"/>
          </w:tcPr>
          <w:p>
            <w:pPr>
              <w:spacing w:line="440" w:lineRule="exact"/>
              <w:rPr>
                <w:rFonts w:hint="eastAsia"/>
                <w:sz w:val="28"/>
              </w:rPr>
            </w:pPr>
            <w:r>
              <w:rPr>
                <w:rFonts w:hint="eastAsia"/>
                <w:sz w:val="28"/>
              </w:rPr>
              <w:t>DBJ-01-26-96</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18</w:t>
            </w:r>
          </w:p>
        </w:tc>
        <w:tc>
          <w:tcPr>
            <w:tcW w:w="5552" w:type="dxa"/>
          </w:tcPr>
          <w:p>
            <w:pPr>
              <w:spacing w:line="440" w:lineRule="exact"/>
              <w:rPr>
                <w:rFonts w:hint="eastAsia"/>
                <w:sz w:val="28"/>
              </w:rPr>
            </w:pPr>
            <w:r>
              <w:rPr>
                <w:rFonts w:hint="eastAsia"/>
                <w:sz w:val="28"/>
              </w:rPr>
              <w:t>砼碱合量限值标准</w:t>
            </w:r>
          </w:p>
        </w:tc>
        <w:tc>
          <w:tcPr>
            <w:tcW w:w="3190" w:type="dxa"/>
          </w:tcPr>
          <w:p>
            <w:pPr>
              <w:spacing w:line="440" w:lineRule="exact"/>
              <w:rPr>
                <w:rFonts w:hint="eastAsia"/>
                <w:sz w:val="28"/>
              </w:rPr>
            </w:pPr>
            <w:r>
              <w:rPr>
                <w:rFonts w:hint="eastAsia"/>
                <w:sz w:val="28"/>
              </w:rPr>
              <w:t>CECS53:93</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19</w:t>
            </w:r>
          </w:p>
        </w:tc>
        <w:tc>
          <w:tcPr>
            <w:tcW w:w="5552" w:type="dxa"/>
          </w:tcPr>
          <w:p>
            <w:pPr>
              <w:spacing w:line="440" w:lineRule="exact"/>
              <w:rPr>
                <w:rFonts w:hint="eastAsia"/>
                <w:sz w:val="28"/>
              </w:rPr>
            </w:pPr>
            <w:r>
              <w:rPr>
                <w:rFonts w:hint="eastAsia"/>
                <w:sz w:val="28"/>
              </w:rPr>
              <w:t>施工现场临时用电安全技术规程</w:t>
            </w:r>
          </w:p>
        </w:tc>
        <w:tc>
          <w:tcPr>
            <w:tcW w:w="3190" w:type="dxa"/>
          </w:tcPr>
          <w:p>
            <w:pPr>
              <w:spacing w:line="440" w:lineRule="exact"/>
              <w:rPr>
                <w:rFonts w:hint="eastAsia"/>
                <w:sz w:val="28"/>
              </w:rPr>
            </w:pPr>
            <w:r>
              <w:rPr>
                <w:rFonts w:hint="eastAsia"/>
                <w:sz w:val="28"/>
              </w:rPr>
              <w:t>JGJ46-88</w:t>
            </w:r>
          </w:p>
        </w:tc>
      </w:tr>
    </w:tbl>
    <w:p>
      <w:pPr>
        <w:sectPr>
          <w:footerReference w:type="even" r:id="rId6"/>
          <w:type w:val="nextPage"/>
          <w:pgSz w:w="11906" w:h="16838"/>
          <w:pgMar w:top="1440" w:right="1134" w:bottom="1440" w:left="1418" w:header="851" w:footer="992" w:gutter="0"/>
          <w:pgNumType w:start="3"/>
          <w:cols w:space="708"/>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28"/>
        <w:gridCol w:w="5552"/>
        <w:gridCol w:w="31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20</w:t>
            </w:r>
          </w:p>
        </w:tc>
        <w:tc>
          <w:tcPr>
            <w:tcW w:w="5552" w:type="dxa"/>
          </w:tcPr>
          <w:p>
            <w:pPr>
              <w:spacing w:line="440" w:lineRule="exact"/>
              <w:rPr>
                <w:rFonts w:hint="eastAsia"/>
                <w:sz w:val="28"/>
              </w:rPr>
            </w:pPr>
            <w:r>
              <w:rPr>
                <w:rFonts w:hint="eastAsia"/>
                <w:sz w:val="28"/>
              </w:rPr>
              <w:t>建筑工程冬施规程</w:t>
            </w:r>
          </w:p>
        </w:tc>
        <w:tc>
          <w:tcPr>
            <w:tcW w:w="3190" w:type="dxa"/>
          </w:tcPr>
          <w:p>
            <w:pPr>
              <w:spacing w:line="440" w:lineRule="exact"/>
              <w:rPr>
                <w:rFonts w:hint="eastAsia"/>
                <w:sz w:val="28"/>
              </w:rPr>
            </w:pPr>
            <w:r>
              <w:rPr>
                <w:rFonts w:hint="eastAsia"/>
                <w:sz w:val="28"/>
              </w:rPr>
              <w:t>JGJ104-97</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21</w:t>
            </w:r>
          </w:p>
        </w:tc>
        <w:tc>
          <w:tcPr>
            <w:tcW w:w="5552" w:type="dxa"/>
          </w:tcPr>
          <w:p>
            <w:pPr>
              <w:spacing w:line="440" w:lineRule="exact"/>
              <w:rPr>
                <w:rFonts w:hint="eastAsia"/>
                <w:sz w:val="28"/>
              </w:rPr>
            </w:pPr>
            <w:r>
              <w:rPr>
                <w:rFonts w:hint="eastAsia"/>
                <w:sz w:val="28"/>
              </w:rPr>
              <w:t>建筑施工安全检查标准</w:t>
            </w:r>
          </w:p>
        </w:tc>
        <w:tc>
          <w:tcPr>
            <w:tcW w:w="3190" w:type="dxa"/>
          </w:tcPr>
          <w:p>
            <w:pPr>
              <w:spacing w:line="440" w:lineRule="exact"/>
              <w:rPr>
                <w:rFonts w:hint="eastAsia"/>
                <w:sz w:val="28"/>
              </w:rPr>
            </w:pPr>
            <w:r>
              <w:rPr>
                <w:rFonts w:hint="eastAsia"/>
                <w:sz w:val="28"/>
              </w:rPr>
              <w:t>JGJ95-99</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22</w:t>
            </w:r>
          </w:p>
        </w:tc>
        <w:tc>
          <w:tcPr>
            <w:tcW w:w="5552" w:type="dxa"/>
          </w:tcPr>
          <w:p>
            <w:pPr>
              <w:spacing w:line="440" w:lineRule="exact"/>
              <w:rPr>
                <w:rFonts w:hint="eastAsia"/>
                <w:sz w:val="28"/>
              </w:rPr>
            </w:pPr>
            <w:r>
              <w:rPr>
                <w:rFonts w:hint="eastAsia"/>
                <w:sz w:val="28"/>
              </w:rPr>
              <w:t>钢筋砼高层建筑结构设计与施工规程</w:t>
            </w:r>
          </w:p>
        </w:tc>
        <w:tc>
          <w:tcPr>
            <w:tcW w:w="3190" w:type="dxa"/>
          </w:tcPr>
          <w:p>
            <w:pPr>
              <w:spacing w:line="440" w:lineRule="exact"/>
              <w:rPr>
                <w:rFonts w:hint="eastAsia"/>
                <w:sz w:val="28"/>
              </w:rPr>
            </w:pPr>
            <w:r>
              <w:rPr>
                <w:rFonts w:hint="eastAsia"/>
                <w:sz w:val="28"/>
              </w:rPr>
              <w:t>JGJ3-91</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23</w:t>
            </w:r>
          </w:p>
        </w:tc>
        <w:tc>
          <w:tcPr>
            <w:tcW w:w="5552" w:type="dxa"/>
          </w:tcPr>
          <w:p>
            <w:pPr>
              <w:spacing w:line="440" w:lineRule="exact"/>
              <w:rPr>
                <w:rFonts w:hint="eastAsia"/>
                <w:sz w:val="28"/>
              </w:rPr>
            </w:pPr>
            <w:r>
              <w:rPr>
                <w:rFonts w:hint="eastAsia"/>
                <w:sz w:val="28"/>
              </w:rPr>
              <w:t>工程测量规范</w:t>
            </w:r>
          </w:p>
        </w:tc>
        <w:tc>
          <w:tcPr>
            <w:tcW w:w="3190" w:type="dxa"/>
          </w:tcPr>
          <w:p>
            <w:pPr>
              <w:spacing w:line="440" w:lineRule="exact"/>
              <w:rPr>
                <w:rFonts w:hint="eastAsia"/>
                <w:sz w:val="28"/>
              </w:rPr>
            </w:pPr>
            <w:r>
              <w:rPr>
                <w:rFonts w:hint="eastAsia"/>
                <w:sz w:val="28"/>
              </w:rPr>
              <w:t>GB50026-93</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24</w:t>
            </w:r>
          </w:p>
        </w:tc>
        <w:tc>
          <w:tcPr>
            <w:tcW w:w="5552" w:type="dxa"/>
          </w:tcPr>
          <w:p>
            <w:pPr>
              <w:spacing w:line="440" w:lineRule="exact"/>
              <w:rPr>
                <w:rFonts w:hint="eastAsia"/>
                <w:sz w:val="28"/>
              </w:rPr>
            </w:pPr>
            <w:r>
              <w:rPr>
                <w:rFonts w:hint="eastAsia"/>
                <w:sz w:val="28"/>
              </w:rPr>
              <w:t>钢筋焊接及验收规程</w:t>
            </w:r>
          </w:p>
        </w:tc>
        <w:tc>
          <w:tcPr>
            <w:tcW w:w="3190" w:type="dxa"/>
          </w:tcPr>
          <w:p>
            <w:pPr>
              <w:spacing w:line="440" w:lineRule="exact"/>
              <w:rPr>
                <w:rFonts w:hint="eastAsia"/>
                <w:sz w:val="28"/>
              </w:rPr>
            </w:pPr>
            <w:r>
              <w:rPr>
                <w:rFonts w:hint="eastAsia"/>
                <w:sz w:val="28"/>
              </w:rPr>
              <w:t>JGJ18-96</w:t>
            </w:r>
          </w:p>
        </w:tc>
      </w:tr>
      <w:tr>
        <w:tblPrEx>
          <w:tblW w:w="0" w:type="auto"/>
          <w:tblCellMar>
            <w:top w:w="0" w:type="dxa"/>
            <w:left w:w="108" w:type="dxa"/>
            <w:bottom w:w="0" w:type="dxa"/>
            <w:right w:w="108" w:type="dxa"/>
          </w:tblCellMar>
          <w:tblLook w:val="0000"/>
        </w:tblPrEx>
        <w:tc>
          <w:tcPr>
            <w:tcW w:w="828" w:type="dxa"/>
            <w:vAlign w:val="center"/>
          </w:tcPr>
          <w:p>
            <w:pPr>
              <w:spacing w:line="440" w:lineRule="exact"/>
              <w:jc w:val="center"/>
              <w:rPr>
                <w:rFonts w:hint="eastAsia"/>
                <w:sz w:val="28"/>
              </w:rPr>
            </w:pPr>
            <w:r>
              <w:rPr>
                <w:rFonts w:hint="eastAsia"/>
                <w:sz w:val="28"/>
              </w:rPr>
              <w:t>25</w:t>
            </w:r>
          </w:p>
        </w:tc>
        <w:tc>
          <w:tcPr>
            <w:tcW w:w="5552" w:type="dxa"/>
          </w:tcPr>
          <w:p>
            <w:pPr>
              <w:spacing w:line="440" w:lineRule="exact"/>
              <w:rPr>
                <w:rFonts w:hint="eastAsia"/>
                <w:sz w:val="28"/>
              </w:rPr>
            </w:pPr>
            <w:r>
              <w:rPr>
                <w:rFonts w:hint="eastAsia"/>
                <w:sz w:val="28"/>
              </w:rPr>
              <w:t>钢筋机械连接通用技术规程</w:t>
            </w:r>
          </w:p>
        </w:tc>
        <w:tc>
          <w:tcPr>
            <w:tcW w:w="3190" w:type="dxa"/>
          </w:tcPr>
          <w:p>
            <w:pPr>
              <w:spacing w:line="440" w:lineRule="exact"/>
              <w:rPr>
                <w:rFonts w:hint="eastAsia"/>
                <w:sz w:val="28"/>
              </w:rPr>
            </w:pPr>
            <w:r>
              <w:rPr>
                <w:rFonts w:hint="eastAsia"/>
                <w:sz w:val="28"/>
              </w:rPr>
              <w:t>JGJ107-96</w:t>
            </w:r>
          </w:p>
        </w:tc>
      </w:tr>
    </w:tbl>
    <w:p>
      <w:pPr>
        <w:spacing w:line="440" w:lineRule="exact"/>
        <w:rPr>
          <w:rFonts w:hint="eastAsia"/>
          <w:sz w:val="28"/>
        </w:rPr>
      </w:pPr>
    </w:p>
    <w:p>
      <w:pPr>
        <w:spacing w:line="440" w:lineRule="exact"/>
        <w:rPr>
          <w:rFonts w:hint="eastAsia"/>
          <w:sz w:val="28"/>
        </w:rPr>
      </w:pPr>
    </w:p>
    <w:p>
      <w:pPr>
        <w:numPr>
          <w:ilvl w:val="1"/>
          <w:numId w:val="2"/>
        </w:numPr>
        <w:tabs>
          <w:tab w:val="left" w:pos="1830"/>
        </w:tabs>
        <w:spacing w:line="440" w:lineRule="exact"/>
        <w:jc w:val="center"/>
        <w:rPr>
          <w:rFonts w:hint="eastAsia"/>
          <w:sz w:val="30"/>
        </w:rPr>
      </w:pPr>
      <w:r>
        <w:rPr>
          <w:rFonts w:hint="eastAsia"/>
          <w:sz w:val="30"/>
        </w:rPr>
        <w:t>编制原则</w:t>
      </w:r>
    </w:p>
    <w:p>
      <w:pPr>
        <w:numPr>
          <w:ilvl w:val="2"/>
          <w:numId w:val="2"/>
        </w:numPr>
        <w:tabs>
          <w:tab w:val="left" w:pos="0"/>
          <w:tab w:val="clear" w:pos="1560"/>
        </w:tabs>
        <w:spacing w:line="440" w:lineRule="exact"/>
        <w:ind w:left="0" w:firstLine="360"/>
        <w:rPr>
          <w:rFonts w:hint="eastAsia"/>
          <w:sz w:val="28"/>
        </w:rPr>
      </w:pPr>
      <w:r>
        <w:rPr>
          <w:rFonts w:hint="eastAsia"/>
          <w:sz w:val="28"/>
        </w:rPr>
        <w:t>满足招标文件提出的工期要求、质量要求，确保达到施工安全、环境保护及文明施工的要求。</w:t>
      </w:r>
    </w:p>
    <w:p>
      <w:pPr>
        <w:numPr>
          <w:ilvl w:val="2"/>
          <w:numId w:val="2"/>
        </w:numPr>
        <w:tabs>
          <w:tab w:val="left" w:pos="0"/>
          <w:tab w:val="clear" w:pos="1560"/>
        </w:tabs>
        <w:spacing w:line="440" w:lineRule="exact"/>
        <w:ind w:left="0" w:firstLine="360"/>
        <w:rPr>
          <w:rFonts w:hint="eastAsia"/>
          <w:sz w:val="28"/>
        </w:rPr>
      </w:pPr>
      <w:r>
        <w:rPr>
          <w:rFonts w:hint="eastAsia"/>
          <w:sz w:val="28"/>
        </w:rPr>
        <w:t>单项工程连续施工，加大施工机械的投入、加大施工管理人员和劳动力资源的投入，提高施工效率。</w:t>
      </w:r>
    </w:p>
    <w:p>
      <w:pPr>
        <w:numPr>
          <w:ilvl w:val="2"/>
          <w:numId w:val="2"/>
        </w:numPr>
        <w:tabs>
          <w:tab w:val="left" w:pos="0"/>
          <w:tab w:val="clear" w:pos="1560"/>
        </w:tabs>
        <w:spacing w:line="440" w:lineRule="exact"/>
        <w:ind w:left="0" w:firstLine="360"/>
        <w:rPr>
          <w:rFonts w:hint="eastAsia"/>
          <w:sz w:val="28"/>
        </w:rPr>
      </w:pPr>
      <w:r>
        <w:rPr>
          <w:rFonts w:hint="eastAsia"/>
          <w:sz w:val="28"/>
        </w:rPr>
        <w:t>加强施工部署，突出施工重点，积极做好各个施工栋号之间的施工机械和劳动力调配，积极做好土建、水电、通风、电梯安装等施工单位之间的协调工作，认真做好施工现场的综合管理工作，统筹安排。</w:t>
      </w:r>
    </w:p>
    <w:p>
      <w:pPr>
        <w:numPr>
          <w:ilvl w:val="2"/>
          <w:numId w:val="2"/>
        </w:numPr>
        <w:tabs>
          <w:tab w:val="left" w:pos="0"/>
          <w:tab w:val="clear" w:pos="1560"/>
        </w:tabs>
        <w:spacing w:line="440" w:lineRule="exact"/>
        <w:ind w:left="0" w:firstLine="360"/>
        <w:rPr>
          <w:rFonts w:hint="eastAsia"/>
          <w:sz w:val="28"/>
        </w:rPr>
      </w:pPr>
      <w:r>
        <w:rPr>
          <w:rFonts w:hint="eastAsia"/>
          <w:sz w:val="28"/>
        </w:rPr>
        <w:t>充分利用空间、时间和有效资源，采用网络计划技术，组织有节奏、连续地施工。</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7"/>
          <w:type w:val="nextPage"/>
          <w:pgSz w:w="11906" w:h="16838"/>
          <w:pgMar w:top="1440" w:right="1134" w:bottom="1440" w:left="1418" w:header="851" w:footer="992" w:gutter="0"/>
          <w:pgNumType w:start="4"/>
          <w:cols w:space="708"/>
          <w:titlePg w:val="0"/>
          <w:docGrid w:type="lines" w:linePitch="312"/>
        </w:sectPr>
      </w:pPr>
    </w:p>
    <w:p>
      <w:pPr>
        <w:spacing w:line="440" w:lineRule="exact"/>
        <w:jc w:val="center"/>
        <w:rPr>
          <w:rFonts w:hint="eastAsia"/>
          <w:sz w:val="28"/>
        </w:rPr>
      </w:pPr>
      <w:r>
        <w:rPr>
          <w:rFonts w:hint="eastAsia"/>
          <w:b/>
          <w:bCs/>
          <w:sz w:val="30"/>
        </w:rPr>
        <w:t>第二章</w:t>
      </w:r>
      <w:r>
        <w:rPr>
          <w:rFonts w:hint="eastAsia"/>
          <w:sz w:val="28"/>
        </w:rPr>
        <w:t>　　</w:t>
      </w:r>
      <w:r>
        <w:rPr>
          <w:rFonts w:hint="eastAsia"/>
          <w:b/>
          <w:bCs/>
          <w:sz w:val="30"/>
        </w:rPr>
        <w:t>施工管理目标概述</w:t>
      </w:r>
    </w:p>
    <w:p>
      <w:pPr>
        <w:spacing w:line="440" w:lineRule="exact"/>
        <w:ind w:firstLine="560" w:firstLineChars="200"/>
        <w:rPr>
          <w:rFonts w:hint="eastAsia"/>
          <w:sz w:val="28"/>
        </w:rPr>
      </w:pPr>
      <w:r>
        <w:rPr>
          <w:rFonts w:hint="eastAsia"/>
          <w:sz w:val="28"/>
        </w:rPr>
        <w:t>我公司是有总承包经验的大型施工企业，具有雄厚的技术力量和先进的机械装备。富有施工经验的各种专业施工队伍。赢得了很高的社会信誉，积累了丰富的施工经验和大量的施工技术资料，对完成本工程充满信心。我公司将以较高的管理水平，绘蓝图、塑精品。以高质量、高速度的现代化科学管理为中心，并以专业管理和先进的技术管理相结合。我公司将充分发挥企业优势，出色地实现我公司的质量方针和质量目标，以及对建设单位的承诺。</w:t>
      </w:r>
    </w:p>
    <w:p>
      <w:pPr>
        <w:numPr>
          <w:ilvl w:val="2"/>
          <w:numId w:val="1"/>
        </w:numPr>
        <w:tabs>
          <w:tab w:val="left" w:pos="0"/>
          <w:tab w:val="clear" w:pos="1560"/>
        </w:tabs>
        <w:spacing w:line="440" w:lineRule="exact"/>
        <w:ind w:left="0" w:firstLine="540"/>
        <w:rPr>
          <w:rFonts w:hint="eastAsia"/>
          <w:sz w:val="28"/>
        </w:rPr>
      </w:pPr>
      <w:r>
        <w:rPr>
          <w:rFonts w:hint="eastAsia"/>
          <w:sz w:val="28"/>
        </w:rPr>
        <w:t>质量目标：</w:t>
      </w:r>
    </w:p>
    <w:p>
      <w:pPr>
        <w:spacing w:line="440" w:lineRule="exact"/>
        <w:ind w:firstLine="560" w:firstLineChars="200"/>
        <w:rPr>
          <w:rFonts w:hint="eastAsia"/>
          <w:sz w:val="28"/>
        </w:rPr>
      </w:pPr>
      <w:r>
        <w:rPr>
          <w:rFonts w:hint="eastAsia"/>
          <w:sz w:val="28"/>
        </w:rPr>
        <w:t>我公司承诺达到建设单位质量要求：</w:t>
      </w:r>
      <w:r>
        <w:rPr>
          <w:rFonts w:hint="eastAsia"/>
          <w:sz w:val="28"/>
        </w:rPr>
        <w:t>“</w:t>
      </w:r>
      <w:r>
        <w:rPr>
          <w:rFonts w:hint="eastAsia"/>
          <w:sz w:val="28"/>
        </w:rPr>
        <w:t>合格</w:t>
      </w:r>
      <w:r>
        <w:rPr>
          <w:rFonts w:hint="eastAsia"/>
          <w:sz w:val="28"/>
        </w:rPr>
        <w:t>”</w:t>
      </w:r>
      <w:r>
        <w:rPr>
          <w:rFonts w:hint="eastAsia"/>
          <w:sz w:val="28"/>
        </w:rPr>
        <w:t>。</w:t>
      </w:r>
    </w:p>
    <w:p>
      <w:pPr>
        <w:spacing w:line="440" w:lineRule="exact"/>
        <w:ind w:firstLine="560" w:firstLineChars="200"/>
        <w:rPr>
          <w:rFonts w:hint="eastAsia"/>
          <w:sz w:val="28"/>
        </w:rPr>
      </w:pPr>
      <w:r>
        <w:rPr>
          <w:rFonts w:hint="eastAsia"/>
          <w:sz w:val="28"/>
        </w:rPr>
        <w:t>严格施工质量预控及过程控制，</w:t>
      </w:r>
      <w:r>
        <w:rPr>
          <w:rFonts w:hint="eastAsia"/>
          <w:sz w:val="28"/>
        </w:rPr>
        <w:t>“</w:t>
      </w:r>
      <w:r>
        <w:rPr>
          <w:rFonts w:hint="eastAsia"/>
          <w:sz w:val="28"/>
        </w:rPr>
        <w:t>百年大计，质量第一</w:t>
      </w:r>
      <w:r>
        <w:rPr>
          <w:rFonts w:hint="eastAsia"/>
          <w:sz w:val="28"/>
        </w:rPr>
        <w:t>”</w:t>
      </w:r>
      <w:r>
        <w:rPr>
          <w:rFonts w:hint="eastAsia"/>
          <w:sz w:val="28"/>
        </w:rPr>
        <w:t>，尤其是工程结构施工质量将是我们永久的控制主题。</w:t>
      </w:r>
    </w:p>
    <w:p>
      <w:pPr>
        <w:numPr>
          <w:ilvl w:val="2"/>
          <w:numId w:val="1"/>
        </w:numPr>
        <w:tabs>
          <w:tab w:val="left" w:pos="0"/>
          <w:tab w:val="clear" w:pos="1560"/>
        </w:tabs>
        <w:spacing w:line="440" w:lineRule="exact"/>
        <w:ind w:left="0" w:firstLine="540"/>
        <w:rPr>
          <w:rFonts w:hint="eastAsia"/>
          <w:sz w:val="28"/>
        </w:rPr>
      </w:pPr>
      <w:r>
        <w:rPr>
          <w:rFonts w:hint="eastAsia"/>
          <w:sz w:val="28"/>
        </w:rPr>
        <w:t>工期目标：</w:t>
      </w:r>
    </w:p>
    <w:p>
      <w:pPr>
        <w:spacing w:line="440" w:lineRule="exact"/>
        <w:ind w:firstLine="560" w:firstLineChars="200"/>
        <w:rPr>
          <w:rFonts w:hint="eastAsia"/>
          <w:sz w:val="28"/>
        </w:rPr>
      </w:pPr>
      <w:r>
        <w:rPr>
          <w:rFonts w:hint="eastAsia"/>
          <w:sz w:val="28"/>
        </w:rPr>
        <w:t>我公司承诺建设单位工期要求：574日历天，确保按期竣工。</w:t>
      </w:r>
    </w:p>
    <w:p>
      <w:pPr>
        <w:spacing w:line="440" w:lineRule="exact"/>
        <w:ind w:firstLine="560" w:firstLineChars="200"/>
        <w:rPr>
          <w:rFonts w:hint="eastAsia"/>
          <w:sz w:val="28"/>
        </w:rPr>
      </w:pPr>
      <w:r>
        <w:rPr>
          <w:rFonts w:hint="eastAsia"/>
          <w:sz w:val="28"/>
        </w:rPr>
        <w:t>即</w:t>
      </w:r>
      <w:r>
        <w:rPr>
          <w:rFonts w:hint="eastAsia"/>
          <w:sz w:val="28"/>
          <w:lang w:eastAsia="zh-CN"/>
        </w:rPr>
        <w:t>201</w:t>
      </w:r>
      <w:r>
        <w:rPr>
          <w:rFonts w:hint="eastAsia"/>
          <w:sz w:val="28"/>
        </w:rPr>
        <w:t>4年12月1日开工，</w:t>
      </w:r>
      <w:r>
        <w:rPr>
          <w:rFonts w:hint="eastAsia"/>
          <w:sz w:val="28"/>
          <w:lang w:eastAsia="zh-CN"/>
        </w:rPr>
        <w:t>201</w:t>
      </w:r>
      <w:r>
        <w:rPr>
          <w:rFonts w:hint="eastAsia"/>
          <w:sz w:val="28"/>
        </w:rPr>
        <w:t>6年6月27日竣工。</w:t>
      </w:r>
    </w:p>
    <w:p>
      <w:pPr>
        <w:spacing w:line="440" w:lineRule="exact"/>
        <w:ind w:firstLine="560" w:firstLineChars="200"/>
        <w:rPr>
          <w:rFonts w:hint="eastAsia"/>
          <w:sz w:val="28"/>
        </w:rPr>
      </w:pPr>
      <w:r>
        <w:rPr>
          <w:rFonts w:hint="eastAsia"/>
          <w:sz w:val="28"/>
        </w:rPr>
        <w:t>我们的心愿是：让建设单位早日发挥投资效益，高质量、高速度，创一流精品！</w:t>
      </w:r>
    </w:p>
    <w:p>
      <w:pPr>
        <w:numPr>
          <w:ilvl w:val="2"/>
          <w:numId w:val="1"/>
        </w:numPr>
        <w:tabs>
          <w:tab w:val="left" w:pos="0"/>
          <w:tab w:val="clear" w:pos="1560"/>
        </w:tabs>
        <w:spacing w:line="440" w:lineRule="exact"/>
        <w:ind w:left="0" w:firstLine="540"/>
        <w:rPr>
          <w:rFonts w:hint="eastAsia"/>
          <w:sz w:val="28"/>
        </w:rPr>
      </w:pPr>
      <w:r>
        <w:rPr>
          <w:rFonts w:hint="eastAsia"/>
          <w:sz w:val="28"/>
        </w:rPr>
        <w:t>安全目标：</w:t>
      </w:r>
    </w:p>
    <w:p>
      <w:pPr>
        <w:spacing w:line="440" w:lineRule="exact"/>
        <w:ind w:firstLine="560" w:firstLineChars="200"/>
        <w:rPr>
          <w:rFonts w:hint="eastAsia"/>
          <w:sz w:val="28"/>
        </w:rPr>
      </w:pPr>
      <w:r>
        <w:rPr>
          <w:rFonts w:hint="eastAsia"/>
          <w:sz w:val="28"/>
        </w:rPr>
        <w:t>杜绝死亡和重伤事故的发生。</w:t>
      </w:r>
    </w:p>
    <w:p>
      <w:pPr>
        <w:numPr>
          <w:ilvl w:val="2"/>
          <w:numId w:val="1"/>
        </w:numPr>
        <w:tabs>
          <w:tab w:val="left" w:pos="0"/>
          <w:tab w:val="clear" w:pos="1560"/>
        </w:tabs>
        <w:spacing w:line="440" w:lineRule="exact"/>
        <w:ind w:left="0" w:firstLine="540"/>
        <w:rPr>
          <w:rFonts w:hint="eastAsia"/>
          <w:sz w:val="28"/>
        </w:rPr>
      </w:pPr>
      <w:r>
        <w:rPr>
          <w:rFonts w:hint="eastAsia"/>
          <w:sz w:val="28"/>
        </w:rPr>
        <w:t>安全保卫：</w:t>
      </w:r>
    </w:p>
    <w:p>
      <w:pPr>
        <w:numPr>
          <w:ilvl w:val="3"/>
          <w:numId w:val="1"/>
        </w:numPr>
        <w:tabs>
          <w:tab w:val="left" w:pos="0"/>
          <w:tab w:val="clear" w:pos="1980"/>
        </w:tabs>
        <w:spacing w:line="440" w:lineRule="exact"/>
        <w:ind w:left="0" w:firstLine="540"/>
        <w:rPr>
          <w:rFonts w:hint="eastAsia"/>
          <w:sz w:val="28"/>
        </w:rPr>
      </w:pPr>
      <w:r>
        <w:rPr>
          <w:rFonts w:hint="eastAsia"/>
          <w:sz w:val="28"/>
        </w:rPr>
        <w:t>安全管理目标：不发生死亡事故、重伤事故，减少轻伤事故。</w:t>
      </w:r>
    </w:p>
    <w:p>
      <w:pPr>
        <w:numPr>
          <w:ilvl w:val="4"/>
          <w:numId w:val="1"/>
        </w:numPr>
        <w:tabs>
          <w:tab w:val="clear" w:pos="2400"/>
        </w:tabs>
        <w:spacing w:line="440" w:lineRule="exact"/>
        <w:ind w:left="0" w:firstLine="540"/>
        <w:rPr>
          <w:rFonts w:hint="eastAsia"/>
          <w:sz w:val="28"/>
        </w:rPr>
      </w:pPr>
      <w:r>
        <w:rPr>
          <w:rFonts w:hint="eastAsia"/>
          <w:sz w:val="28"/>
        </w:rPr>
        <w:t>现场建立以项目经理负责的各级安全责任制逐级进行安全技术教育及书面交底，落实安全技术措施和人身防护用品。</w:t>
      </w:r>
    </w:p>
    <w:p>
      <w:pPr>
        <w:numPr>
          <w:ilvl w:val="4"/>
          <w:numId w:val="1"/>
        </w:numPr>
        <w:tabs>
          <w:tab w:val="clear" w:pos="2400"/>
        </w:tabs>
        <w:spacing w:line="440" w:lineRule="exact"/>
        <w:ind w:left="0" w:firstLine="540"/>
        <w:rPr>
          <w:rFonts w:hint="eastAsia"/>
          <w:sz w:val="28"/>
        </w:rPr>
      </w:pPr>
      <w:r>
        <w:rPr>
          <w:rFonts w:hint="eastAsia"/>
          <w:sz w:val="28"/>
        </w:rPr>
        <w:t>在施工方案、技术安全交底中，提出的每项安全措施要确定落实的具体期限和负责人。定期与不定期地组织施工生产中的安全检查，做到普遍检查、专业检查和季节性检查相结合进行。</w:t>
      </w:r>
    </w:p>
    <w:p>
      <w:pPr>
        <w:numPr>
          <w:ilvl w:val="4"/>
          <w:numId w:val="1"/>
        </w:numPr>
        <w:tabs>
          <w:tab w:val="clear" w:pos="2400"/>
        </w:tabs>
        <w:spacing w:line="440" w:lineRule="exact"/>
        <w:ind w:left="0" w:firstLine="540"/>
        <w:rPr>
          <w:rFonts w:hint="eastAsia"/>
          <w:sz w:val="28"/>
        </w:rPr>
      </w:pPr>
      <w:r>
        <w:rPr>
          <w:rFonts w:hint="eastAsia"/>
          <w:sz w:val="28"/>
        </w:rPr>
        <w:t>在施工中，始终贯彻</w:t>
      </w:r>
      <w:r>
        <w:rPr>
          <w:rFonts w:hint="eastAsia"/>
          <w:sz w:val="28"/>
        </w:rPr>
        <w:t>“</w:t>
      </w:r>
      <w:r>
        <w:rPr>
          <w:rFonts w:hint="eastAsia"/>
          <w:sz w:val="28"/>
        </w:rPr>
        <w:t>安全第一，预防为主</w:t>
      </w:r>
      <w:r>
        <w:rPr>
          <w:rFonts w:hint="eastAsia"/>
          <w:sz w:val="28"/>
        </w:rPr>
        <w:t>”</w:t>
      </w:r>
      <w:r>
        <w:rPr>
          <w:rFonts w:hint="eastAsia"/>
          <w:sz w:val="28"/>
        </w:rPr>
        <w:t>的安全工作方针，认真执行国务院、建设部、北京市关于建筑施工企业安全生产管理各项规定，重点落实北京市建委、北京市劳动局发布的&lt;北京市建筑施工现场安全防护基本标准&gt;，保证职工在生产过程中安全健康，严格防止各类事故发生，以安全促生产。</w:t>
      </w:r>
    </w:p>
    <w:p>
      <w:pPr>
        <w:numPr>
          <w:ilvl w:val="3"/>
          <w:numId w:val="1"/>
        </w:numPr>
        <w:tabs>
          <w:tab w:val="left" w:pos="0"/>
          <w:tab w:val="clear" w:pos="1980"/>
        </w:tabs>
        <w:spacing w:line="440" w:lineRule="exact"/>
        <w:ind w:left="0" w:firstLine="540"/>
        <w:rPr>
          <w:rFonts w:hint="eastAsia"/>
          <w:sz w:val="28"/>
        </w:rPr>
        <w:sectPr>
          <w:footerReference w:type="even" r:id="rId8"/>
          <w:type w:val="nextPage"/>
          <w:pgSz w:w="11906" w:h="16838"/>
          <w:pgMar w:top="1440" w:right="1134" w:bottom="1440" w:left="1418" w:header="851" w:footer="992" w:gutter="0"/>
          <w:pgNumType w:start="5"/>
          <w:cols w:space="708"/>
          <w:titlePg w:val="0"/>
          <w:docGrid w:type="lines" w:linePitch="312"/>
        </w:sectPr>
      </w:pPr>
      <w:r>
        <w:rPr>
          <w:rFonts w:hint="eastAsia"/>
          <w:sz w:val="28"/>
        </w:rPr>
        <w:t>保卫管理目标：</w:t>
      </w:r>
    </w:p>
    <w:p>
      <w:pPr>
        <w:numPr>
          <w:ilvl w:val="4"/>
          <w:numId w:val="1"/>
        </w:numPr>
        <w:tabs>
          <w:tab w:val="left" w:pos="0"/>
          <w:tab w:val="clear" w:pos="2400"/>
        </w:tabs>
        <w:spacing w:line="440" w:lineRule="exact"/>
        <w:ind w:left="0" w:firstLine="540"/>
        <w:rPr>
          <w:rFonts w:hint="eastAsia"/>
          <w:sz w:val="28"/>
        </w:rPr>
      </w:pPr>
      <w:r>
        <w:rPr>
          <w:rFonts w:hint="eastAsia"/>
          <w:sz w:val="28"/>
        </w:rPr>
        <w:t>施工现场进行的封闭式管理。全体人员（含分包单位）均由我公司保卫部门，逐一核查办理出入证件。</w:t>
      </w:r>
    </w:p>
    <w:p>
      <w:pPr>
        <w:numPr>
          <w:ilvl w:val="4"/>
          <w:numId w:val="1"/>
        </w:numPr>
        <w:tabs>
          <w:tab w:val="left" w:pos="0"/>
          <w:tab w:val="clear" w:pos="2400"/>
        </w:tabs>
        <w:spacing w:line="440" w:lineRule="exact"/>
        <w:ind w:left="0" w:firstLine="540"/>
        <w:rPr>
          <w:rFonts w:hint="eastAsia"/>
          <w:sz w:val="28"/>
        </w:rPr>
      </w:pPr>
      <w:r>
        <w:rPr>
          <w:rFonts w:hint="eastAsia"/>
          <w:sz w:val="28"/>
        </w:rPr>
        <w:t>作业人员统一佩戴胸卡上岗，严格执行门卫登记制度，控制非施工人员入场，对施工人员严加管理、教育，不得到非施工区随意走动或干与施工无关的事。</w:t>
      </w:r>
    </w:p>
    <w:p>
      <w:pPr>
        <w:numPr>
          <w:ilvl w:val="2"/>
          <w:numId w:val="1"/>
        </w:numPr>
        <w:tabs>
          <w:tab w:val="left" w:pos="0"/>
          <w:tab w:val="clear" w:pos="1560"/>
        </w:tabs>
        <w:spacing w:line="440" w:lineRule="exact"/>
        <w:ind w:left="0" w:firstLine="540"/>
        <w:rPr>
          <w:rFonts w:hint="eastAsia"/>
          <w:sz w:val="28"/>
        </w:rPr>
      </w:pPr>
      <w:r>
        <w:rPr>
          <w:rFonts w:hint="eastAsia"/>
          <w:sz w:val="28"/>
        </w:rPr>
        <w:t>消防管理目标：无火灾事故，杜绝消防隐患。</w:t>
      </w:r>
    </w:p>
    <w:p>
      <w:pPr>
        <w:numPr>
          <w:ilvl w:val="3"/>
          <w:numId w:val="1"/>
        </w:numPr>
        <w:tabs>
          <w:tab w:val="clear" w:pos="1980"/>
        </w:tabs>
        <w:spacing w:line="440" w:lineRule="exact"/>
        <w:ind w:left="0" w:firstLine="540"/>
        <w:rPr>
          <w:rFonts w:hint="eastAsia"/>
          <w:sz w:val="28"/>
        </w:rPr>
      </w:pPr>
      <w:r>
        <w:rPr>
          <w:rFonts w:hint="eastAsia"/>
          <w:sz w:val="28"/>
        </w:rPr>
        <w:t>作业班组进入场后，首先要进行安全消防方面的教育培训。认真执行各项消防管理制度。</w:t>
      </w:r>
    </w:p>
    <w:p>
      <w:pPr>
        <w:numPr>
          <w:ilvl w:val="3"/>
          <w:numId w:val="1"/>
        </w:numPr>
        <w:tabs>
          <w:tab w:val="clear" w:pos="1980"/>
        </w:tabs>
        <w:spacing w:line="440" w:lineRule="exact"/>
        <w:ind w:left="0" w:firstLine="540"/>
        <w:rPr>
          <w:rFonts w:hint="eastAsia"/>
          <w:sz w:val="28"/>
        </w:rPr>
      </w:pPr>
      <w:r>
        <w:rPr>
          <w:rFonts w:hint="eastAsia"/>
          <w:sz w:val="28"/>
        </w:rPr>
        <w:t>施工期间，在施工作业面和重点部位，设置足够的消防器材，对现场消火栓，明确标识，保持现场道路畅通。</w:t>
      </w:r>
    </w:p>
    <w:p>
      <w:pPr>
        <w:numPr>
          <w:ilvl w:val="3"/>
          <w:numId w:val="1"/>
        </w:numPr>
        <w:tabs>
          <w:tab w:val="clear" w:pos="1980"/>
        </w:tabs>
        <w:spacing w:line="440" w:lineRule="exact"/>
        <w:ind w:left="0" w:firstLine="540"/>
        <w:rPr>
          <w:rFonts w:hint="eastAsia"/>
          <w:sz w:val="28"/>
        </w:rPr>
      </w:pPr>
      <w:r>
        <w:rPr>
          <w:rFonts w:hint="eastAsia"/>
          <w:sz w:val="28"/>
        </w:rPr>
        <w:t>施工现场，严禁吸烟。明火作业，按规定开引火证。作业前应清尽作业点周围易燃物，设专人看火，备好灭火器材，作业完要认真检查现场，遇有孔洞施焊，要逐层检查，并用石棉布盖好，设专人看管。</w:t>
      </w:r>
    </w:p>
    <w:p>
      <w:pPr>
        <w:numPr>
          <w:ilvl w:val="2"/>
          <w:numId w:val="1"/>
        </w:numPr>
        <w:tabs>
          <w:tab w:val="left" w:pos="0"/>
          <w:tab w:val="clear" w:pos="1560"/>
        </w:tabs>
        <w:spacing w:line="440" w:lineRule="exact"/>
        <w:ind w:left="0" w:firstLine="540"/>
        <w:rPr>
          <w:rFonts w:hint="eastAsia"/>
          <w:sz w:val="28"/>
        </w:rPr>
      </w:pPr>
      <w:r>
        <w:rPr>
          <w:rFonts w:hint="eastAsia"/>
          <w:sz w:val="28"/>
        </w:rPr>
        <w:t>文明施工、CI管理</w:t>
      </w:r>
    </w:p>
    <w:p>
      <w:pPr>
        <w:spacing w:line="440" w:lineRule="exact"/>
        <w:ind w:firstLine="560" w:firstLineChars="200"/>
        <w:rPr>
          <w:rFonts w:hint="eastAsia"/>
          <w:sz w:val="28"/>
        </w:rPr>
      </w:pPr>
      <w:r>
        <w:rPr>
          <w:rFonts w:hint="eastAsia"/>
          <w:sz w:val="28"/>
        </w:rPr>
        <w:t>工程建设地点位于北京市丰台区宋家庄路西侧。施工中要采取措施减少噪音，尽量减少对周边环境的破坏，做好现场施工管理非常重要，必须具有先进的管理水平和丰富的施工经验，做到严密、科学、合理的文明施工。我公司充分考虑到营造文明的施工现场氛围，是塑精品工程的关键。科学、合理、文明的现场管理，是建筑施工的要求，也是建筑施工企业生存、发展的前景。为便于施工与管理，现场周围设围挡，封闭管理。施工现场严格执行《建筑工程施工现场管理规定》，做到安全文明施工，并达到总公司科技示范工地。CI管理达到总公司标准。</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9"/>
          <w:type w:val="nextPage"/>
          <w:pgSz w:w="11906" w:h="16838"/>
          <w:pgMar w:top="1440" w:right="1134" w:bottom="1440" w:left="1418" w:header="851" w:footer="992" w:gutter="0"/>
          <w:pgNumType w:start="6"/>
          <w:cols w:space="708"/>
          <w:titlePg w:val="0"/>
          <w:docGrid w:type="lines" w:linePitch="312"/>
        </w:sectPr>
      </w:pPr>
    </w:p>
    <w:p>
      <w:pPr>
        <w:spacing w:line="440" w:lineRule="exact"/>
        <w:jc w:val="center"/>
        <w:rPr>
          <w:rFonts w:hint="eastAsia"/>
          <w:b/>
          <w:bCs/>
          <w:sz w:val="30"/>
        </w:rPr>
      </w:pPr>
      <w:r>
        <w:rPr>
          <w:rFonts w:hint="eastAsia"/>
          <w:b/>
          <w:bCs/>
          <w:sz w:val="30"/>
        </w:rPr>
        <w:t>第三章　　工程概况</w:t>
      </w:r>
    </w:p>
    <w:p>
      <w:pPr>
        <w:numPr>
          <w:ilvl w:val="0"/>
          <w:numId w:val="3"/>
        </w:numPr>
        <w:tabs>
          <w:tab w:val="left" w:pos="1410"/>
        </w:tabs>
        <w:spacing w:line="440" w:lineRule="exact"/>
        <w:jc w:val="center"/>
        <w:rPr>
          <w:rFonts w:hint="eastAsia"/>
          <w:sz w:val="28"/>
        </w:rPr>
      </w:pPr>
      <w:r>
        <w:rPr>
          <w:rFonts w:hint="eastAsia"/>
          <w:sz w:val="30"/>
        </w:rPr>
        <w:t>建设项目概况</w:t>
      </w:r>
    </w:p>
    <w:p>
      <w:pPr>
        <w:numPr>
          <w:ilvl w:val="1"/>
          <w:numId w:val="3"/>
        </w:numPr>
        <w:tabs>
          <w:tab w:val="left" w:pos="1140"/>
        </w:tabs>
        <w:spacing w:line="440" w:lineRule="exact"/>
        <w:rPr>
          <w:rFonts w:hint="eastAsia"/>
          <w:sz w:val="28"/>
        </w:rPr>
      </w:pPr>
      <w:r>
        <w:rPr>
          <w:rFonts w:hint="eastAsia"/>
          <w:sz w:val="28"/>
        </w:rPr>
        <w:t>工程名称：宋庄住宅小区1＃楼工程。</w:t>
      </w:r>
    </w:p>
    <w:p>
      <w:pPr>
        <w:numPr>
          <w:ilvl w:val="1"/>
          <w:numId w:val="3"/>
        </w:numPr>
        <w:tabs>
          <w:tab w:val="left" w:pos="1140"/>
        </w:tabs>
        <w:spacing w:line="440" w:lineRule="exact"/>
        <w:rPr>
          <w:rFonts w:hint="eastAsia"/>
          <w:sz w:val="28"/>
        </w:rPr>
      </w:pPr>
      <w:r>
        <w:rPr>
          <w:rFonts w:hint="eastAsia"/>
          <w:sz w:val="28"/>
        </w:rPr>
        <w:t>工程地点：位于北京市丰台区宋家庄路西侧。</w:t>
      </w:r>
    </w:p>
    <w:p>
      <w:pPr>
        <w:numPr>
          <w:ilvl w:val="1"/>
          <w:numId w:val="3"/>
        </w:numPr>
        <w:tabs>
          <w:tab w:val="left" w:pos="1140"/>
        </w:tabs>
        <w:spacing w:line="440" w:lineRule="exact"/>
        <w:rPr>
          <w:rFonts w:hint="eastAsia"/>
          <w:sz w:val="28"/>
        </w:rPr>
      </w:pPr>
      <w:r>
        <w:rPr>
          <w:rFonts w:hint="eastAsia"/>
          <w:sz w:val="28"/>
        </w:rPr>
        <w:t>建设单位：北京金隅嘉业房地产开发公司。</w:t>
      </w:r>
    </w:p>
    <w:p>
      <w:pPr>
        <w:numPr>
          <w:ilvl w:val="1"/>
          <w:numId w:val="3"/>
        </w:numPr>
        <w:tabs>
          <w:tab w:val="left" w:pos="1140"/>
        </w:tabs>
        <w:spacing w:line="440" w:lineRule="exact"/>
        <w:rPr>
          <w:rFonts w:hint="eastAsia"/>
          <w:sz w:val="28"/>
        </w:rPr>
      </w:pPr>
      <w:r>
        <w:rPr>
          <w:rFonts w:hint="eastAsia"/>
          <w:sz w:val="28"/>
        </w:rPr>
        <w:t>设计单位：北京环洋世纪国际建筑顾问有限公司。</w:t>
      </w:r>
    </w:p>
    <w:p>
      <w:pPr>
        <w:numPr>
          <w:ilvl w:val="1"/>
          <w:numId w:val="3"/>
        </w:numPr>
        <w:tabs>
          <w:tab w:val="left" w:pos="1140"/>
        </w:tabs>
        <w:spacing w:line="440" w:lineRule="exact"/>
        <w:rPr>
          <w:rFonts w:hint="eastAsia"/>
          <w:sz w:val="28"/>
        </w:rPr>
      </w:pPr>
      <w:r>
        <w:rPr>
          <w:rFonts w:hint="eastAsia"/>
          <w:sz w:val="28"/>
        </w:rPr>
        <w:t>建设单位要求工期：574日历天。</w:t>
      </w:r>
    </w:p>
    <w:p>
      <w:pPr>
        <w:numPr>
          <w:ilvl w:val="1"/>
          <w:numId w:val="3"/>
        </w:numPr>
        <w:tabs>
          <w:tab w:val="left" w:pos="1140"/>
        </w:tabs>
        <w:spacing w:line="440" w:lineRule="exact"/>
        <w:rPr>
          <w:rFonts w:hint="eastAsia"/>
          <w:sz w:val="28"/>
        </w:rPr>
      </w:pPr>
      <w:r>
        <w:rPr>
          <w:rFonts w:hint="eastAsia"/>
          <w:sz w:val="28"/>
        </w:rPr>
        <w:t>工程计划开工日期：</w:t>
      </w:r>
      <w:r>
        <w:rPr>
          <w:rFonts w:hint="eastAsia"/>
          <w:sz w:val="28"/>
          <w:lang w:eastAsia="zh-CN"/>
        </w:rPr>
        <w:t>201</w:t>
      </w:r>
      <w:r>
        <w:rPr>
          <w:rFonts w:hint="eastAsia"/>
          <w:sz w:val="28"/>
        </w:rPr>
        <w:t>4年12月1日。</w:t>
      </w:r>
    </w:p>
    <w:p>
      <w:pPr>
        <w:numPr>
          <w:ilvl w:val="1"/>
          <w:numId w:val="3"/>
        </w:numPr>
        <w:tabs>
          <w:tab w:val="left" w:pos="1140"/>
        </w:tabs>
        <w:spacing w:line="440" w:lineRule="exact"/>
        <w:rPr>
          <w:rFonts w:hint="eastAsia"/>
          <w:sz w:val="28"/>
        </w:rPr>
      </w:pPr>
      <w:r>
        <w:rPr>
          <w:rFonts w:hint="eastAsia"/>
          <w:sz w:val="28"/>
        </w:rPr>
        <w:t>工程计划竣工日期：</w:t>
      </w:r>
      <w:r>
        <w:rPr>
          <w:rFonts w:hint="eastAsia"/>
          <w:sz w:val="28"/>
          <w:lang w:eastAsia="zh-CN"/>
        </w:rPr>
        <w:t>201</w:t>
      </w:r>
      <w:r>
        <w:rPr>
          <w:rFonts w:hint="eastAsia"/>
          <w:sz w:val="28"/>
        </w:rPr>
        <w:t>6年6月27日。</w:t>
      </w:r>
    </w:p>
    <w:p>
      <w:pPr>
        <w:numPr>
          <w:ilvl w:val="1"/>
          <w:numId w:val="3"/>
        </w:numPr>
        <w:tabs>
          <w:tab w:val="left" w:pos="1140"/>
        </w:tabs>
        <w:spacing w:line="440" w:lineRule="exact"/>
        <w:rPr>
          <w:rFonts w:hint="eastAsia"/>
          <w:sz w:val="28"/>
        </w:rPr>
      </w:pPr>
      <w:r>
        <w:rPr>
          <w:rFonts w:hint="eastAsia"/>
          <w:sz w:val="28"/>
        </w:rPr>
        <w:t>招标范围：</w:t>
      </w:r>
    </w:p>
    <w:p>
      <w:pPr>
        <w:spacing w:line="440" w:lineRule="exact"/>
        <w:ind w:left="420" w:firstLine="560" w:leftChars="200" w:firstLineChars="200"/>
        <w:rPr>
          <w:rFonts w:hint="eastAsia"/>
          <w:sz w:val="28"/>
        </w:rPr>
      </w:pPr>
      <w:r>
        <w:rPr>
          <w:rFonts w:hint="eastAsia"/>
          <w:sz w:val="28"/>
        </w:rPr>
        <w:t>招标并发包的范围：提供设计图纸所示全部土建、装饰、电气、采暖、给排水、通风工程等。</w:t>
      </w:r>
    </w:p>
    <w:p>
      <w:pPr>
        <w:numPr>
          <w:ilvl w:val="0"/>
          <w:numId w:val="3"/>
        </w:numPr>
        <w:tabs>
          <w:tab w:val="left" w:pos="1410"/>
        </w:tabs>
        <w:spacing w:line="440" w:lineRule="exact"/>
        <w:jc w:val="center"/>
        <w:rPr>
          <w:rFonts w:hint="eastAsia"/>
          <w:sz w:val="30"/>
        </w:rPr>
      </w:pPr>
      <w:r>
        <w:rPr>
          <w:rFonts w:hint="eastAsia"/>
          <w:sz w:val="30"/>
        </w:rPr>
        <w:t>建筑设计概况</w:t>
      </w:r>
    </w:p>
    <w:p>
      <w:pPr>
        <w:spacing w:line="440" w:lineRule="exact"/>
        <w:ind w:firstLine="560" w:firstLineChars="200"/>
        <w:rPr>
          <w:rFonts w:hint="eastAsia"/>
          <w:sz w:val="28"/>
        </w:rPr>
      </w:pPr>
      <w:r>
        <w:rPr>
          <w:rFonts w:hint="eastAsia"/>
          <w:sz w:val="28"/>
        </w:rPr>
        <w:t>宋庄住宅小区1＃楼工程，建筑面积28935.18平米，地下2层，地上19层，总高度61.2米。</w:t>
      </w:r>
    </w:p>
    <w:p>
      <w:pPr>
        <w:numPr>
          <w:ilvl w:val="1"/>
          <w:numId w:val="3"/>
        </w:numPr>
        <w:tabs>
          <w:tab w:val="left" w:pos="1140"/>
        </w:tabs>
        <w:spacing w:line="440" w:lineRule="exact"/>
        <w:rPr>
          <w:rFonts w:hint="eastAsia"/>
          <w:sz w:val="28"/>
        </w:rPr>
      </w:pPr>
      <w:r>
        <w:rPr>
          <w:rFonts w:hint="eastAsia"/>
          <w:sz w:val="28"/>
        </w:rPr>
        <w:t>地下1层为物业用房，地下2层为车库，地上部分是住宅。</w:t>
      </w:r>
    </w:p>
    <w:p>
      <w:pPr>
        <w:numPr>
          <w:ilvl w:val="1"/>
          <w:numId w:val="3"/>
        </w:numPr>
        <w:tabs>
          <w:tab w:val="left" w:pos="1140"/>
        </w:tabs>
        <w:spacing w:line="440" w:lineRule="exact"/>
        <w:rPr>
          <w:rFonts w:hint="eastAsia"/>
          <w:sz w:val="28"/>
        </w:rPr>
      </w:pPr>
      <w:r>
        <w:rPr>
          <w:rFonts w:hint="eastAsia"/>
          <w:sz w:val="28"/>
        </w:rPr>
        <w:t>层高：地下1层4.5m，地下2层3.6-6.1m，标准层3m。</w:t>
      </w:r>
    </w:p>
    <w:p>
      <w:pPr>
        <w:numPr>
          <w:ilvl w:val="1"/>
          <w:numId w:val="3"/>
        </w:numPr>
        <w:tabs>
          <w:tab w:val="left" w:pos="1140"/>
        </w:tabs>
        <w:spacing w:line="440" w:lineRule="exact"/>
        <w:rPr>
          <w:rFonts w:hint="eastAsia"/>
          <w:sz w:val="28"/>
        </w:rPr>
      </w:pPr>
      <w:r>
        <w:rPr>
          <w:rFonts w:hint="eastAsia"/>
          <w:sz w:val="28"/>
        </w:rPr>
        <w:t>绝对标高：</w:t>
      </w:r>
      <w:r>
        <w:rPr>
          <w:rFonts w:hint="eastAsia"/>
          <w:sz w:val="28"/>
        </w:rPr>
        <w:t>±</w:t>
      </w:r>
      <w:r>
        <w:rPr>
          <w:rFonts w:hint="eastAsia"/>
          <w:sz w:val="28"/>
        </w:rPr>
        <w:t>0.000相当于绝对标高41.00m。</w:t>
      </w:r>
    </w:p>
    <w:p>
      <w:pPr>
        <w:numPr>
          <w:ilvl w:val="1"/>
          <w:numId w:val="3"/>
        </w:numPr>
        <w:tabs>
          <w:tab w:val="left" w:pos="1140"/>
        </w:tabs>
        <w:spacing w:line="440" w:lineRule="exact"/>
        <w:rPr>
          <w:rFonts w:hint="eastAsia"/>
          <w:sz w:val="28"/>
        </w:rPr>
      </w:pPr>
      <w:r>
        <w:rPr>
          <w:rFonts w:hint="eastAsia"/>
          <w:sz w:val="28"/>
        </w:rPr>
        <w:t>防火等级：地上二级，地下一级。</w:t>
      </w:r>
    </w:p>
    <w:p>
      <w:pPr>
        <w:numPr>
          <w:ilvl w:val="1"/>
          <w:numId w:val="3"/>
        </w:numPr>
        <w:tabs>
          <w:tab w:val="left" w:pos="1140"/>
        </w:tabs>
        <w:spacing w:line="440" w:lineRule="exact"/>
        <w:rPr>
          <w:rFonts w:hint="eastAsia"/>
          <w:sz w:val="28"/>
        </w:rPr>
      </w:pPr>
      <w:r>
        <w:rPr>
          <w:rFonts w:hint="eastAsia"/>
          <w:sz w:val="28"/>
        </w:rPr>
        <w:t>门窗：外窗铝合金窗，各户安装防盗分户门。</w:t>
      </w:r>
    </w:p>
    <w:p>
      <w:pPr>
        <w:numPr>
          <w:ilvl w:val="1"/>
          <w:numId w:val="3"/>
        </w:numPr>
        <w:tabs>
          <w:tab w:val="left" w:pos="0"/>
          <w:tab w:val="clear" w:pos="1140"/>
        </w:tabs>
        <w:spacing w:line="440" w:lineRule="exact"/>
        <w:ind w:left="0" w:firstLine="360"/>
        <w:rPr>
          <w:rFonts w:hint="eastAsia"/>
          <w:sz w:val="28"/>
        </w:rPr>
      </w:pPr>
      <w:r>
        <w:rPr>
          <w:rFonts w:hint="eastAsia"/>
          <w:sz w:val="28"/>
        </w:rPr>
        <w:t>防水工程</w:t>
      </w:r>
    </w:p>
    <w:p>
      <w:pPr>
        <w:spacing w:line="440" w:lineRule="exact"/>
        <w:ind w:firstLine="560" w:firstLineChars="200"/>
        <w:rPr>
          <w:rFonts w:hint="eastAsia"/>
          <w:sz w:val="28"/>
        </w:rPr>
      </w:pPr>
      <w:r>
        <w:rPr>
          <w:rFonts w:hint="eastAsia"/>
          <w:sz w:val="28"/>
        </w:rPr>
        <w:t>地下室防水：地下室底板，外墙采用两道防水设防，钢筋砼S8自防水和SBS3+3型卷材防水；屋面防水采用SBS郑材防水；厨房及卫生间采用聚氨酯涂膜防水。</w:t>
      </w:r>
    </w:p>
    <w:p>
      <w:pPr>
        <w:numPr>
          <w:ilvl w:val="1"/>
          <w:numId w:val="3"/>
        </w:numPr>
        <w:tabs>
          <w:tab w:val="left" w:pos="0"/>
          <w:tab w:val="clear" w:pos="1140"/>
        </w:tabs>
        <w:spacing w:line="440" w:lineRule="exact"/>
        <w:ind w:left="0" w:firstLine="360"/>
        <w:rPr>
          <w:rFonts w:hint="eastAsia"/>
          <w:sz w:val="28"/>
        </w:rPr>
      </w:pPr>
      <w:r>
        <w:rPr>
          <w:rFonts w:hint="eastAsia"/>
          <w:sz w:val="28"/>
        </w:rPr>
        <w:t>保温：住宅外墙保温，保温层采用80厚增强水泥聚苯复合保温板；屋面保温采用增强水泥保温板。</w:t>
      </w:r>
    </w:p>
    <w:p>
      <w:pPr>
        <w:numPr>
          <w:ilvl w:val="1"/>
          <w:numId w:val="3"/>
        </w:numPr>
        <w:tabs>
          <w:tab w:val="left" w:pos="0"/>
          <w:tab w:val="clear" w:pos="1140"/>
        </w:tabs>
        <w:spacing w:line="440" w:lineRule="exact"/>
        <w:ind w:left="0" w:firstLine="360"/>
        <w:rPr>
          <w:rFonts w:hint="eastAsia"/>
          <w:sz w:val="28"/>
        </w:rPr>
      </w:pPr>
      <w:r>
        <w:rPr>
          <w:rFonts w:hint="eastAsia"/>
          <w:sz w:val="28"/>
        </w:rPr>
        <w:t>消防设计</w:t>
      </w:r>
    </w:p>
    <w:p>
      <w:pPr>
        <w:spacing w:line="440" w:lineRule="exact"/>
        <w:ind w:firstLine="560" w:firstLineChars="200"/>
        <w:rPr>
          <w:rFonts w:hint="eastAsia"/>
          <w:sz w:val="28"/>
        </w:rPr>
      </w:pPr>
      <w:r>
        <w:rPr>
          <w:rFonts w:hint="eastAsia"/>
          <w:sz w:val="28"/>
        </w:rPr>
        <w:t>消防系统采用智能和人工双系统，包括排烟、报警、监控系统。消防设施有消火栓和喷淋系统。</w:t>
      </w:r>
    </w:p>
    <w:p>
      <w:pPr>
        <w:numPr>
          <w:ilvl w:val="1"/>
          <w:numId w:val="3"/>
        </w:numPr>
        <w:tabs>
          <w:tab w:val="left" w:pos="0"/>
          <w:tab w:val="clear" w:pos="1140"/>
        </w:tabs>
        <w:spacing w:line="440" w:lineRule="exact"/>
        <w:ind w:left="0" w:firstLine="360"/>
        <w:rPr>
          <w:rFonts w:hint="eastAsia"/>
          <w:sz w:val="28"/>
        </w:rPr>
      </w:pPr>
      <w:r>
        <w:rPr>
          <w:rFonts w:hint="eastAsia"/>
          <w:sz w:val="28"/>
        </w:rPr>
        <w:t>内装修：</w:t>
      </w:r>
    </w:p>
    <w:p>
      <w:pPr>
        <w:spacing w:line="440" w:lineRule="exact"/>
        <w:ind w:firstLine="560" w:firstLineChars="200"/>
        <w:rPr>
          <w:rFonts w:hint="eastAsia"/>
          <w:sz w:val="28"/>
        </w:rPr>
        <w:sectPr>
          <w:footerReference w:type="even" r:id="rId10"/>
          <w:type w:val="nextPage"/>
          <w:pgSz w:w="11906" w:h="16838"/>
          <w:pgMar w:top="1440" w:right="1134" w:bottom="1440" w:left="1418" w:header="851" w:footer="992" w:gutter="0"/>
          <w:pgNumType w:start="7"/>
          <w:cols w:space="708"/>
          <w:titlePg w:val="0"/>
          <w:docGrid w:type="lines" w:linePitch="312"/>
        </w:sectPr>
      </w:pPr>
      <w:r>
        <w:rPr>
          <w:rFonts w:hint="eastAsia"/>
          <w:sz w:val="28"/>
        </w:rPr>
        <w:t>楼地面：水泥地面砖</w:t>
      </w:r>
    </w:p>
    <w:p>
      <w:pPr>
        <w:spacing w:line="440" w:lineRule="exact"/>
        <w:ind w:firstLine="560" w:firstLineChars="200"/>
        <w:rPr>
          <w:rFonts w:hint="eastAsia"/>
          <w:sz w:val="28"/>
        </w:rPr>
      </w:pPr>
      <w:r>
        <w:rPr>
          <w:rFonts w:hint="eastAsia"/>
          <w:sz w:val="28"/>
        </w:rPr>
        <w:t>内墙面：水泥面层刮水泥腻子。</w:t>
      </w:r>
    </w:p>
    <w:p>
      <w:pPr>
        <w:spacing w:line="440" w:lineRule="exact"/>
        <w:ind w:firstLine="560" w:firstLineChars="200"/>
        <w:rPr>
          <w:rFonts w:hint="eastAsia"/>
          <w:sz w:val="28"/>
        </w:rPr>
      </w:pPr>
      <w:r>
        <w:rPr>
          <w:rFonts w:hint="eastAsia"/>
          <w:sz w:val="28"/>
        </w:rPr>
        <w:t>顶棚：刮耐水腻子。</w:t>
      </w:r>
    </w:p>
    <w:p>
      <w:pPr>
        <w:numPr>
          <w:ilvl w:val="1"/>
          <w:numId w:val="3"/>
        </w:numPr>
        <w:tabs>
          <w:tab w:val="left" w:pos="0"/>
          <w:tab w:val="clear" w:pos="1140"/>
        </w:tabs>
        <w:spacing w:line="440" w:lineRule="exact"/>
        <w:ind w:left="0" w:firstLine="360"/>
        <w:rPr>
          <w:rFonts w:hint="eastAsia"/>
          <w:sz w:val="28"/>
        </w:rPr>
      </w:pPr>
      <w:r>
        <w:rPr>
          <w:rFonts w:hint="eastAsia"/>
          <w:sz w:val="28"/>
        </w:rPr>
        <w:t>外装修：刷涂料，挂铝板。</w:t>
      </w:r>
    </w:p>
    <w:p>
      <w:pPr>
        <w:numPr>
          <w:ilvl w:val="0"/>
          <w:numId w:val="3"/>
        </w:numPr>
        <w:tabs>
          <w:tab w:val="left" w:pos="1410"/>
        </w:tabs>
        <w:spacing w:line="440" w:lineRule="exact"/>
        <w:rPr>
          <w:rFonts w:hint="eastAsia"/>
          <w:sz w:val="28"/>
        </w:rPr>
      </w:pPr>
      <w:r>
        <w:rPr>
          <w:rFonts w:hint="eastAsia"/>
          <w:sz w:val="28"/>
        </w:rPr>
        <w:t>结构设计简介</w:t>
      </w:r>
    </w:p>
    <w:p>
      <w:pPr>
        <w:numPr>
          <w:ilvl w:val="1"/>
          <w:numId w:val="3"/>
        </w:numPr>
        <w:tabs>
          <w:tab w:val="left" w:pos="1140"/>
        </w:tabs>
        <w:spacing w:line="440" w:lineRule="exact"/>
        <w:rPr>
          <w:rFonts w:hint="eastAsia"/>
          <w:sz w:val="28"/>
        </w:rPr>
      </w:pPr>
      <w:r>
        <w:rPr>
          <w:rFonts w:hint="eastAsia"/>
          <w:sz w:val="28"/>
        </w:rPr>
        <w:t>结构形式</w:t>
      </w:r>
    </w:p>
    <w:p>
      <w:pPr>
        <w:spacing w:line="440" w:lineRule="exact"/>
        <w:ind w:left="420"/>
        <w:rPr>
          <w:rFonts w:hint="eastAsia"/>
          <w:sz w:val="28"/>
        </w:rPr>
      </w:pPr>
      <w:r>
        <w:rPr>
          <w:rFonts w:hint="eastAsia"/>
          <w:sz w:val="28"/>
        </w:rPr>
        <w:t>基础形式为钢筋砼筏板基础，</w:t>
      </w:r>
    </w:p>
    <w:p>
      <w:pPr>
        <w:spacing w:line="440" w:lineRule="exact"/>
        <w:ind w:left="420"/>
        <w:rPr>
          <w:rFonts w:hint="eastAsia"/>
          <w:sz w:val="28"/>
        </w:rPr>
      </w:pPr>
      <w:r>
        <w:rPr>
          <w:rFonts w:hint="eastAsia"/>
          <w:sz w:val="28"/>
        </w:rPr>
        <w:t>主体结构为框架剪力墙结构。</w:t>
      </w:r>
    </w:p>
    <w:p>
      <w:pPr>
        <w:numPr>
          <w:ilvl w:val="1"/>
          <w:numId w:val="3"/>
        </w:numPr>
        <w:tabs>
          <w:tab w:val="left" w:pos="1140"/>
        </w:tabs>
        <w:spacing w:line="440" w:lineRule="exact"/>
        <w:rPr>
          <w:rFonts w:hint="eastAsia"/>
          <w:sz w:val="28"/>
        </w:rPr>
      </w:pPr>
      <w:r>
        <w:rPr>
          <w:rFonts w:hint="eastAsia"/>
          <w:sz w:val="28"/>
        </w:rPr>
        <w:t>抗震等级：框架二级抗震，剪力墙一级抗震。</w:t>
      </w:r>
    </w:p>
    <w:p>
      <w:pPr>
        <w:numPr>
          <w:ilvl w:val="1"/>
          <w:numId w:val="3"/>
        </w:numPr>
        <w:tabs>
          <w:tab w:val="left" w:pos="1140"/>
        </w:tabs>
        <w:spacing w:line="440" w:lineRule="exact"/>
        <w:rPr>
          <w:rFonts w:hint="eastAsia"/>
          <w:sz w:val="28"/>
        </w:rPr>
      </w:pPr>
      <w:r>
        <w:rPr>
          <w:rFonts w:hint="eastAsia"/>
          <w:sz w:val="28"/>
        </w:rPr>
        <w:t>抗震设防：抗震设防烈度八度。</w:t>
      </w:r>
    </w:p>
    <w:p>
      <w:pPr>
        <w:numPr>
          <w:ilvl w:val="1"/>
          <w:numId w:val="3"/>
        </w:numPr>
        <w:tabs>
          <w:tab w:val="left" w:pos="1140"/>
        </w:tabs>
        <w:spacing w:line="440" w:lineRule="exact"/>
        <w:rPr>
          <w:rFonts w:hint="eastAsia"/>
          <w:sz w:val="28"/>
        </w:rPr>
      </w:pPr>
      <w:r>
        <w:rPr>
          <w:rFonts w:hint="eastAsia"/>
          <w:sz w:val="28"/>
        </w:rPr>
        <w:t>砼强度等级：</w:t>
      </w:r>
    </w:p>
    <w:p>
      <w:pPr>
        <w:numPr>
          <w:ilvl w:val="2"/>
          <w:numId w:val="3"/>
        </w:numPr>
        <w:tabs>
          <w:tab w:val="left" w:pos="0"/>
          <w:tab w:val="clear" w:pos="1560"/>
        </w:tabs>
        <w:spacing w:line="440" w:lineRule="exact"/>
        <w:ind w:left="0" w:firstLine="540"/>
        <w:rPr>
          <w:rFonts w:hint="eastAsia"/>
          <w:sz w:val="28"/>
        </w:rPr>
      </w:pPr>
      <w:r>
        <w:rPr>
          <w:rFonts w:hint="eastAsia"/>
          <w:sz w:val="28"/>
        </w:rPr>
        <w:t>±</w:t>
      </w:r>
      <w:r>
        <w:rPr>
          <w:rFonts w:hint="eastAsia"/>
          <w:sz w:val="28"/>
        </w:rPr>
        <w:t>0.000以下：</w:t>
      </w:r>
    </w:p>
    <w:p>
      <w:pPr>
        <w:numPr>
          <w:ilvl w:val="3"/>
          <w:numId w:val="3"/>
        </w:numPr>
        <w:tabs>
          <w:tab w:val="left" w:pos="0"/>
          <w:tab w:val="clear" w:pos="1980"/>
        </w:tabs>
        <w:spacing w:line="440" w:lineRule="exact"/>
        <w:ind w:left="0" w:firstLine="540"/>
        <w:rPr>
          <w:rFonts w:hint="eastAsia"/>
          <w:sz w:val="28"/>
        </w:rPr>
      </w:pPr>
      <w:r>
        <w:rPr>
          <w:rFonts w:hint="eastAsia"/>
          <w:sz w:val="28"/>
        </w:rPr>
        <w:t>基础底板：C35、S8</w:t>
      </w:r>
    </w:p>
    <w:p>
      <w:pPr>
        <w:numPr>
          <w:ilvl w:val="3"/>
          <w:numId w:val="3"/>
        </w:numPr>
        <w:tabs>
          <w:tab w:val="left" w:pos="0"/>
          <w:tab w:val="clear" w:pos="1980"/>
        </w:tabs>
        <w:spacing w:line="440" w:lineRule="exact"/>
        <w:ind w:left="0" w:firstLine="540"/>
        <w:rPr>
          <w:rFonts w:hint="eastAsia"/>
          <w:sz w:val="28"/>
        </w:rPr>
      </w:pPr>
      <w:r>
        <w:rPr>
          <w:rFonts w:hint="eastAsia"/>
          <w:sz w:val="28"/>
        </w:rPr>
        <w:t>地下室外墙：C55、C50、S6</w:t>
      </w:r>
    </w:p>
    <w:p>
      <w:pPr>
        <w:numPr>
          <w:ilvl w:val="3"/>
          <w:numId w:val="3"/>
        </w:numPr>
        <w:tabs>
          <w:tab w:val="left" w:pos="0"/>
          <w:tab w:val="clear" w:pos="1980"/>
        </w:tabs>
        <w:spacing w:line="440" w:lineRule="exact"/>
        <w:ind w:left="0" w:firstLine="540"/>
        <w:rPr>
          <w:rFonts w:hint="eastAsia"/>
          <w:sz w:val="28"/>
        </w:rPr>
      </w:pPr>
      <w:r>
        <w:rPr>
          <w:rFonts w:hint="eastAsia"/>
          <w:sz w:val="28"/>
        </w:rPr>
        <w:t>地下室顶板：C40、C55、S6</w:t>
      </w:r>
    </w:p>
    <w:p>
      <w:pPr>
        <w:numPr>
          <w:ilvl w:val="3"/>
          <w:numId w:val="3"/>
        </w:numPr>
        <w:tabs>
          <w:tab w:val="left" w:pos="0"/>
          <w:tab w:val="clear" w:pos="1980"/>
        </w:tabs>
        <w:spacing w:line="440" w:lineRule="exact"/>
        <w:ind w:left="0" w:firstLine="540"/>
        <w:rPr>
          <w:rFonts w:hint="eastAsia"/>
          <w:sz w:val="28"/>
        </w:rPr>
      </w:pPr>
      <w:r>
        <w:rPr>
          <w:rFonts w:hint="eastAsia"/>
          <w:sz w:val="28"/>
        </w:rPr>
        <w:t>地下室柱、墙：C55</w:t>
      </w:r>
    </w:p>
    <w:p>
      <w:pPr>
        <w:numPr>
          <w:ilvl w:val="3"/>
          <w:numId w:val="3"/>
        </w:numPr>
        <w:tabs>
          <w:tab w:val="left" w:pos="0"/>
          <w:tab w:val="clear" w:pos="1980"/>
        </w:tabs>
        <w:spacing w:line="440" w:lineRule="exact"/>
        <w:ind w:left="0" w:firstLine="540"/>
        <w:rPr>
          <w:rFonts w:hint="eastAsia"/>
          <w:sz w:val="28"/>
        </w:rPr>
      </w:pPr>
      <w:r>
        <w:rPr>
          <w:rFonts w:hint="eastAsia"/>
          <w:sz w:val="28"/>
        </w:rPr>
        <w:t>地下室梁、板：C55、 C40</w:t>
      </w:r>
    </w:p>
    <w:p>
      <w:pPr>
        <w:numPr>
          <w:ilvl w:val="2"/>
          <w:numId w:val="3"/>
        </w:numPr>
        <w:tabs>
          <w:tab w:val="left" w:pos="0"/>
          <w:tab w:val="clear" w:pos="1560"/>
        </w:tabs>
        <w:spacing w:line="440" w:lineRule="exact"/>
        <w:ind w:left="0" w:firstLine="540"/>
        <w:rPr>
          <w:rFonts w:hint="eastAsia"/>
          <w:sz w:val="28"/>
        </w:rPr>
      </w:pPr>
      <w:r>
        <w:rPr>
          <w:rFonts w:hint="eastAsia"/>
          <w:sz w:val="28"/>
        </w:rPr>
        <w:t>±</w:t>
      </w:r>
      <w:r>
        <w:rPr>
          <w:rFonts w:hint="eastAsia"/>
          <w:sz w:val="28"/>
        </w:rPr>
        <w:t>0.000以上：</w:t>
      </w:r>
    </w:p>
    <w:p>
      <w:pPr>
        <w:numPr>
          <w:ilvl w:val="3"/>
          <w:numId w:val="3"/>
        </w:numPr>
        <w:tabs>
          <w:tab w:val="left" w:pos="0"/>
          <w:tab w:val="clear" w:pos="1980"/>
        </w:tabs>
        <w:spacing w:line="440" w:lineRule="exact"/>
        <w:ind w:left="0" w:firstLine="540"/>
        <w:rPr>
          <w:rFonts w:hint="eastAsia"/>
          <w:sz w:val="28"/>
        </w:rPr>
      </w:pPr>
      <w:r>
        <w:rPr>
          <w:rFonts w:hint="eastAsia"/>
          <w:sz w:val="28"/>
        </w:rPr>
        <w:t>柱、剪力墙：C55、C50</w:t>
      </w:r>
    </w:p>
    <w:p>
      <w:pPr>
        <w:numPr>
          <w:ilvl w:val="3"/>
          <w:numId w:val="3"/>
        </w:numPr>
        <w:tabs>
          <w:tab w:val="left" w:pos="0"/>
          <w:tab w:val="clear" w:pos="1980"/>
        </w:tabs>
        <w:spacing w:line="440" w:lineRule="exact"/>
        <w:ind w:left="0" w:firstLine="540"/>
        <w:rPr>
          <w:rFonts w:hint="eastAsia"/>
          <w:sz w:val="28"/>
        </w:rPr>
      </w:pPr>
      <w:r>
        <w:rPr>
          <w:rFonts w:hint="eastAsia"/>
          <w:sz w:val="28"/>
        </w:rPr>
        <w:t>梁、板：C40</w:t>
      </w:r>
    </w:p>
    <w:p>
      <w:pPr>
        <w:spacing w:line="440" w:lineRule="exact"/>
        <w:ind w:firstLine="560" w:firstLineChars="200"/>
        <w:rPr>
          <w:rFonts w:hint="eastAsia"/>
          <w:sz w:val="28"/>
        </w:rPr>
      </w:pPr>
      <w:r>
        <w:rPr>
          <w:rFonts w:hint="eastAsia"/>
          <w:sz w:val="28"/>
        </w:rPr>
        <w:t>6、钢筋：采用热轧I、II、III级钢筋。</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11"/>
          <w:type w:val="nextPage"/>
          <w:pgSz w:w="11906" w:h="16838"/>
          <w:pgMar w:top="1440" w:right="1134" w:bottom="1440" w:left="1418" w:header="851" w:footer="992" w:gutter="0"/>
          <w:pgNumType w:start="8"/>
          <w:cols w:space="708"/>
          <w:titlePg w:val="0"/>
          <w:docGrid w:type="lines" w:linePitch="312"/>
        </w:sectPr>
      </w:pPr>
    </w:p>
    <w:p>
      <w:pPr>
        <w:spacing w:line="440" w:lineRule="exact"/>
        <w:jc w:val="center"/>
        <w:rPr>
          <w:rFonts w:hint="eastAsia"/>
          <w:b/>
          <w:bCs/>
          <w:sz w:val="30"/>
        </w:rPr>
      </w:pPr>
      <w:r>
        <w:rPr>
          <w:rFonts w:hint="eastAsia"/>
          <w:b/>
          <w:bCs/>
          <w:sz w:val="30"/>
        </w:rPr>
        <w:t>第四章　　对工程特点的认识</w:t>
      </w:r>
    </w:p>
    <w:p>
      <w:pPr>
        <w:numPr>
          <w:ilvl w:val="0"/>
          <w:numId w:val="4"/>
        </w:numPr>
        <w:tabs>
          <w:tab w:val="left" w:pos="1410"/>
        </w:tabs>
        <w:spacing w:line="440" w:lineRule="exact"/>
        <w:jc w:val="center"/>
        <w:rPr>
          <w:rFonts w:hint="eastAsia"/>
          <w:sz w:val="28"/>
        </w:rPr>
      </w:pPr>
      <w:r>
        <w:rPr>
          <w:rFonts w:hint="eastAsia"/>
          <w:sz w:val="30"/>
        </w:rPr>
        <w:t>工程特点、难点</w:t>
      </w:r>
    </w:p>
    <w:p>
      <w:pPr>
        <w:numPr>
          <w:ilvl w:val="1"/>
          <w:numId w:val="4"/>
        </w:numPr>
        <w:tabs>
          <w:tab w:val="left" w:pos="0"/>
          <w:tab w:val="clear" w:pos="1140"/>
        </w:tabs>
        <w:spacing w:line="440" w:lineRule="exact"/>
        <w:ind w:left="0" w:firstLine="420"/>
        <w:rPr>
          <w:rFonts w:hint="eastAsia"/>
          <w:sz w:val="28"/>
        </w:rPr>
      </w:pPr>
      <w:r>
        <w:rPr>
          <w:rFonts w:hint="eastAsia"/>
          <w:sz w:val="28"/>
        </w:rPr>
        <w:t>本工程体量较大，地下建筑占地面积大，施工场地紧张，这对工程施工的统筹安排提出了较高要求，具有一定难度。</w:t>
      </w:r>
    </w:p>
    <w:p>
      <w:pPr>
        <w:numPr>
          <w:ilvl w:val="1"/>
          <w:numId w:val="4"/>
        </w:numPr>
        <w:tabs>
          <w:tab w:val="left" w:pos="0"/>
          <w:tab w:val="clear" w:pos="1140"/>
        </w:tabs>
        <w:spacing w:line="440" w:lineRule="exact"/>
        <w:ind w:left="0" w:firstLine="420"/>
        <w:rPr>
          <w:rFonts w:hint="eastAsia"/>
          <w:sz w:val="28"/>
        </w:rPr>
      </w:pPr>
      <w:r>
        <w:rPr>
          <w:rFonts w:hint="eastAsia"/>
          <w:sz w:val="28"/>
        </w:rPr>
        <w:t>据北京航天勘察设计研究院提供的本工程的《勘察报告》，本工程地下水位较高，基础较深，工程基础须进行降水处理，这在一定程度上增加了施工难度。</w:t>
      </w:r>
    </w:p>
    <w:p>
      <w:pPr>
        <w:numPr>
          <w:ilvl w:val="1"/>
          <w:numId w:val="4"/>
        </w:numPr>
        <w:tabs>
          <w:tab w:val="left" w:pos="0"/>
          <w:tab w:val="clear" w:pos="1140"/>
        </w:tabs>
        <w:spacing w:line="440" w:lineRule="exact"/>
        <w:ind w:left="0" w:firstLine="420"/>
        <w:rPr>
          <w:rFonts w:hint="eastAsia"/>
          <w:sz w:val="28"/>
        </w:rPr>
      </w:pPr>
      <w:r>
        <w:rPr>
          <w:rFonts w:hint="eastAsia"/>
          <w:sz w:val="28"/>
        </w:rPr>
        <w:t>持力层土质不能满足地基承载力的要求，需要做CFG桩复合地基，增加了施工的难度。</w:t>
      </w:r>
    </w:p>
    <w:p>
      <w:pPr>
        <w:numPr>
          <w:ilvl w:val="1"/>
          <w:numId w:val="4"/>
        </w:numPr>
        <w:tabs>
          <w:tab w:val="left" w:pos="0"/>
          <w:tab w:val="clear" w:pos="1140"/>
        </w:tabs>
        <w:spacing w:line="440" w:lineRule="exact"/>
        <w:ind w:left="0" w:firstLine="420"/>
        <w:rPr>
          <w:rFonts w:hint="eastAsia"/>
          <w:sz w:val="28"/>
        </w:rPr>
      </w:pPr>
      <w:r>
        <w:rPr>
          <w:rFonts w:hint="eastAsia"/>
          <w:sz w:val="28"/>
        </w:rPr>
        <w:t>由于本工程施工跨一个雨季和两个冬季，使工期变得较紧张。施工场地较小，场内存放回填土场地有限，多余土方须先外运，待回填时再运回，对土方回填工程造成一定难度。</w:t>
      </w:r>
    </w:p>
    <w:p>
      <w:pPr>
        <w:numPr>
          <w:ilvl w:val="1"/>
          <w:numId w:val="4"/>
        </w:numPr>
        <w:tabs>
          <w:tab w:val="left" w:pos="0"/>
          <w:tab w:val="clear" w:pos="1140"/>
        </w:tabs>
        <w:spacing w:line="440" w:lineRule="exact"/>
        <w:ind w:left="0" w:firstLine="420"/>
        <w:rPr>
          <w:rFonts w:hint="eastAsia"/>
          <w:sz w:val="28"/>
        </w:rPr>
      </w:pPr>
      <w:r>
        <w:rPr>
          <w:rFonts w:hint="eastAsia"/>
          <w:sz w:val="28"/>
        </w:rPr>
        <w:t>本工程紧邻交通干线，周边多为住宅区。工程为框架剪力墙结构，所以施工噪音控制和防尘、防遗撒将是主要问题，文明施工及环保要求高。施工中要注意保护场内环境，采取措施减少噪音，保护周边环境。土方施工阶段和结构、装修阶段加强对施工运输车辆的管理，投标人提前和交通、市容、环保等有关政府部门联系，取得通行证和交通疏导配合。土方外运采取覆盖措施，在出口处对车身和车轮清洁，确保渣土外运时不发生道路遗撒现象。在施工中加强对施工人员文明施工的教育，真正做到安全文明施工，加强现场文明施工管理。</w:t>
      </w:r>
    </w:p>
    <w:p>
      <w:pPr>
        <w:numPr>
          <w:ilvl w:val="1"/>
          <w:numId w:val="4"/>
        </w:numPr>
        <w:tabs>
          <w:tab w:val="left" w:pos="0"/>
          <w:tab w:val="clear" w:pos="1140"/>
        </w:tabs>
        <w:spacing w:line="440" w:lineRule="exact"/>
        <w:ind w:left="0" w:firstLine="420"/>
        <w:rPr>
          <w:rFonts w:hint="eastAsia"/>
          <w:sz w:val="28"/>
        </w:rPr>
      </w:pPr>
      <w:r>
        <w:rPr>
          <w:rFonts w:hint="eastAsia"/>
          <w:sz w:val="28"/>
        </w:rPr>
        <w:t>我们承诺：以花园般的施工环境，保持与周边环境统一协调。现场材料码放整齐，现场临时设施精心布置，及时清走渣土垃圾，加强对职工文明施工与环境保护的思想教育，保持现场文明卫生，争创文明施工样板工地。</w:t>
      </w:r>
    </w:p>
    <w:p>
      <w:pPr>
        <w:numPr>
          <w:ilvl w:val="1"/>
          <w:numId w:val="4"/>
        </w:numPr>
        <w:tabs>
          <w:tab w:val="left" w:pos="0"/>
          <w:tab w:val="clear" w:pos="1140"/>
        </w:tabs>
        <w:spacing w:line="440" w:lineRule="exact"/>
        <w:ind w:left="0" w:firstLine="420"/>
        <w:rPr>
          <w:rFonts w:hint="eastAsia"/>
          <w:sz w:val="28"/>
        </w:rPr>
      </w:pPr>
      <w:r>
        <w:rPr>
          <w:rFonts w:hint="eastAsia"/>
          <w:sz w:val="28"/>
        </w:rPr>
        <w:t>严格执行市建委，环保局等有关管理规定，合理安排施工，避免噪音扰民，依据现场实际情况，设置必要的吸声、隔声设施，增加施工中的技术含量，满足文明施工、环保要求。</w:t>
      </w:r>
    </w:p>
    <w:p>
      <w:pPr>
        <w:numPr>
          <w:ilvl w:val="1"/>
          <w:numId w:val="4"/>
        </w:numPr>
        <w:tabs>
          <w:tab w:val="left" w:pos="0"/>
          <w:tab w:val="clear" w:pos="1140"/>
        </w:tabs>
        <w:spacing w:line="440" w:lineRule="exact"/>
        <w:ind w:left="0" w:firstLine="420"/>
        <w:rPr>
          <w:rFonts w:hint="eastAsia"/>
          <w:sz w:val="28"/>
        </w:rPr>
      </w:pPr>
      <w:r>
        <w:rPr>
          <w:rFonts w:hint="eastAsia"/>
          <w:sz w:val="28"/>
        </w:rPr>
        <w:t>清运垃圾，采用集团总公司研制的外挂式软接垃圾道疏导下运。施工现场每天派专清扫洒水，保持地面湿润，防止扬尘。</w:t>
      </w:r>
    </w:p>
    <w:p>
      <w:pPr>
        <w:numPr>
          <w:ilvl w:val="1"/>
          <w:numId w:val="4"/>
        </w:numPr>
        <w:tabs>
          <w:tab w:val="left" w:pos="0"/>
          <w:tab w:val="clear" w:pos="1140"/>
        </w:tabs>
        <w:spacing w:line="440" w:lineRule="exact"/>
        <w:ind w:left="0" w:firstLine="420"/>
        <w:rPr>
          <w:rFonts w:hint="eastAsia"/>
          <w:sz w:val="28"/>
        </w:rPr>
        <w:sectPr>
          <w:footerReference w:type="even" r:id="rId12"/>
          <w:type w:val="nextPage"/>
          <w:pgSz w:w="11906" w:h="16838"/>
          <w:pgMar w:top="1440" w:right="1134" w:bottom="1440" w:left="1418" w:header="851" w:footer="992" w:gutter="0"/>
          <w:pgNumType w:start="9"/>
          <w:cols w:space="708"/>
          <w:titlePg w:val="0"/>
          <w:docGrid w:type="lines" w:linePitch="312"/>
        </w:sectPr>
      </w:pPr>
      <w:r>
        <w:rPr>
          <w:rFonts w:hint="eastAsia"/>
          <w:sz w:val="28"/>
        </w:rPr>
        <w:t>施工中存在着多层次、多方位的交叉关系，施工现场的道路、水源、电源需要统一部署。同时，如何与设计、建设单位、监理等做好配合，搞好施工，是摆在承建者面前的一道课题。</w:t>
      </w:r>
    </w:p>
    <w:p>
      <w:pPr>
        <w:numPr>
          <w:ilvl w:val="0"/>
          <w:numId w:val="4"/>
        </w:numPr>
        <w:tabs>
          <w:tab w:val="left" w:pos="1410"/>
        </w:tabs>
        <w:spacing w:line="440" w:lineRule="exact"/>
        <w:jc w:val="center"/>
        <w:rPr>
          <w:rFonts w:hint="eastAsia"/>
          <w:sz w:val="30"/>
        </w:rPr>
      </w:pPr>
      <w:r>
        <w:rPr>
          <w:rFonts w:hint="eastAsia"/>
          <w:sz w:val="30"/>
        </w:rPr>
        <w:t>对工程的认识</w:t>
      </w:r>
    </w:p>
    <w:p>
      <w:pPr>
        <w:spacing w:line="440" w:lineRule="exact"/>
        <w:ind w:firstLine="560" w:firstLineChars="200"/>
        <w:rPr>
          <w:rFonts w:hint="eastAsia"/>
          <w:sz w:val="28"/>
        </w:rPr>
      </w:pPr>
      <w:r>
        <w:rPr>
          <w:rFonts w:hint="eastAsia"/>
          <w:sz w:val="28"/>
        </w:rPr>
        <w:t>综上所述，需要在施工组织上精心策划，进行方案优选。</w:t>
      </w:r>
    </w:p>
    <w:p>
      <w:pPr>
        <w:numPr>
          <w:ilvl w:val="1"/>
          <w:numId w:val="4"/>
        </w:numPr>
        <w:tabs>
          <w:tab w:val="left" w:pos="0"/>
          <w:tab w:val="clear" w:pos="1140"/>
        </w:tabs>
        <w:spacing w:line="440" w:lineRule="exact"/>
        <w:ind w:left="0" w:firstLine="540"/>
        <w:rPr>
          <w:rFonts w:hint="eastAsia"/>
          <w:sz w:val="28"/>
        </w:rPr>
      </w:pPr>
      <w:r>
        <w:rPr>
          <w:rFonts w:hint="eastAsia"/>
          <w:sz w:val="28"/>
        </w:rPr>
        <w:t>由于施工场地紧张，要加强施工场地综合利用，合理布设场内设施，压缩临建用房。考虑到该工程及周围环境的特殊性，要求在施工中加强对民工的教育，加强对施工运输车辆的管理，加强对施工现场的管理，真正做到安全文明施工。</w:t>
      </w:r>
    </w:p>
    <w:p>
      <w:pPr>
        <w:numPr>
          <w:ilvl w:val="1"/>
          <w:numId w:val="4"/>
        </w:numPr>
        <w:tabs>
          <w:tab w:val="left" w:pos="0"/>
          <w:tab w:val="clear" w:pos="1140"/>
        </w:tabs>
        <w:spacing w:line="440" w:lineRule="exact"/>
        <w:ind w:left="0" w:firstLine="540"/>
        <w:rPr>
          <w:rFonts w:hint="eastAsia"/>
          <w:sz w:val="28"/>
        </w:rPr>
      </w:pPr>
      <w:r>
        <w:rPr>
          <w:rFonts w:hint="eastAsia"/>
          <w:sz w:val="28"/>
        </w:rPr>
        <w:t>本工程为框架剪力墙结构，需要保证良好的结构外观。施工中需要选用精良料具并强化技术质量管理。</w:t>
      </w:r>
    </w:p>
    <w:p>
      <w:pPr>
        <w:numPr>
          <w:ilvl w:val="1"/>
          <w:numId w:val="4"/>
        </w:numPr>
        <w:tabs>
          <w:tab w:val="left" w:pos="0"/>
          <w:tab w:val="clear" w:pos="1140"/>
        </w:tabs>
        <w:spacing w:line="440" w:lineRule="exact"/>
        <w:ind w:left="0" w:firstLine="540"/>
        <w:rPr>
          <w:rFonts w:hint="eastAsia"/>
          <w:sz w:val="28"/>
        </w:rPr>
      </w:pPr>
      <w:r>
        <w:rPr>
          <w:rFonts w:hint="eastAsia"/>
          <w:sz w:val="28"/>
        </w:rPr>
        <w:t>为满足建设单位早日实现投资效益，在保证工程质量的前提下，根据结构施工的特点，以土建施工为主体组织水电、暖卫等设备安装调试施工，内外并举，充分利用时间与空间，编制计划和流水组织应用统筹法及网络技术。</w:t>
      </w:r>
    </w:p>
    <w:p>
      <w:pPr>
        <w:numPr>
          <w:ilvl w:val="1"/>
          <w:numId w:val="4"/>
        </w:numPr>
        <w:tabs>
          <w:tab w:val="left" w:pos="0"/>
          <w:tab w:val="clear" w:pos="1140"/>
        </w:tabs>
        <w:spacing w:line="440" w:lineRule="exact"/>
        <w:ind w:left="0" w:firstLine="540"/>
        <w:rPr>
          <w:rFonts w:hint="eastAsia"/>
          <w:sz w:val="28"/>
        </w:rPr>
      </w:pPr>
      <w:r>
        <w:rPr>
          <w:rFonts w:hint="eastAsia"/>
          <w:sz w:val="28"/>
        </w:rPr>
        <w:t>我公司先后承建了各类大、中型商业、民用及工建建筑，特别是近年来我公司在某开发区承建的群体工程一、二期高层住宅及公建配套用房，采用先进的施工工艺、新技术，施工速度快，获得建设单位的好评，并被评为北京市优质工程。在长期的施工实践中，我公司积累了丰富的施工管理经验。并且对市场信息了解，材料供应渠道清楚，交通道路熟悉，并且与地区各管理部门及质量监督部门建立了良好的协作关系，是确保施工工期和建立正常施工秩序的重要因素，也为我公司承建本工程提供了有力的保证。</w:t>
      </w:r>
    </w:p>
    <w:p>
      <w:pPr>
        <w:numPr>
          <w:ilvl w:val="0"/>
          <w:numId w:val="4"/>
        </w:numPr>
        <w:tabs>
          <w:tab w:val="left" w:pos="1410"/>
        </w:tabs>
        <w:spacing w:line="440" w:lineRule="exact"/>
        <w:jc w:val="center"/>
        <w:rPr>
          <w:rFonts w:hint="eastAsia"/>
          <w:sz w:val="30"/>
        </w:rPr>
      </w:pPr>
      <w:r>
        <w:rPr>
          <w:rFonts w:hint="eastAsia"/>
          <w:sz w:val="30"/>
        </w:rPr>
        <w:t>承接本工程我公司所具备的资源优势</w:t>
      </w:r>
    </w:p>
    <w:p>
      <w:pPr>
        <w:spacing w:line="440" w:lineRule="exact"/>
        <w:ind w:firstLine="560" w:firstLineChars="200"/>
        <w:rPr>
          <w:rFonts w:hint="eastAsia"/>
          <w:sz w:val="28"/>
        </w:rPr>
      </w:pPr>
      <w:r>
        <w:rPr>
          <w:rFonts w:hint="eastAsia"/>
          <w:sz w:val="28"/>
        </w:rPr>
        <w:t>我公司是以建造规模大、施工技术难度高和特殊结构工程、大型公共建筑装修改造工程及大型公共建筑工程为特点的综合性施工企业。除土建施工外，具有设备安装、建筑构配件和机械制造的综合能力。我公司在高级装饰施工有特殊的、先进的施工技术与方法，并能进行施工节点详图设计。并在建筑模板设计与拼装、机电安装、电梯安装、计算机管理、网络技术等领域处于先进水平，积累了丰富的施工经验。</w:t>
      </w:r>
    </w:p>
    <w:p>
      <w:pPr>
        <w:numPr>
          <w:ilvl w:val="1"/>
          <w:numId w:val="4"/>
        </w:numPr>
        <w:tabs>
          <w:tab w:val="left" w:pos="0"/>
          <w:tab w:val="clear" w:pos="1140"/>
        </w:tabs>
        <w:spacing w:line="440" w:lineRule="exact"/>
        <w:ind w:left="0" w:firstLine="540"/>
        <w:rPr>
          <w:rFonts w:hint="eastAsia"/>
          <w:sz w:val="28"/>
        </w:rPr>
      </w:pPr>
      <w:r>
        <w:rPr>
          <w:rFonts w:hint="eastAsia"/>
          <w:sz w:val="28"/>
        </w:rPr>
        <w:t>我公司具有工程总承包的综合管理协调能力</w:t>
      </w:r>
    </w:p>
    <w:p>
      <w:pPr>
        <w:numPr>
          <w:ilvl w:val="2"/>
          <w:numId w:val="4"/>
        </w:numPr>
        <w:tabs>
          <w:tab w:val="left" w:pos="0"/>
          <w:tab w:val="clear" w:pos="1560"/>
        </w:tabs>
        <w:spacing w:line="440" w:lineRule="exact"/>
        <w:ind w:left="0" w:firstLine="540"/>
        <w:rPr>
          <w:rFonts w:hint="eastAsia"/>
          <w:sz w:val="28"/>
        </w:rPr>
      </w:pPr>
      <w:r>
        <w:rPr>
          <w:rFonts w:hint="eastAsia"/>
          <w:sz w:val="28"/>
        </w:rPr>
        <w:t>项目经理部具有综合管理能力，能够有效的控制土建与安装、装饰等各专业的立体化协作施工，在项目经理领导下全面负责工期、质量、安全、技术、成本等一系列综合管理。</w:t>
      </w:r>
    </w:p>
    <w:p>
      <w:pPr>
        <w:numPr>
          <w:ilvl w:val="2"/>
          <w:numId w:val="4"/>
        </w:numPr>
        <w:tabs>
          <w:tab w:val="left" w:pos="0"/>
          <w:tab w:val="clear" w:pos="1560"/>
        </w:tabs>
        <w:spacing w:line="440" w:lineRule="exact"/>
        <w:ind w:left="0" w:firstLine="540"/>
        <w:rPr>
          <w:rFonts w:hint="eastAsia"/>
          <w:sz w:val="28"/>
        </w:rPr>
        <w:sectPr>
          <w:footerReference w:type="even" r:id="rId13"/>
          <w:type w:val="nextPage"/>
          <w:pgSz w:w="11906" w:h="16838"/>
          <w:pgMar w:top="1440" w:right="1134" w:bottom="1440" w:left="1418" w:header="851" w:footer="992" w:gutter="0"/>
          <w:pgNumType w:start="10"/>
          <w:cols w:space="708"/>
          <w:titlePg w:val="0"/>
          <w:docGrid w:type="lines" w:linePitch="312"/>
        </w:sectPr>
      </w:pPr>
    </w:p>
    <w:p>
      <w:pPr>
        <w:numPr>
          <w:ilvl w:val="0"/>
          <w:numId w:val="0"/>
        </w:numPr>
        <w:tabs>
          <w:tab w:val="left" w:pos="0"/>
          <w:tab w:val="clear" w:pos="1560"/>
        </w:tabs>
        <w:spacing w:line="440" w:lineRule="exact"/>
        <w:ind w:left="1560" w:firstLine="540"/>
        <w:rPr>
          <w:rFonts w:hint="eastAsia"/>
          <w:sz w:val="28"/>
        </w:rPr>
      </w:pPr>
      <w:r>
        <w:rPr>
          <w:rFonts w:hint="eastAsia"/>
          <w:sz w:val="28"/>
        </w:rPr>
        <w:t>对分包单位有严格的管理措施和方法，并具有总协调的能力，有效协调现场各分包力量，确保各项工作顺利有序的进行，最大限度满足业主的要求，并保证工程的质量水平。</w:t>
      </w:r>
    </w:p>
    <w:p>
      <w:pPr>
        <w:numPr>
          <w:ilvl w:val="2"/>
          <w:numId w:val="4"/>
        </w:numPr>
        <w:tabs>
          <w:tab w:val="left" w:pos="0"/>
          <w:tab w:val="clear" w:pos="1560"/>
        </w:tabs>
        <w:spacing w:line="440" w:lineRule="exact"/>
        <w:ind w:left="0" w:firstLine="540"/>
        <w:rPr>
          <w:rFonts w:hint="eastAsia"/>
          <w:sz w:val="28"/>
        </w:rPr>
      </w:pPr>
      <w:r>
        <w:rPr>
          <w:rFonts w:hint="eastAsia"/>
          <w:sz w:val="28"/>
        </w:rPr>
        <w:t>我公司拥有一系列专业公司，功能齐全，为工程项目经理部提供了可靠的技术、质量保障。</w:t>
      </w:r>
    </w:p>
    <w:p>
      <w:pPr>
        <w:numPr>
          <w:ilvl w:val="1"/>
          <w:numId w:val="4"/>
        </w:numPr>
        <w:tabs>
          <w:tab w:val="left" w:pos="0"/>
          <w:tab w:val="clear" w:pos="1140"/>
        </w:tabs>
        <w:spacing w:line="440" w:lineRule="exact"/>
        <w:ind w:left="0" w:firstLine="540"/>
        <w:rPr>
          <w:rFonts w:hint="eastAsia"/>
          <w:sz w:val="28"/>
        </w:rPr>
      </w:pPr>
      <w:r>
        <w:rPr>
          <w:rFonts w:hint="eastAsia"/>
          <w:sz w:val="28"/>
        </w:rPr>
        <w:t>专业技术保证</w:t>
      </w:r>
    </w:p>
    <w:p>
      <w:pPr>
        <w:numPr>
          <w:ilvl w:val="2"/>
          <w:numId w:val="4"/>
        </w:numPr>
        <w:tabs>
          <w:tab w:val="left" w:pos="0"/>
          <w:tab w:val="clear" w:pos="1560"/>
        </w:tabs>
        <w:spacing w:line="440" w:lineRule="exact"/>
        <w:ind w:left="0" w:firstLine="540"/>
        <w:rPr>
          <w:rFonts w:hint="eastAsia"/>
          <w:sz w:val="28"/>
        </w:rPr>
      </w:pPr>
      <w:r>
        <w:rPr>
          <w:rFonts w:hint="eastAsia"/>
          <w:sz w:val="28"/>
        </w:rPr>
        <w:t>模板工程专业：我公司模板租赁公司是专门从事建筑模板，架设工具设计的专业公司，并能为项目提供模板、架子工程的设计。</w:t>
      </w:r>
    </w:p>
    <w:p>
      <w:pPr>
        <w:numPr>
          <w:ilvl w:val="2"/>
          <w:numId w:val="4"/>
        </w:numPr>
        <w:tabs>
          <w:tab w:val="left" w:pos="0"/>
          <w:tab w:val="clear" w:pos="1560"/>
        </w:tabs>
        <w:spacing w:line="440" w:lineRule="exact"/>
        <w:ind w:left="0" w:firstLine="540"/>
        <w:rPr>
          <w:rFonts w:hint="eastAsia"/>
          <w:sz w:val="28"/>
        </w:rPr>
      </w:pPr>
      <w:r>
        <w:rPr>
          <w:rFonts w:hint="eastAsia"/>
          <w:sz w:val="28"/>
        </w:rPr>
        <w:t>机电安装工程专业：安装公司拥有通风、空调应具备的安装、调试和仪器调和的成套技术，其技术水平在国内建筑安装处于先进地位。</w:t>
      </w:r>
    </w:p>
    <w:p>
      <w:pPr>
        <w:numPr>
          <w:ilvl w:val="2"/>
          <w:numId w:val="4"/>
        </w:numPr>
        <w:tabs>
          <w:tab w:val="left" w:pos="0"/>
          <w:tab w:val="clear" w:pos="1560"/>
        </w:tabs>
        <w:spacing w:line="440" w:lineRule="exact"/>
        <w:ind w:left="0" w:firstLine="540"/>
        <w:rPr>
          <w:rFonts w:hint="eastAsia"/>
          <w:sz w:val="28"/>
        </w:rPr>
      </w:pPr>
      <w:r>
        <w:rPr>
          <w:rFonts w:hint="eastAsia"/>
          <w:sz w:val="28"/>
        </w:rPr>
        <w:t>装饰公司：我公司装饰分公司拥有一批专业的建筑装饰人才，可运用先进的技术进行装饰效果图，施工图及节点详图的设计。可以进行高级装饰的样板示范和现场操作。</w:t>
      </w:r>
    </w:p>
    <w:p>
      <w:pPr>
        <w:numPr>
          <w:ilvl w:val="2"/>
          <w:numId w:val="4"/>
        </w:numPr>
        <w:tabs>
          <w:tab w:val="left" w:pos="0"/>
          <w:tab w:val="clear" w:pos="1560"/>
        </w:tabs>
        <w:spacing w:line="440" w:lineRule="exact"/>
        <w:ind w:left="0" w:firstLine="540"/>
        <w:rPr>
          <w:rFonts w:hint="eastAsia"/>
          <w:sz w:val="28"/>
        </w:rPr>
      </w:pPr>
      <w:r>
        <w:rPr>
          <w:rFonts w:hint="eastAsia"/>
          <w:sz w:val="28"/>
        </w:rPr>
        <w:t>建筑制品专业：建筑制品厂主要进行钢砼构件，建筑装饰和新型墙体材料、钢筋加工、绑扎、焊接的施工管理。</w:t>
      </w:r>
    </w:p>
    <w:p>
      <w:pPr>
        <w:numPr>
          <w:ilvl w:val="2"/>
          <w:numId w:val="4"/>
        </w:numPr>
        <w:tabs>
          <w:tab w:val="left" w:pos="0"/>
          <w:tab w:val="clear" w:pos="1560"/>
        </w:tabs>
        <w:spacing w:line="440" w:lineRule="exact"/>
        <w:ind w:left="0" w:firstLine="540"/>
        <w:rPr>
          <w:rFonts w:hint="eastAsia"/>
          <w:sz w:val="28"/>
        </w:rPr>
      </w:pPr>
      <w:r>
        <w:rPr>
          <w:rFonts w:hint="eastAsia"/>
          <w:sz w:val="28"/>
        </w:rPr>
        <w:t>基础工程专业：我公司拥有先进的基础与地下工程的施工设备（全液压大口径钻机、锚杆钻机等），拥有一批技术熟练、施工经验丰富的中、高级技术人员和管理人员。</w:t>
      </w:r>
    </w:p>
    <w:p>
      <w:pPr>
        <w:numPr>
          <w:ilvl w:val="2"/>
          <w:numId w:val="4"/>
        </w:numPr>
        <w:tabs>
          <w:tab w:val="left" w:pos="0"/>
          <w:tab w:val="clear" w:pos="1560"/>
        </w:tabs>
        <w:spacing w:line="440" w:lineRule="exact"/>
        <w:ind w:left="0" w:firstLine="540"/>
        <w:rPr>
          <w:rFonts w:hint="eastAsia"/>
          <w:sz w:val="28"/>
        </w:rPr>
      </w:pPr>
      <w:r>
        <w:rPr>
          <w:rFonts w:hint="eastAsia"/>
          <w:sz w:val="28"/>
        </w:rPr>
        <w:t>机械租赁分公司：建筑机械租赁公司具有塔吊、外用电梯安拆资质，拥有先进的塔吊、龙门等大型建筑机械。</w:t>
      </w:r>
    </w:p>
    <w:p>
      <w:pPr>
        <w:numPr>
          <w:ilvl w:val="1"/>
          <w:numId w:val="4"/>
        </w:numPr>
        <w:tabs>
          <w:tab w:val="left" w:pos="0"/>
          <w:tab w:val="clear" w:pos="1140"/>
        </w:tabs>
        <w:spacing w:line="440" w:lineRule="exact"/>
        <w:ind w:left="0" w:firstLine="540"/>
        <w:rPr>
          <w:rFonts w:hint="eastAsia"/>
          <w:sz w:val="28"/>
        </w:rPr>
      </w:pPr>
      <w:r>
        <w:rPr>
          <w:rFonts w:hint="eastAsia"/>
          <w:sz w:val="28"/>
        </w:rPr>
        <w:t>丰富的施工和管理经验</w:t>
      </w:r>
    </w:p>
    <w:p>
      <w:pPr>
        <w:spacing w:line="440" w:lineRule="exact"/>
        <w:ind w:firstLine="560" w:firstLineChars="200"/>
        <w:rPr>
          <w:rFonts w:hint="eastAsia"/>
          <w:sz w:val="28"/>
        </w:rPr>
        <w:sectPr>
          <w:footerReference w:type="even" r:id="rId14"/>
          <w:type w:val="nextPage"/>
          <w:pgSz w:w="11906" w:h="16838"/>
          <w:pgMar w:top="1440" w:right="1134" w:bottom="1440" w:left="1418" w:header="851" w:footer="992" w:gutter="0"/>
          <w:pgNumType w:start="11"/>
          <w:cols w:space="708"/>
          <w:titlePg w:val="0"/>
          <w:docGrid w:type="lines" w:linePitch="312"/>
        </w:sectPr>
      </w:pPr>
      <w:r>
        <w:rPr>
          <w:rFonts w:hint="eastAsia"/>
          <w:sz w:val="28"/>
        </w:rPr>
        <w:t>我公司是较早的施工企业，一直以来，公司上下努力拼搏、求实进取，为首都建设做出了巨大贡献，创造了一个又一个辉煌！特别是在改革开放之后，公司生产经营有了较大发展，先后承建了一大批宾馆饭店、现代化办公楼、医院、学校、厂房及住宅等工业与民用建筑。几十年来，我公司共有多项工程获</w:t>
      </w:r>
      <w:r>
        <w:rPr>
          <w:rFonts w:hint="eastAsia"/>
          <w:sz w:val="28"/>
        </w:rPr>
        <w:t>“</w:t>
      </w:r>
      <w:r>
        <w:rPr>
          <w:rFonts w:hint="eastAsia"/>
          <w:sz w:val="28"/>
        </w:rPr>
        <w:t>鲁班奖</w:t>
      </w:r>
      <w:r>
        <w:rPr>
          <w:rFonts w:hint="eastAsia"/>
          <w:sz w:val="28"/>
        </w:rPr>
        <w:t>”</w:t>
      </w:r>
      <w:r>
        <w:rPr>
          <w:rFonts w:hint="eastAsia"/>
          <w:sz w:val="28"/>
        </w:rPr>
        <w:t>、</w:t>
      </w:r>
      <w:r>
        <w:rPr>
          <w:rFonts w:hint="eastAsia"/>
          <w:sz w:val="28"/>
        </w:rPr>
        <w:t>“</w:t>
      </w:r>
      <w:r>
        <w:rPr>
          <w:rFonts w:hint="eastAsia"/>
          <w:sz w:val="28"/>
        </w:rPr>
        <w:t>国家质量银质奖</w:t>
      </w:r>
      <w:r>
        <w:rPr>
          <w:rFonts w:hint="eastAsia"/>
          <w:sz w:val="28"/>
        </w:rPr>
        <w:t>”</w:t>
      </w:r>
      <w:r>
        <w:rPr>
          <w:rFonts w:hint="eastAsia"/>
          <w:sz w:val="28"/>
        </w:rPr>
        <w:t>、</w:t>
      </w:r>
      <w:r>
        <w:rPr>
          <w:rFonts w:hint="eastAsia"/>
          <w:sz w:val="28"/>
        </w:rPr>
        <w:t>“</w:t>
      </w:r>
      <w:r>
        <w:rPr>
          <w:rFonts w:hint="eastAsia"/>
          <w:sz w:val="28"/>
        </w:rPr>
        <w:t>建设部优质样板工程奖</w:t>
      </w:r>
      <w:r>
        <w:rPr>
          <w:rFonts w:hint="eastAsia"/>
          <w:sz w:val="28"/>
        </w:rPr>
        <w:t>”“</w:t>
      </w:r>
      <w:r>
        <w:rPr>
          <w:rFonts w:hint="eastAsia"/>
          <w:sz w:val="28"/>
        </w:rPr>
        <w:t>北京市优质工程奖</w:t>
      </w:r>
      <w:r>
        <w:rPr>
          <w:rFonts w:hint="eastAsia"/>
          <w:sz w:val="28"/>
        </w:rPr>
        <w:t>”</w:t>
      </w:r>
      <w:r>
        <w:rPr>
          <w:rFonts w:hint="eastAsia"/>
          <w:sz w:val="28"/>
        </w:rPr>
        <w:t>和</w:t>
      </w:r>
      <w:r>
        <w:rPr>
          <w:rFonts w:hint="eastAsia"/>
          <w:sz w:val="28"/>
        </w:rPr>
        <w:t>“</w:t>
      </w:r>
      <w:r>
        <w:rPr>
          <w:rFonts w:hint="eastAsia"/>
          <w:sz w:val="28"/>
        </w:rPr>
        <w:t>长城杯</w:t>
      </w:r>
      <w:r>
        <w:rPr>
          <w:rFonts w:hint="eastAsia"/>
          <w:sz w:val="28"/>
        </w:rPr>
        <w:t>”</w:t>
      </w:r>
    </w:p>
    <w:p>
      <w:pPr>
        <w:spacing w:line="440" w:lineRule="exact"/>
        <w:ind w:firstLine="560" w:firstLineChars="200"/>
        <w:rPr>
          <w:rFonts w:hint="eastAsia"/>
          <w:sz w:val="28"/>
        </w:rPr>
      </w:pPr>
      <w:r>
        <w:rPr>
          <w:rFonts w:hint="eastAsia"/>
          <w:sz w:val="28"/>
        </w:rPr>
        <w:t>奖。由以上辉煌的成绩不难看出我公司具有丰富的施工管理经验及雄厚的技术实力，经过多年的发展，在固定资产投资方面公司拥有先进的机械装备，自己的商品砼公司、料具储运公司、构件厂等下设机构，同时通过多年的施工实践，培养出了富有施工经验的各种专业施工队伍等。在质量管理方面，多年的施工实践为我们积累了丰富经验；按照立足北京，面向全国，走向国际的市场战略，我公司建立并实施了GB/T19002-ISO9001:</w:t>
      </w:r>
      <w:r>
        <w:rPr>
          <w:rFonts w:hint="eastAsia"/>
          <w:sz w:val="28"/>
          <w:lang w:eastAsia="zh-CN"/>
        </w:rPr>
        <w:t>201</w:t>
      </w:r>
      <w:r>
        <w:rPr>
          <w:rFonts w:hint="eastAsia"/>
          <w:sz w:val="28"/>
        </w:rPr>
        <w:t>0标准要求的质量保证体系，并通过认证中心质量体系认证审核和复证审核并已注册。</w:t>
      </w:r>
    </w:p>
    <w:p>
      <w:pPr>
        <w:spacing w:line="440" w:lineRule="exact"/>
        <w:ind w:firstLine="560" w:firstLineChars="200"/>
        <w:rPr>
          <w:rFonts w:hint="eastAsia"/>
          <w:sz w:val="28"/>
        </w:rPr>
      </w:pPr>
      <w:r>
        <w:rPr>
          <w:rFonts w:hint="eastAsia"/>
          <w:sz w:val="28"/>
        </w:rPr>
        <w:t>作为一家有着很强的企业实力的大型建筑施工企业，我们有优势与信心完成本工程。如我公司中标承建，我公司将以我们一贯的对用户的真诚，以我们高水平的管理、先进的施工技术及辛勤的汗水向我们的上帝</w:t>
      </w:r>
      <w:r>
        <w:rPr>
          <w:rFonts w:hint="eastAsia"/>
          <w:sz w:val="28"/>
        </w:rPr>
        <w:t>――</w:t>
      </w:r>
      <w:r>
        <w:rPr>
          <w:rFonts w:hint="eastAsia"/>
          <w:sz w:val="28"/>
        </w:rPr>
        <w:t>尊敬的业主奉献一座建筑精品。</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15"/>
          <w:type w:val="nextPage"/>
          <w:pgSz w:w="11906" w:h="16838"/>
          <w:pgMar w:top="1440" w:right="1134" w:bottom="1440" w:left="1418" w:header="851" w:footer="992" w:gutter="0"/>
          <w:pgNumType w:start="12"/>
          <w:cols w:space="708"/>
          <w:titlePg w:val="0"/>
          <w:docGrid w:type="lines" w:linePitch="312"/>
        </w:sectPr>
      </w:pPr>
    </w:p>
    <w:p>
      <w:pPr>
        <w:numPr>
          <w:ilvl w:val="0"/>
          <w:numId w:val="5"/>
        </w:numPr>
        <w:tabs>
          <w:tab w:val="left" w:pos="1410"/>
        </w:tabs>
        <w:spacing w:line="440" w:lineRule="exact"/>
        <w:jc w:val="center"/>
        <w:rPr>
          <w:rFonts w:hint="eastAsia"/>
          <w:b/>
          <w:bCs/>
          <w:sz w:val="30"/>
        </w:rPr>
      </w:pPr>
      <w:r>
        <w:rPr>
          <w:rFonts w:hint="eastAsia"/>
          <w:b/>
          <w:bCs/>
          <w:sz w:val="30"/>
        </w:rPr>
        <w:t>施工部署</w:t>
      </w:r>
    </w:p>
    <w:p>
      <w:pPr>
        <w:spacing w:line="440" w:lineRule="exact"/>
        <w:jc w:val="center"/>
        <w:rPr>
          <w:rFonts w:hint="eastAsia"/>
          <w:sz w:val="28"/>
        </w:rPr>
      </w:pPr>
      <w:r>
        <w:rPr>
          <w:rFonts w:hint="eastAsia"/>
          <w:sz w:val="30"/>
        </w:rPr>
        <w:t>第一节　　施工组织</w:t>
      </w:r>
    </w:p>
    <w:p>
      <w:pPr>
        <w:numPr>
          <w:ilvl w:val="1"/>
          <w:numId w:val="5"/>
        </w:numPr>
        <w:tabs>
          <w:tab w:val="left" w:pos="1140"/>
        </w:tabs>
        <w:spacing w:line="440" w:lineRule="exact"/>
        <w:rPr>
          <w:rFonts w:hint="eastAsia"/>
          <w:sz w:val="28"/>
        </w:rPr>
      </w:pPr>
      <w:r>
        <w:rPr>
          <w:rFonts w:hint="eastAsia"/>
          <w:sz w:val="28"/>
        </w:rPr>
        <w:t>项目管理组织机构</w:t>
      </w:r>
    </w:p>
    <w:p>
      <w:pPr>
        <w:numPr>
          <w:ilvl w:val="2"/>
          <w:numId w:val="5"/>
        </w:numPr>
        <w:tabs>
          <w:tab w:val="left" w:pos="0"/>
          <w:tab w:val="clear" w:pos="1560"/>
        </w:tabs>
        <w:spacing w:line="440" w:lineRule="exact"/>
        <w:ind w:left="0" w:firstLine="540"/>
        <w:rPr>
          <w:rFonts w:hint="eastAsia"/>
          <w:sz w:val="28"/>
        </w:rPr>
      </w:pPr>
      <w:r>
        <w:rPr>
          <w:rFonts w:hint="eastAsia"/>
          <w:sz w:val="28"/>
        </w:rPr>
        <w:t>如中标，我公司将把本工程作为公司的重点工程，并结合我公司多年来承建各类型建筑物施工的经验，选派具有同类型工程施工管理经验的优秀管理人员以及较熟悉本工程临近地区状况的管理人员组成工程项目经理部。并选派富有施工经验的管理型优秀项目经理担任项目经理。</w:t>
      </w:r>
    </w:p>
    <w:p>
      <w:pPr>
        <w:spacing w:line="440" w:lineRule="exact"/>
        <w:ind w:firstLine="560" w:firstLineChars="200"/>
        <w:rPr>
          <w:rFonts w:hint="eastAsia"/>
          <w:sz w:val="28"/>
        </w:rPr>
      </w:pPr>
      <w:r>
        <w:rPr>
          <w:rFonts w:hint="eastAsia"/>
          <w:sz w:val="28"/>
        </w:rPr>
        <w:t>施工员、质量检查员、安全员、材料员均持北京市建委签发的上岗证上岗供职。</w:t>
      </w:r>
    </w:p>
    <w:p>
      <w:pPr>
        <w:spacing w:line="440" w:lineRule="exact"/>
        <w:ind w:firstLine="560" w:firstLineChars="200"/>
        <w:rPr>
          <w:rFonts w:hint="eastAsia"/>
          <w:sz w:val="28"/>
        </w:rPr>
      </w:pPr>
      <w:r>
        <w:rPr>
          <w:rFonts w:hint="eastAsia"/>
          <w:sz w:val="28"/>
        </w:rPr>
        <w:t>项目经理部职能：对外负责向甲方承诺、履约，并负责联系与设计单位、监理单位的各项工作；对内负责项目经理部及专业公司的承包工作和日常管理，承担总包单位的全部责任。</w:t>
      </w:r>
    </w:p>
    <w:p>
      <w:pPr>
        <w:numPr>
          <w:ilvl w:val="2"/>
          <w:numId w:val="5"/>
        </w:numPr>
        <w:tabs>
          <w:tab w:val="left" w:pos="0"/>
          <w:tab w:val="clear" w:pos="1560"/>
        </w:tabs>
        <w:spacing w:line="440" w:lineRule="exact"/>
        <w:ind w:left="0" w:firstLine="540"/>
        <w:rPr>
          <w:rFonts w:hint="eastAsia"/>
          <w:sz w:val="28"/>
        </w:rPr>
      </w:pPr>
      <w:r>
        <w:rPr>
          <w:rFonts w:hint="eastAsia"/>
          <w:sz w:val="28"/>
        </w:rPr>
        <w:t>为确保结构</w:t>
      </w:r>
      <w:r>
        <w:rPr>
          <w:rFonts w:hint="eastAsia"/>
          <w:sz w:val="28"/>
        </w:rPr>
        <w:t>“</w:t>
      </w:r>
      <w:r>
        <w:rPr>
          <w:rFonts w:hint="eastAsia"/>
          <w:sz w:val="28"/>
        </w:rPr>
        <w:t>优良</w:t>
      </w:r>
      <w:r>
        <w:rPr>
          <w:rFonts w:hint="eastAsia"/>
          <w:sz w:val="28"/>
        </w:rPr>
        <w:t>”</w:t>
      </w:r>
      <w:r>
        <w:rPr>
          <w:rFonts w:hint="eastAsia"/>
          <w:sz w:val="28"/>
        </w:rPr>
        <w:t>，我公司特组建了力量雄厚的项目班子，建立了一套严密的质量保证体系，强化质量管理责任制，为争创结构</w:t>
      </w:r>
      <w:r>
        <w:rPr>
          <w:rFonts w:hint="eastAsia"/>
          <w:sz w:val="28"/>
        </w:rPr>
        <w:t>“</w:t>
      </w:r>
      <w:r>
        <w:rPr>
          <w:rFonts w:hint="eastAsia"/>
          <w:sz w:val="28"/>
        </w:rPr>
        <w:t>长城杯</w:t>
      </w:r>
      <w:r>
        <w:rPr>
          <w:rFonts w:hint="eastAsia"/>
          <w:sz w:val="28"/>
        </w:rPr>
        <w:t>”</w:t>
      </w:r>
      <w:r>
        <w:rPr>
          <w:rFonts w:hint="eastAsia"/>
          <w:sz w:val="28"/>
        </w:rPr>
        <w:t>创造良好的人员条件。</w:t>
      </w:r>
    </w:p>
    <w:p>
      <w:pPr>
        <w:numPr>
          <w:ilvl w:val="2"/>
          <w:numId w:val="5"/>
        </w:numPr>
        <w:tabs>
          <w:tab w:val="left" w:pos="0"/>
          <w:tab w:val="clear" w:pos="1560"/>
        </w:tabs>
        <w:spacing w:line="440" w:lineRule="exact"/>
        <w:ind w:left="0" w:firstLine="540"/>
        <w:rPr>
          <w:rFonts w:hint="eastAsia"/>
          <w:sz w:val="28"/>
        </w:rPr>
      </w:pPr>
      <w:r>
        <w:rPr>
          <w:rFonts w:hint="eastAsia"/>
          <w:sz w:val="28"/>
        </w:rPr>
        <w:t>项目管理人员配备：项目负责人1人，技术负责人1人，生产经理1人，工长5人，技术员3人，质量员1人，安全员1人，预算员1人，试验工2人，放线工2人。</w:t>
      </w:r>
    </w:p>
    <w:p>
      <w:pPr>
        <w:numPr>
          <w:ilvl w:val="2"/>
          <w:numId w:val="5"/>
        </w:numPr>
        <w:tabs>
          <w:tab w:val="left" w:pos="0"/>
          <w:tab w:val="clear" w:pos="1560"/>
        </w:tabs>
        <w:spacing w:line="440" w:lineRule="exact"/>
        <w:ind w:left="0" w:firstLine="540"/>
        <w:rPr>
          <w:rFonts w:hint="eastAsia"/>
          <w:sz w:val="28"/>
        </w:rPr>
      </w:pPr>
      <w:r>
        <w:rPr>
          <w:rFonts w:hint="eastAsia"/>
          <w:sz w:val="28"/>
        </w:rPr>
        <w:t>对于分包与协作，我公司的意见是，除业主另有指令外：</w:t>
      </w:r>
    </w:p>
    <w:p>
      <w:pPr>
        <w:numPr>
          <w:ilvl w:val="3"/>
          <w:numId w:val="5"/>
        </w:numPr>
        <w:tabs>
          <w:tab w:val="clear" w:pos="1980"/>
        </w:tabs>
        <w:spacing w:line="440" w:lineRule="exact"/>
        <w:ind w:left="0" w:firstLine="540"/>
        <w:rPr>
          <w:rFonts w:hint="eastAsia"/>
          <w:sz w:val="28"/>
        </w:rPr>
      </w:pPr>
      <w:r>
        <w:rPr>
          <w:rFonts w:hint="eastAsia"/>
          <w:sz w:val="28"/>
        </w:rPr>
        <w:t>土建工程</w:t>
      </w:r>
      <w:r>
        <w:rPr>
          <w:rFonts w:hint="eastAsia"/>
          <w:sz w:val="28"/>
        </w:rPr>
        <w:t>――</w:t>
      </w:r>
      <w:r>
        <w:rPr>
          <w:rFonts w:hint="eastAsia"/>
          <w:sz w:val="28"/>
        </w:rPr>
        <w:t>我公司项目经理部负责施工。</w:t>
      </w:r>
    </w:p>
    <w:p>
      <w:pPr>
        <w:numPr>
          <w:ilvl w:val="3"/>
          <w:numId w:val="5"/>
        </w:numPr>
        <w:tabs>
          <w:tab w:val="clear" w:pos="1980"/>
        </w:tabs>
        <w:spacing w:line="440" w:lineRule="exact"/>
        <w:ind w:left="0" w:firstLine="540"/>
        <w:rPr>
          <w:rFonts w:hint="eastAsia"/>
          <w:sz w:val="28"/>
        </w:rPr>
      </w:pPr>
      <w:r>
        <w:rPr>
          <w:rFonts w:hint="eastAsia"/>
          <w:sz w:val="28"/>
        </w:rPr>
        <w:t>水电、设备安装工程</w:t>
      </w:r>
      <w:r>
        <w:rPr>
          <w:rFonts w:hint="eastAsia"/>
          <w:sz w:val="28"/>
        </w:rPr>
        <w:t>――</w:t>
      </w:r>
      <w:r>
        <w:rPr>
          <w:rFonts w:hint="eastAsia"/>
          <w:sz w:val="28"/>
        </w:rPr>
        <w:t>我公司水电设备安装公司负责施工。</w:t>
      </w:r>
    </w:p>
    <w:p>
      <w:pPr>
        <w:spacing w:line="440" w:lineRule="exact"/>
        <w:ind w:firstLine="560" w:firstLineChars="200"/>
        <w:rPr>
          <w:rFonts w:hint="eastAsia"/>
          <w:sz w:val="28"/>
        </w:rPr>
      </w:pPr>
      <w:r>
        <w:rPr>
          <w:rFonts w:hint="eastAsia"/>
          <w:sz w:val="28"/>
        </w:rPr>
        <w:t>项目经理部对本工程实行总承包：对工程的施工进度、工程质量、安全生产等全面负责。</w:t>
      </w:r>
    </w:p>
    <w:p>
      <w:pPr>
        <w:numPr>
          <w:ilvl w:val="2"/>
          <w:numId w:val="5"/>
        </w:numPr>
        <w:tabs>
          <w:tab w:val="left" w:pos="0"/>
          <w:tab w:val="clear" w:pos="1560"/>
        </w:tabs>
        <w:spacing w:line="440" w:lineRule="exact"/>
        <w:ind w:left="0" w:firstLine="540"/>
        <w:rPr>
          <w:rFonts w:hint="eastAsia"/>
          <w:sz w:val="28"/>
        </w:rPr>
      </w:pPr>
      <w:r>
        <w:rPr>
          <w:rFonts w:hint="eastAsia"/>
          <w:sz w:val="28"/>
        </w:rPr>
        <w:t>我公司在长期的工程实践中，培养了一大批合格的施工管理人员，他们的业务素质能够适应各种工程的施工管理需要。在项目管理的职能设置和运作上，我公司也积累了较为成熟的经验。针理，因对本工程，我公司将组建包括：工程技术、质量、进度计划、预算、合同、安全、料具供应、消防保卫等整套项目管理人员，投入到本工程的施工中去。</w:t>
      </w:r>
    </w:p>
    <w:p>
      <w:pPr>
        <w:numPr>
          <w:ilvl w:val="2"/>
          <w:numId w:val="5"/>
        </w:numPr>
        <w:tabs>
          <w:tab w:val="left" w:pos="0"/>
          <w:tab w:val="clear" w:pos="1560"/>
        </w:tabs>
        <w:spacing w:line="440" w:lineRule="exact"/>
        <w:ind w:left="0" w:firstLine="540"/>
        <w:rPr>
          <w:rFonts w:hint="eastAsia"/>
          <w:sz w:val="28"/>
        </w:rPr>
      </w:pPr>
      <w:r>
        <w:rPr>
          <w:rFonts w:hint="eastAsia"/>
          <w:sz w:val="28"/>
        </w:rPr>
        <w:t>项目经理部管理体系图（见附图5.1）：</w:t>
      </w:r>
    </w:p>
    <w:p>
      <w:pPr>
        <w:spacing w:line="440" w:lineRule="exact"/>
        <w:jc w:val="center"/>
        <w:rPr>
          <w:rFonts w:hint="eastAsia"/>
          <w:sz w:val="30"/>
        </w:rPr>
      </w:pPr>
      <w:r>
        <w:rPr>
          <w:rFonts w:hint="eastAsia"/>
          <w:sz w:val="30"/>
        </w:rPr>
        <w:t>第二节　　施工部署及劳动力安排</w:t>
      </w:r>
    </w:p>
    <w:p>
      <w:pPr>
        <w:numPr>
          <w:ilvl w:val="0"/>
          <w:numId w:val="6"/>
        </w:numPr>
        <w:tabs>
          <w:tab w:val="left" w:pos="0"/>
          <w:tab w:val="clear" w:pos="720"/>
        </w:tabs>
        <w:spacing w:line="440" w:lineRule="exact"/>
        <w:ind w:left="0" w:firstLine="538" w:firstLineChars="192"/>
        <w:rPr>
          <w:rFonts w:hint="eastAsia"/>
          <w:sz w:val="28"/>
        </w:rPr>
        <w:sectPr>
          <w:footerReference w:type="even" r:id="rId16"/>
          <w:type w:val="nextPage"/>
          <w:pgSz w:w="11906" w:h="16838"/>
          <w:pgMar w:top="1440" w:right="1134" w:bottom="1440" w:left="1418" w:header="851" w:footer="992" w:gutter="0"/>
          <w:pgNumType w:start="13"/>
          <w:cols w:space="708"/>
          <w:titlePg w:val="0"/>
          <w:docGrid w:type="lines" w:linePitch="312"/>
        </w:sectPr>
      </w:pPr>
    </w:p>
    <w:p>
      <w:pPr>
        <w:numPr>
          <w:ilvl w:val="0"/>
          <w:numId w:val="0"/>
        </w:numPr>
        <w:tabs>
          <w:tab w:val="left" w:pos="0"/>
          <w:tab w:val="clear" w:pos="720"/>
        </w:tabs>
        <w:spacing w:line="440" w:lineRule="exact"/>
        <w:ind w:left="720" w:firstLine="538" w:firstLineChars="192"/>
        <w:rPr>
          <w:rFonts w:hint="eastAsia"/>
          <w:sz w:val="28"/>
        </w:rPr>
      </w:pPr>
      <w:r>
        <w:rPr>
          <w:rFonts w:hint="eastAsia"/>
          <w:sz w:val="28"/>
        </w:rPr>
        <w:t>本工程为高层住宅，场地较小，地下工程量大，特别是地基处理，在施工布置原则上，应以工程的整个地基处理做为重点，以重点突破口，为结构施工创造工作面积和提供有利条件。在结构施工期间，应分段办理结构工程验收，分段3次，以尽快插入装修工程。以结构工程施工为主线，并要以装饰设备安装做为次主线，以主线控制工期。</w:t>
      </w:r>
    </w:p>
    <w:p>
      <w:pPr>
        <w:numPr>
          <w:ilvl w:val="0"/>
          <w:numId w:val="6"/>
        </w:numPr>
        <w:tabs>
          <w:tab w:val="left" w:pos="0"/>
          <w:tab w:val="clear" w:pos="720"/>
        </w:tabs>
        <w:spacing w:line="440" w:lineRule="exact"/>
        <w:ind w:left="0" w:firstLine="538" w:firstLineChars="192"/>
        <w:rPr>
          <w:rFonts w:hint="eastAsia"/>
          <w:sz w:val="28"/>
        </w:rPr>
      </w:pPr>
      <w:r>
        <w:rPr>
          <w:rFonts w:hint="eastAsia"/>
          <w:sz w:val="28"/>
        </w:rPr>
        <w:t>现场临时设施的布置避开建设的建筑，尽最大可能避开配套的管线，以利于安排配套设施施工。</w:t>
      </w:r>
    </w:p>
    <w:p>
      <w:pPr>
        <w:numPr>
          <w:ilvl w:val="0"/>
          <w:numId w:val="6"/>
        </w:numPr>
        <w:tabs>
          <w:tab w:val="left" w:pos="0"/>
          <w:tab w:val="clear" w:pos="720"/>
        </w:tabs>
        <w:spacing w:line="440" w:lineRule="exact"/>
        <w:ind w:left="0" w:firstLine="538" w:firstLineChars="192"/>
        <w:rPr>
          <w:rFonts w:hint="eastAsia"/>
          <w:sz w:val="28"/>
        </w:rPr>
      </w:pPr>
      <w:r>
        <w:rPr>
          <w:rFonts w:hint="eastAsia"/>
          <w:sz w:val="28"/>
        </w:rPr>
        <w:t>做好各有关单位、专业施工队伍间的组织协调工作。</w:t>
      </w:r>
    </w:p>
    <w:p>
      <w:pPr>
        <w:numPr>
          <w:ilvl w:val="0"/>
          <w:numId w:val="6"/>
        </w:numPr>
        <w:tabs>
          <w:tab w:val="left" w:pos="0"/>
          <w:tab w:val="clear" w:pos="720"/>
        </w:tabs>
        <w:spacing w:line="440" w:lineRule="exact"/>
        <w:ind w:left="0" w:firstLine="538" w:firstLineChars="192"/>
        <w:rPr>
          <w:rFonts w:hint="eastAsia"/>
          <w:sz w:val="28"/>
        </w:rPr>
      </w:pPr>
      <w:r>
        <w:rPr>
          <w:rFonts w:hint="eastAsia"/>
          <w:sz w:val="28"/>
        </w:rPr>
        <w:t>承包队伍进入本工程施工总体安排。</w:t>
      </w:r>
    </w:p>
    <w:p>
      <w:pPr>
        <w:numPr>
          <w:ilvl w:val="1"/>
          <w:numId w:val="6"/>
        </w:numPr>
        <w:tabs>
          <w:tab w:val="left" w:pos="0"/>
          <w:tab w:val="clear" w:pos="1140"/>
        </w:tabs>
        <w:spacing w:line="440" w:lineRule="exact"/>
        <w:ind w:left="0" w:firstLine="420"/>
        <w:rPr>
          <w:rFonts w:hint="eastAsia"/>
          <w:sz w:val="28"/>
        </w:rPr>
      </w:pPr>
      <w:r>
        <w:rPr>
          <w:rFonts w:hint="eastAsia"/>
          <w:sz w:val="28"/>
        </w:rPr>
        <w:t>在进场后立即组织降水工作，尽早开始土方施工。</w:t>
      </w:r>
    </w:p>
    <w:p>
      <w:pPr>
        <w:spacing w:line="440" w:lineRule="exact"/>
        <w:ind w:firstLine="560" w:firstLineChars="200"/>
        <w:rPr>
          <w:rFonts w:hint="eastAsia"/>
          <w:sz w:val="28"/>
        </w:rPr>
      </w:pPr>
      <w:r>
        <w:rPr>
          <w:rFonts w:hint="eastAsia"/>
          <w:sz w:val="28"/>
        </w:rPr>
        <w:t>装修、设备安装工程，应本着先地下后地上，先内后外，先普通后高级装修，结构分段验收，分段插入装修、设备安装工程，季节性施工合理安排干、湿作业等基本原则进行布置。</w:t>
      </w:r>
    </w:p>
    <w:p>
      <w:pPr>
        <w:numPr>
          <w:ilvl w:val="0"/>
          <w:numId w:val="6"/>
        </w:numPr>
        <w:tabs>
          <w:tab w:val="left" w:pos="0"/>
          <w:tab w:val="clear" w:pos="720"/>
        </w:tabs>
        <w:spacing w:line="440" w:lineRule="exact"/>
        <w:ind w:left="0" w:firstLine="538" w:firstLineChars="192"/>
        <w:rPr>
          <w:rFonts w:hint="eastAsia"/>
          <w:sz w:val="28"/>
        </w:rPr>
      </w:pPr>
      <w:r>
        <w:rPr>
          <w:rFonts w:hint="eastAsia"/>
          <w:sz w:val="28"/>
        </w:rPr>
        <w:t>主要施工方案和施工机械设备的选择</w:t>
      </w:r>
    </w:p>
    <w:p>
      <w:pPr>
        <w:numPr>
          <w:ilvl w:val="1"/>
          <w:numId w:val="6"/>
        </w:numPr>
        <w:tabs>
          <w:tab w:val="left" w:pos="0"/>
          <w:tab w:val="clear" w:pos="1140"/>
        </w:tabs>
        <w:spacing w:line="440" w:lineRule="exact"/>
        <w:ind w:left="0" w:firstLine="420"/>
        <w:rPr>
          <w:rFonts w:hint="eastAsia"/>
          <w:sz w:val="28"/>
        </w:rPr>
      </w:pPr>
      <w:r>
        <w:rPr>
          <w:rFonts w:hint="eastAsia"/>
          <w:sz w:val="28"/>
        </w:rPr>
        <w:t>大型机械：结构施工期间设FO-23B；臂长50cm塔吊一台；</w:t>
      </w:r>
    </w:p>
    <w:p>
      <w:pPr>
        <w:numPr>
          <w:ilvl w:val="1"/>
          <w:numId w:val="6"/>
        </w:numPr>
        <w:tabs>
          <w:tab w:val="left" w:pos="0"/>
          <w:tab w:val="clear" w:pos="1140"/>
        </w:tabs>
        <w:spacing w:line="440" w:lineRule="exact"/>
        <w:ind w:left="0" w:firstLine="420"/>
        <w:rPr>
          <w:rFonts w:hint="eastAsia"/>
          <w:sz w:val="28"/>
        </w:rPr>
      </w:pPr>
      <w:r>
        <w:rPr>
          <w:rFonts w:hint="eastAsia"/>
          <w:sz w:val="28"/>
        </w:rPr>
        <w:t>装修施工期间设2部施工电梯；</w:t>
      </w:r>
    </w:p>
    <w:p>
      <w:pPr>
        <w:numPr>
          <w:ilvl w:val="1"/>
          <w:numId w:val="6"/>
        </w:numPr>
        <w:tabs>
          <w:tab w:val="left" w:pos="0"/>
          <w:tab w:val="clear" w:pos="1140"/>
        </w:tabs>
        <w:spacing w:line="440" w:lineRule="exact"/>
        <w:ind w:left="0" w:firstLine="420"/>
        <w:rPr>
          <w:rFonts w:hint="eastAsia"/>
          <w:sz w:val="28"/>
        </w:rPr>
      </w:pPr>
      <w:r>
        <w:rPr>
          <w:rFonts w:hint="eastAsia"/>
          <w:sz w:val="28"/>
        </w:rPr>
        <w:t>地下、地上结构工程均采用商品砼，基础砼浇筑现场设砼地泵3台泵送施工，地上主体结构砼浇筑设一台地泵并辅以塔吊施工。</w:t>
      </w:r>
    </w:p>
    <w:p>
      <w:pPr>
        <w:numPr>
          <w:ilvl w:val="1"/>
          <w:numId w:val="6"/>
        </w:numPr>
        <w:tabs>
          <w:tab w:val="left" w:pos="0"/>
          <w:tab w:val="clear" w:pos="1140"/>
        </w:tabs>
        <w:spacing w:line="440" w:lineRule="exact"/>
        <w:ind w:left="0" w:firstLine="420"/>
        <w:rPr>
          <w:rFonts w:hint="eastAsia"/>
          <w:sz w:val="28"/>
        </w:rPr>
      </w:pPr>
      <w:r>
        <w:rPr>
          <w:rFonts w:hint="eastAsia"/>
          <w:sz w:val="28"/>
        </w:rPr>
        <w:t>楼体结构、外装施工搭设双排钢管脚手架作为外围护架。</w:t>
      </w:r>
    </w:p>
    <w:p>
      <w:pPr>
        <w:numPr>
          <w:ilvl w:val="1"/>
          <w:numId w:val="6"/>
        </w:numPr>
        <w:tabs>
          <w:tab w:val="left" w:pos="0"/>
          <w:tab w:val="clear" w:pos="1140"/>
        </w:tabs>
        <w:spacing w:line="440" w:lineRule="exact"/>
        <w:ind w:left="0" w:firstLine="420"/>
        <w:rPr>
          <w:rFonts w:hint="eastAsia"/>
          <w:sz w:val="28"/>
        </w:rPr>
      </w:pPr>
      <w:r>
        <w:rPr>
          <w:rFonts w:hint="eastAsia"/>
          <w:sz w:val="28"/>
        </w:rPr>
        <w:t>主要施工机械设备选择见附表5.2</w:t>
      </w:r>
    </w:p>
    <w:p>
      <w:pPr>
        <w:numPr>
          <w:ilvl w:val="0"/>
          <w:numId w:val="6"/>
        </w:numPr>
        <w:tabs>
          <w:tab w:val="left" w:pos="0"/>
          <w:tab w:val="clear" w:pos="720"/>
        </w:tabs>
        <w:spacing w:line="440" w:lineRule="exact"/>
        <w:ind w:left="0" w:firstLine="538" w:firstLineChars="192"/>
        <w:rPr>
          <w:rFonts w:hint="eastAsia"/>
          <w:sz w:val="28"/>
        </w:rPr>
      </w:pPr>
      <w:r>
        <w:rPr>
          <w:rFonts w:hint="eastAsia"/>
          <w:sz w:val="28"/>
        </w:rPr>
        <w:t>施工流水段划分</w:t>
      </w:r>
    </w:p>
    <w:p>
      <w:pPr>
        <w:numPr>
          <w:ilvl w:val="1"/>
          <w:numId w:val="6"/>
        </w:numPr>
        <w:tabs>
          <w:tab w:val="clear" w:pos="1140"/>
        </w:tabs>
        <w:spacing w:line="440" w:lineRule="exact"/>
        <w:ind w:left="0" w:firstLine="420"/>
        <w:rPr>
          <w:rFonts w:hint="eastAsia"/>
          <w:sz w:val="28"/>
        </w:rPr>
      </w:pPr>
      <w:r>
        <w:rPr>
          <w:rFonts w:hint="eastAsia"/>
          <w:sz w:val="28"/>
        </w:rPr>
        <w:t>为便于施工管理和组织，本工程的基础部分施工分作3个流水段，地上结构部分施工化为2个流水段。</w:t>
      </w:r>
    </w:p>
    <w:p>
      <w:pPr>
        <w:numPr>
          <w:ilvl w:val="1"/>
          <w:numId w:val="6"/>
        </w:numPr>
        <w:tabs>
          <w:tab w:val="clear" w:pos="1140"/>
        </w:tabs>
        <w:spacing w:line="440" w:lineRule="exact"/>
        <w:ind w:left="0" w:firstLine="420"/>
        <w:rPr>
          <w:rFonts w:hint="eastAsia"/>
          <w:sz w:val="28"/>
        </w:rPr>
      </w:pPr>
      <w:r>
        <w:rPr>
          <w:rFonts w:hint="eastAsia"/>
          <w:sz w:val="28"/>
        </w:rPr>
        <w:t>基础施工以设计的后浇带为界划分流水段。</w:t>
      </w:r>
    </w:p>
    <w:p>
      <w:pPr>
        <w:numPr>
          <w:ilvl w:val="1"/>
          <w:numId w:val="6"/>
        </w:numPr>
        <w:tabs>
          <w:tab w:val="clear" w:pos="1140"/>
        </w:tabs>
        <w:spacing w:line="440" w:lineRule="exact"/>
        <w:ind w:left="0" w:firstLine="420"/>
        <w:rPr>
          <w:rFonts w:hint="eastAsia"/>
          <w:sz w:val="28"/>
        </w:rPr>
      </w:pPr>
      <w:r>
        <w:rPr>
          <w:rFonts w:hint="eastAsia"/>
          <w:sz w:val="28"/>
        </w:rPr>
        <w:t>结构施工以4轴线为界划分施工段。</w:t>
      </w:r>
    </w:p>
    <w:p>
      <w:pPr>
        <w:numPr>
          <w:ilvl w:val="1"/>
          <w:numId w:val="6"/>
        </w:numPr>
        <w:tabs>
          <w:tab w:val="clear" w:pos="1140"/>
        </w:tabs>
        <w:spacing w:line="440" w:lineRule="exact"/>
        <w:ind w:left="0" w:firstLine="420"/>
        <w:rPr>
          <w:rFonts w:hint="eastAsia"/>
          <w:sz w:val="28"/>
        </w:rPr>
      </w:pPr>
      <w:r>
        <w:rPr>
          <w:rFonts w:hint="eastAsia"/>
          <w:sz w:val="28"/>
        </w:rPr>
        <w:t>具体施工段划分，施工缝留设位置按设计要求及规范规定执行。</w:t>
      </w:r>
    </w:p>
    <w:p>
      <w:pPr>
        <w:numPr>
          <w:ilvl w:val="0"/>
          <w:numId w:val="6"/>
        </w:numPr>
        <w:tabs>
          <w:tab w:val="left" w:pos="0"/>
          <w:tab w:val="clear" w:pos="720"/>
        </w:tabs>
        <w:spacing w:line="440" w:lineRule="exact"/>
        <w:ind w:left="0" w:firstLine="538" w:firstLineChars="192"/>
        <w:rPr>
          <w:rFonts w:hint="eastAsia"/>
          <w:sz w:val="28"/>
        </w:rPr>
      </w:pPr>
      <w:r>
        <w:rPr>
          <w:rFonts w:hint="eastAsia"/>
          <w:sz w:val="28"/>
        </w:rPr>
        <w:t>劳动力计划</w:t>
      </w:r>
    </w:p>
    <w:p>
      <w:pPr>
        <w:spacing w:line="440" w:lineRule="exact"/>
        <w:ind w:firstLine="560" w:firstLineChars="200"/>
        <w:rPr>
          <w:rFonts w:hint="eastAsia"/>
          <w:sz w:val="28"/>
        </w:rPr>
      </w:pPr>
      <w:r>
        <w:rPr>
          <w:rFonts w:hint="eastAsia"/>
          <w:sz w:val="28"/>
        </w:rPr>
        <w:t>本工程选用优秀劳务分包队伍。</w:t>
      </w:r>
    </w:p>
    <w:p>
      <w:pPr>
        <w:numPr>
          <w:ilvl w:val="1"/>
          <w:numId w:val="6"/>
        </w:numPr>
        <w:tabs>
          <w:tab w:val="left" w:pos="0"/>
          <w:tab w:val="clear" w:pos="1140"/>
        </w:tabs>
        <w:spacing w:line="440" w:lineRule="exact"/>
        <w:ind w:left="0" w:firstLine="420"/>
        <w:rPr>
          <w:rFonts w:hint="eastAsia"/>
          <w:sz w:val="28"/>
        </w:rPr>
      </w:pPr>
      <w:r>
        <w:rPr>
          <w:rFonts w:hint="eastAsia"/>
          <w:sz w:val="28"/>
        </w:rPr>
        <w:t>施工中我公司将对劳动力队伍考核技术、质量及施工员的实际管理水平，其次在签定分承包合同前对分包单位提出工期和质量要求，同时要求劳务队伍必须投入足够的劳动力，以确保工期目标的实现。</w:t>
      </w:r>
    </w:p>
    <w:p>
      <w:pPr>
        <w:numPr>
          <w:ilvl w:val="1"/>
          <w:numId w:val="6"/>
        </w:numPr>
        <w:tabs>
          <w:tab w:val="left" w:pos="0"/>
          <w:tab w:val="clear" w:pos="1140"/>
        </w:tabs>
        <w:spacing w:line="440" w:lineRule="exact"/>
        <w:ind w:left="0" w:firstLine="420"/>
        <w:rPr>
          <w:rFonts w:hint="eastAsia"/>
          <w:sz w:val="28"/>
        </w:rPr>
        <w:sectPr>
          <w:footerReference w:type="even" r:id="rId17"/>
          <w:type w:val="nextPage"/>
          <w:pgSz w:w="11906" w:h="16838"/>
          <w:pgMar w:top="1440" w:right="1134" w:bottom="1440" w:left="1418" w:header="851" w:footer="992" w:gutter="0"/>
          <w:pgNumType w:start="14"/>
          <w:cols w:space="708"/>
          <w:titlePg w:val="0"/>
          <w:docGrid w:type="lines" w:linePitch="312"/>
        </w:sectPr>
      </w:pPr>
      <w:r>
        <w:rPr>
          <w:rFonts w:hint="eastAsia"/>
          <w:sz w:val="28"/>
        </w:rPr>
        <w:t>主要劳动力计划见附表5.3。</w:t>
      </w:r>
    </w:p>
    <w:p>
      <w:pPr>
        <w:numPr>
          <w:ilvl w:val="0"/>
          <w:numId w:val="5"/>
        </w:numPr>
        <w:tabs>
          <w:tab w:val="left" w:pos="1410"/>
        </w:tabs>
        <w:spacing w:line="440" w:lineRule="exact"/>
        <w:jc w:val="center"/>
        <w:rPr>
          <w:rFonts w:hint="eastAsia"/>
          <w:b/>
          <w:bCs/>
          <w:sz w:val="30"/>
        </w:rPr>
      </w:pPr>
      <w:r>
        <w:rPr>
          <w:rFonts w:hint="eastAsia"/>
          <w:b/>
          <w:bCs/>
          <w:sz w:val="30"/>
        </w:rPr>
        <w:t>进度控制</w:t>
      </w:r>
    </w:p>
    <w:p>
      <w:pPr>
        <w:spacing w:line="440" w:lineRule="exact"/>
        <w:jc w:val="center"/>
        <w:rPr>
          <w:rFonts w:hint="eastAsia"/>
          <w:sz w:val="28"/>
        </w:rPr>
      </w:pPr>
      <w:r>
        <w:rPr>
          <w:rFonts w:hint="eastAsia"/>
          <w:sz w:val="30"/>
        </w:rPr>
        <w:t>第一节　　进度计划控制指标及其分解</w:t>
      </w:r>
    </w:p>
    <w:p>
      <w:pPr>
        <w:numPr>
          <w:ilvl w:val="1"/>
          <w:numId w:val="5"/>
        </w:numPr>
        <w:tabs>
          <w:tab w:val="left" w:pos="1140"/>
        </w:tabs>
        <w:spacing w:line="440" w:lineRule="exact"/>
        <w:rPr>
          <w:rFonts w:hint="eastAsia"/>
          <w:sz w:val="28"/>
        </w:rPr>
      </w:pPr>
      <w:r>
        <w:rPr>
          <w:rFonts w:hint="eastAsia"/>
          <w:sz w:val="28"/>
        </w:rPr>
        <w:t>工期计划</w:t>
      </w:r>
    </w:p>
    <w:p>
      <w:pPr>
        <w:spacing w:line="440" w:lineRule="exact"/>
        <w:ind w:left="420" w:firstLine="560" w:leftChars="200" w:firstLineChars="200"/>
        <w:rPr>
          <w:rFonts w:hint="eastAsia"/>
          <w:sz w:val="28"/>
        </w:rPr>
      </w:pPr>
      <w:r>
        <w:rPr>
          <w:rFonts w:hint="eastAsia"/>
          <w:sz w:val="28"/>
        </w:rPr>
        <w:t>开工时间：</w:t>
      </w:r>
      <w:r>
        <w:rPr>
          <w:rFonts w:hint="eastAsia"/>
          <w:sz w:val="28"/>
          <w:lang w:eastAsia="zh-CN"/>
        </w:rPr>
        <w:t>201</w:t>
      </w:r>
      <w:r>
        <w:rPr>
          <w:rFonts w:hint="eastAsia"/>
          <w:sz w:val="28"/>
        </w:rPr>
        <w:t>4-12-1</w:t>
      </w:r>
    </w:p>
    <w:p>
      <w:pPr>
        <w:spacing w:line="440" w:lineRule="exact"/>
        <w:ind w:left="420" w:firstLine="560" w:leftChars="200" w:firstLineChars="200"/>
        <w:rPr>
          <w:rFonts w:hint="eastAsia"/>
          <w:sz w:val="28"/>
        </w:rPr>
      </w:pPr>
      <w:r>
        <w:rPr>
          <w:rFonts w:hint="eastAsia"/>
          <w:sz w:val="28"/>
        </w:rPr>
        <w:t>竣工时间：</w:t>
      </w:r>
      <w:r>
        <w:rPr>
          <w:rFonts w:hint="eastAsia"/>
          <w:sz w:val="28"/>
          <w:lang w:eastAsia="zh-CN"/>
        </w:rPr>
        <w:t>201</w:t>
      </w:r>
      <w:r>
        <w:rPr>
          <w:rFonts w:hint="eastAsia"/>
          <w:sz w:val="28"/>
        </w:rPr>
        <w:t>6-6-27</w:t>
      </w:r>
    </w:p>
    <w:p>
      <w:pPr>
        <w:numPr>
          <w:ilvl w:val="1"/>
          <w:numId w:val="5"/>
        </w:numPr>
        <w:tabs>
          <w:tab w:val="left" w:pos="1140"/>
        </w:tabs>
        <w:spacing w:line="440" w:lineRule="exact"/>
        <w:rPr>
          <w:rFonts w:hint="eastAsia"/>
          <w:sz w:val="28"/>
        </w:rPr>
      </w:pPr>
      <w:r>
        <w:rPr>
          <w:rFonts w:hint="eastAsia"/>
          <w:sz w:val="28"/>
        </w:rPr>
        <w:t>工程施工进度控制计划，详见附录施工进度计划表。</w:t>
      </w:r>
    </w:p>
    <w:p>
      <w:pPr>
        <w:numPr>
          <w:ilvl w:val="1"/>
          <w:numId w:val="5"/>
        </w:numPr>
        <w:tabs>
          <w:tab w:val="left" w:pos="1140"/>
        </w:tabs>
        <w:spacing w:line="440" w:lineRule="exact"/>
        <w:rPr>
          <w:rFonts w:hint="eastAsia"/>
          <w:sz w:val="28"/>
        </w:rPr>
      </w:pPr>
      <w:r>
        <w:rPr>
          <w:rFonts w:hint="eastAsia"/>
          <w:sz w:val="28"/>
        </w:rPr>
        <w:t>为保证各阶段目标的实现，采用如下施工步骤。</w:t>
      </w:r>
    </w:p>
    <w:p>
      <w:pPr>
        <w:numPr>
          <w:ilvl w:val="2"/>
          <w:numId w:val="5"/>
        </w:numPr>
        <w:tabs>
          <w:tab w:val="left" w:pos="0"/>
          <w:tab w:val="clear" w:pos="1560"/>
        </w:tabs>
        <w:spacing w:line="440" w:lineRule="exact"/>
        <w:ind w:left="0" w:firstLine="360"/>
        <w:rPr>
          <w:rFonts w:hint="eastAsia"/>
          <w:sz w:val="28"/>
        </w:rPr>
      </w:pPr>
      <w:r>
        <w:rPr>
          <w:rFonts w:hint="eastAsia"/>
          <w:sz w:val="28"/>
        </w:rPr>
        <w:t>本工程基础形式为筏基，基础施工以设计后浇带为界线划分流水段。</w:t>
      </w:r>
    </w:p>
    <w:p>
      <w:pPr>
        <w:numPr>
          <w:ilvl w:val="2"/>
          <w:numId w:val="5"/>
        </w:numPr>
        <w:tabs>
          <w:tab w:val="left" w:pos="0"/>
          <w:tab w:val="clear" w:pos="1560"/>
        </w:tabs>
        <w:spacing w:line="440" w:lineRule="exact"/>
        <w:ind w:left="0" w:firstLine="360"/>
        <w:rPr>
          <w:rFonts w:hint="eastAsia"/>
          <w:sz w:val="28"/>
        </w:rPr>
      </w:pPr>
      <w:r>
        <w:rPr>
          <w:rFonts w:hint="eastAsia"/>
          <w:sz w:val="28"/>
        </w:rPr>
        <w:t>±</w:t>
      </w:r>
      <w:r>
        <w:rPr>
          <w:rFonts w:hint="eastAsia"/>
          <w:sz w:val="28"/>
        </w:rPr>
        <w:t>0.000以上结构：以4轴为界划分流水段。</w:t>
      </w:r>
    </w:p>
    <w:p>
      <w:pPr>
        <w:numPr>
          <w:ilvl w:val="2"/>
          <w:numId w:val="5"/>
        </w:numPr>
        <w:tabs>
          <w:tab w:val="left" w:pos="0"/>
          <w:tab w:val="clear" w:pos="1560"/>
        </w:tabs>
        <w:spacing w:line="440" w:lineRule="exact"/>
        <w:ind w:left="0" w:firstLine="360"/>
        <w:rPr>
          <w:rFonts w:hint="eastAsia"/>
          <w:sz w:val="28"/>
        </w:rPr>
      </w:pPr>
      <w:r>
        <w:rPr>
          <w:rFonts w:hint="eastAsia"/>
          <w:sz w:val="28"/>
        </w:rPr>
        <w:t>为加快施工速度并充分利用季节条件采用</w:t>
      </w:r>
      <w:r>
        <w:rPr>
          <w:rFonts w:hint="eastAsia"/>
          <w:sz w:val="28"/>
        </w:rPr>
        <w:t>“</w:t>
      </w:r>
      <w:r>
        <w:rPr>
          <w:rFonts w:hint="eastAsia"/>
          <w:sz w:val="28"/>
        </w:rPr>
        <w:t>分段流水</w:t>
      </w:r>
      <w:r>
        <w:rPr>
          <w:rFonts w:hint="eastAsia"/>
          <w:sz w:val="28"/>
        </w:rPr>
        <w:t>”</w:t>
      </w:r>
      <w:r>
        <w:rPr>
          <w:rFonts w:hint="eastAsia"/>
          <w:sz w:val="28"/>
        </w:rPr>
        <w:t>的方式施工，住宅楼分为流水段流水施工。主体结构与二次结构施工交叉进行。</w:t>
      </w:r>
    </w:p>
    <w:p>
      <w:pPr>
        <w:numPr>
          <w:ilvl w:val="2"/>
          <w:numId w:val="5"/>
        </w:numPr>
        <w:tabs>
          <w:tab w:val="left" w:pos="0"/>
          <w:tab w:val="clear" w:pos="1560"/>
        </w:tabs>
        <w:spacing w:line="440" w:lineRule="exact"/>
        <w:ind w:left="0" w:firstLine="360"/>
        <w:rPr>
          <w:rFonts w:hint="eastAsia"/>
          <w:sz w:val="28"/>
        </w:rPr>
      </w:pPr>
      <w:r>
        <w:rPr>
          <w:rFonts w:hint="eastAsia"/>
          <w:sz w:val="28"/>
        </w:rPr>
        <w:t>外装修在主体结构完工后即插入施工。</w:t>
      </w:r>
    </w:p>
    <w:p>
      <w:pPr>
        <w:numPr>
          <w:ilvl w:val="2"/>
          <w:numId w:val="5"/>
        </w:numPr>
        <w:tabs>
          <w:tab w:val="left" w:pos="0"/>
          <w:tab w:val="clear" w:pos="1560"/>
        </w:tabs>
        <w:spacing w:line="440" w:lineRule="exact"/>
        <w:ind w:left="0" w:firstLine="360"/>
        <w:rPr>
          <w:rFonts w:hint="eastAsia"/>
          <w:sz w:val="28"/>
        </w:rPr>
      </w:pPr>
      <w:r>
        <w:rPr>
          <w:rFonts w:hint="eastAsia"/>
          <w:sz w:val="28"/>
        </w:rPr>
        <w:t>室内装修与水电通风安装交叉进行，对于各个专业的隐检项目要提前完成，并组织会签，以免发生拆改现象。</w:t>
      </w:r>
    </w:p>
    <w:p>
      <w:pPr>
        <w:numPr>
          <w:ilvl w:val="2"/>
          <w:numId w:val="5"/>
        </w:numPr>
        <w:tabs>
          <w:tab w:val="left" w:pos="0"/>
          <w:tab w:val="clear" w:pos="1560"/>
        </w:tabs>
        <w:spacing w:line="440" w:lineRule="exact"/>
        <w:ind w:left="0" w:firstLine="360"/>
        <w:rPr>
          <w:rFonts w:hint="eastAsia"/>
          <w:sz w:val="28"/>
        </w:rPr>
      </w:pPr>
      <w:r>
        <w:rPr>
          <w:rFonts w:hint="eastAsia"/>
          <w:sz w:val="28"/>
        </w:rPr>
        <w:t>水电通风安装调试，在竣工前半个月全部完成。供暖系统调试在建筑物启用后进行。</w:t>
      </w:r>
    </w:p>
    <w:p>
      <w:pPr>
        <w:spacing w:line="440" w:lineRule="exact"/>
        <w:jc w:val="center"/>
        <w:rPr>
          <w:rFonts w:hint="eastAsia"/>
          <w:sz w:val="30"/>
        </w:rPr>
      </w:pPr>
      <w:r>
        <w:rPr>
          <w:rFonts w:hint="eastAsia"/>
          <w:sz w:val="30"/>
        </w:rPr>
        <w:t>第二节　　完成进度计划要求的可行性</w:t>
      </w:r>
    </w:p>
    <w:p>
      <w:pPr>
        <w:numPr>
          <w:ilvl w:val="0"/>
          <w:numId w:val="7"/>
        </w:numPr>
        <w:tabs>
          <w:tab w:val="left" w:pos="0"/>
          <w:tab w:val="clear" w:pos="720"/>
        </w:tabs>
        <w:spacing w:line="440" w:lineRule="exact"/>
        <w:ind w:left="0" w:firstLine="358" w:firstLineChars="128"/>
        <w:rPr>
          <w:rFonts w:hint="eastAsia"/>
          <w:sz w:val="28"/>
        </w:rPr>
      </w:pPr>
      <w:r>
        <w:rPr>
          <w:rFonts w:hint="eastAsia"/>
          <w:sz w:val="28"/>
        </w:rPr>
        <w:t>于本工程，我公司充分的考虑了本工程的特点和现场的实际情况，结合我公司多年施工经验对施工进度要求进行了充分的考虑，发挥我公司在各方面的优势，确认以下对进度的安排是可行的。</w:t>
      </w:r>
    </w:p>
    <w:p>
      <w:pPr>
        <w:numPr>
          <w:ilvl w:val="1"/>
          <w:numId w:val="7"/>
        </w:numPr>
        <w:tabs>
          <w:tab w:val="left" w:pos="0"/>
          <w:tab w:val="clear" w:pos="1140"/>
        </w:tabs>
        <w:spacing w:line="440" w:lineRule="exact"/>
        <w:ind w:left="0" w:firstLine="360"/>
        <w:rPr>
          <w:rFonts w:hint="eastAsia"/>
          <w:sz w:val="28"/>
        </w:rPr>
      </w:pPr>
      <w:r>
        <w:rPr>
          <w:rFonts w:hint="eastAsia"/>
          <w:sz w:val="28"/>
        </w:rPr>
        <w:t>公司确保达到预定工期目标的最大优势是：我们有成功的、相似的工程管理经验。近来来，我公司曾承建了几项颇具规模的、且有一定社会影响的同类型的住宅与商业配套工程，施工质量高、速度快，得到建设单位的好评。</w:t>
      </w:r>
    </w:p>
    <w:p>
      <w:pPr>
        <w:numPr>
          <w:ilvl w:val="1"/>
          <w:numId w:val="7"/>
        </w:numPr>
        <w:tabs>
          <w:tab w:val="left" w:pos="0"/>
          <w:tab w:val="clear" w:pos="1140"/>
        </w:tabs>
        <w:spacing w:line="440" w:lineRule="exact"/>
        <w:ind w:left="0" w:firstLine="360"/>
        <w:rPr>
          <w:rFonts w:hint="eastAsia"/>
          <w:sz w:val="28"/>
        </w:rPr>
      </w:pPr>
      <w:r>
        <w:rPr>
          <w:rFonts w:hint="eastAsia"/>
          <w:sz w:val="28"/>
        </w:rPr>
        <w:t>针对结构特点配备大中型机械和模板，主体结构统一采用定型大钢模板，顶板支撑采用碗扣架子，早拆体系，以便加快工程施工速度和工程质量。</w:t>
      </w:r>
    </w:p>
    <w:p>
      <w:pPr>
        <w:numPr>
          <w:ilvl w:val="1"/>
          <w:numId w:val="7"/>
        </w:numPr>
        <w:tabs>
          <w:tab w:val="left" w:pos="0"/>
          <w:tab w:val="clear" w:pos="1140"/>
        </w:tabs>
        <w:spacing w:line="440" w:lineRule="exact"/>
        <w:ind w:left="0" w:firstLine="360"/>
        <w:rPr>
          <w:rFonts w:hint="eastAsia"/>
          <w:sz w:val="28"/>
        </w:rPr>
        <w:sectPr>
          <w:footerReference w:type="even" r:id="rId18"/>
          <w:type w:val="nextPage"/>
          <w:pgSz w:w="11906" w:h="16838"/>
          <w:pgMar w:top="1440" w:right="1134" w:bottom="1440" w:left="1418" w:header="851" w:footer="992" w:gutter="0"/>
          <w:pgNumType w:start="15"/>
          <w:cols w:space="708"/>
          <w:titlePg w:val="0"/>
          <w:docGrid w:type="lines" w:linePitch="312"/>
        </w:sectPr>
      </w:pPr>
      <w:r>
        <w:rPr>
          <w:rFonts w:hint="eastAsia"/>
          <w:sz w:val="28"/>
        </w:rPr>
        <w:t>本工程为高层住宅楼项目，基础较深，地基处理的工作量和难度较大，因此在总体上，以地下工程地基处理做为重点，以重点做突破口，为创造整个工程的基础结构施工工作面，以及结构施工现场的平面布置提供有利条件。</w:t>
      </w:r>
    </w:p>
    <w:p>
      <w:pPr>
        <w:numPr>
          <w:ilvl w:val="1"/>
          <w:numId w:val="7"/>
        </w:numPr>
        <w:tabs>
          <w:tab w:val="left" w:pos="0"/>
          <w:tab w:val="clear" w:pos="1140"/>
        </w:tabs>
        <w:spacing w:line="440" w:lineRule="exact"/>
        <w:ind w:left="0" w:firstLine="360"/>
        <w:rPr>
          <w:rFonts w:hint="eastAsia"/>
          <w:sz w:val="28"/>
        </w:rPr>
      </w:pPr>
      <w:r>
        <w:rPr>
          <w:rFonts w:hint="eastAsia"/>
          <w:sz w:val="28"/>
        </w:rPr>
        <w:t>在结构施工期间，选用优秀承包队伍。结构验收应分段、分层办理结构工程验收，以尽快插入室内二次结构及装修工程，装修安排以首层装饰设备安装工程做为主线，为各分包及专业施工留有空间，以主线控制工期。</w:t>
      </w:r>
    </w:p>
    <w:p>
      <w:pPr>
        <w:spacing w:line="440" w:lineRule="exact"/>
        <w:jc w:val="center"/>
        <w:rPr>
          <w:rFonts w:hint="eastAsia"/>
          <w:sz w:val="30"/>
        </w:rPr>
      </w:pPr>
      <w:r>
        <w:rPr>
          <w:rFonts w:hint="eastAsia"/>
          <w:sz w:val="30"/>
        </w:rPr>
        <w:t>第三节　　进度保证措施</w:t>
      </w:r>
    </w:p>
    <w:p>
      <w:pPr>
        <w:numPr>
          <w:ilvl w:val="0"/>
          <w:numId w:val="8"/>
        </w:numPr>
        <w:tabs>
          <w:tab w:val="left" w:pos="0"/>
          <w:tab w:val="clear" w:pos="720"/>
        </w:tabs>
        <w:spacing w:line="440" w:lineRule="exact"/>
        <w:ind w:left="0" w:firstLine="358" w:firstLineChars="128"/>
        <w:rPr>
          <w:rFonts w:hint="eastAsia"/>
          <w:sz w:val="28"/>
        </w:rPr>
      </w:pPr>
      <w:r>
        <w:rPr>
          <w:rFonts w:hint="eastAsia"/>
          <w:sz w:val="28"/>
        </w:rPr>
        <w:t>本工程成立由项目经理任组长，各部门和分包单位参加的工期保证小组，以调动项目经理部所有力量保证工期，确保我公司关于工期、质量等承诺的实现，按时交工。</w:t>
      </w:r>
    </w:p>
    <w:p>
      <w:pPr>
        <w:numPr>
          <w:ilvl w:val="0"/>
          <w:numId w:val="8"/>
        </w:numPr>
        <w:tabs>
          <w:tab w:val="left" w:pos="0"/>
          <w:tab w:val="clear" w:pos="720"/>
        </w:tabs>
        <w:spacing w:line="440" w:lineRule="exact"/>
        <w:ind w:left="0" w:firstLine="358" w:firstLineChars="128"/>
        <w:rPr>
          <w:rFonts w:hint="eastAsia"/>
          <w:sz w:val="28"/>
        </w:rPr>
      </w:pPr>
      <w:r>
        <w:rPr>
          <w:rFonts w:hint="eastAsia"/>
          <w:sz w:val="28"/>
        </w:rPr>
        <w:t>建立完善的计划保证体系。</w:t>
      </w:r>
    </w:p>
    <w:p>
      <w:pPr>
        <w:spacing w:line="440" w:lineRule="exact"/>
        <w:ind w:firstLine="560" w:firstLineChars="200"/>
        <w:rPr>
          <w:rFonts w:hint="eastAsia"/>
          <w:sz w:val="28"/>
        </w:rPr>
      </w:pPr>
      <w:r>
        <w:rPr>
          <w:rFonts w:hint="eastAsia"/>
          <w:sz w:val="28"/>
        </w:rPr>
        <w:t>建立完善的计划保证体系是掌握施工管理主动权、控制施工生产局面、保证工程进度的关键一环。本项目的计划体系将以日、周、月和总控制计划四个层次构成工期计划为主线，并由此派生出专业施工进度计划、物资供应计划、质量检验与控制计划、安全防护计划及后勤保障等一系列计划，在各项工作中作到未雨绸缪，使本工程的进度计划管理形成层次分明、全面深入、贯彻始终的特色。</w:t>
      </w:r>
    </w:p>
    <w:p>
      <w:pPr>
        <w:numPr>
          <w:ilvl w:val="0"/>
          <w:numId w:val="8"/>
        </w:numPr>
        <w:tabs>
          <w:tab w:val="left" w:pos="0"/>
          <w:tab w:val="clear" w:pos="720"/>
        </w:tabs>
        <w:spacing w:line="440" w:lineRule="exact"/>
        <w:ind w:left="0" w:firstLine="358" w:firstLineChars="128"/>
        <w:rPr>
          <w:rFonts w:hint="eastAsia"/>
          <w:sz w:val="28"/>
        </w:rPr>
      </w:pPr>
      <w:r>
        <w:rPr>
          <w:rFonts w:hint="eastAsia"/>
          <w:sz w:val="28"/>
        </w:rPr>
        <w:t>人、材、物的保障</w:t>
      </w:r>
    </w:p>
    <w:p>
      <w:pPr>
        <w:numPr>
          <w:ilvl w:val="1"/>
          <w:numId w:val="8"/>
        </w:numPr>
        <w:tabs>
          <w:tab w:val="clear" w:pos="1140"/>
        </w:tabs>
        <w:spacing w:line="440" w:lineRule="exact"/>
        <w:ind w:left="0" w:firstLine="360"/>
        <w:rPr>
          <w:rFonts w:hint="eastAsia"/>
          <w:sz w:val="28"/>
        </w:rPr>
      </w:pPr>
      <w:r>
        <w:rPr>
          <w:rFonts w:hint="eastAsia"/>
          <w:sz w:val="28"/>
        </w:rPr>
        <w:t>在本工程中，以总包项目部为主，配以各专业负责人组成一个一流的项目领导集体，统一协调组织各专业的人力资源配备。</w:t>
      </w:r>
    </w:p>
    <w:p>
      <w:pPr>
        <w:numPr>
          <w:ilvl w:val="1"/>
          <w:numId w:val="8"/>
        </w:numPr>
        <w:tabs>
          <w:tab w:val="clear" w:pos="1140"/>
        </w:tabs>
        <w:spacing w:line="440" w:lineRule="exact"/>
        <w:ind w:left="0" w:firstLine="360"/>
        <w:rPr>
          <w:rFonts w:hint="eastAsia"/>
          <w:sz w:val="28"/>
        </w:rPr>
      </w:pPr>
      <w:r>
        <w:rPr>
          <w:rFonts w:hint="eastAsia"/>
          <w:sz w:val="28"/>
        </w:rPr>
        <w:t>运用多年来所形成的项目管理和运作模式进行工程施工管理，专款专用，保证项目施工的需要。</w:t>
      </w:r>
    </w:p>
    <w:p>
      <w:pPr>
        <w:numPr>
          <w:ilvl w:val="1"/>
          <w:numId w:val="8"/>
        </w:numPr>
        <w:tabs>
          <w:tab w:val="clear" w:pos="1140"/>
        </w:tabs>
        <w:spacing w:line="440" w:lineRule="exact"/>
        <w:ind w:left="0" w:firstLine="360"/>
        <w:rPr>
          <w:rFonts w:hint="eastAsia"/>
          <w:sz w:val="28"/>
        </w:rPr>
      </w:pPr>
      <w:r>
        <w:rPr>
          <w:rFonts w:hint="eastAsia"/>
          <w:sz w:val="28"/>
        </w:rPr>
        <w:t>充分利用我公司拥有的强大施工机械设备资源，加大施工机具投入，提高施工的机械化程度。现场设塔式起重机1台（解决模板、钢筋的垂直运输），拖式砼输送泵3台（砼浇筑的输送），装修施工采用双笼人料外用施工电梯，解决人员上下及装修和二次结构材料的运输。</w:t>
      </w:r>
    </w:p>
    <w:p>
      <w:pPr>
        <w:numPr>
          <w:ilvl w:val="1"/>
          <w:numId w:val="8"/>
        </w:numPr>
        <w:tabs>
          <w:tab w:val="clear" w:pos="1140"/>
        </w:tabs>
        <w:spacing w:line="440" w:lineRule="exact"/>
        <w:ind w:left="0" w:firstLine="360"/>
        <w:rPr>
          <w:rFonts w:hint="eastAsia"/>
          <w:sz w:val="28"/>
        </w:rPr>
      </w:pPr>
      <w:r>
        <w:rPr>
          <w:rFonts w:hint="eastAsia"/>
          <w:sz w:val="28"/>
        </w:rPr>
        <w:t>各项管理制度的保障</w:t>
      </w:r>
    </w:p>
    <w:p>
      <w:pPr>
        <w:spacing w:line="440" w:lineRule="exact"/>
        <w:ind w:firstLine="560" w:firstLineChars="200"/>
        <w:rPr>
          <w:rFonts w:hint="eastAsia"/>
          <w:sz w:val="28"/>
        </w:rPr>
      </w:pPr>
      <w:r>
        <w:rPr>
          <w:rFonts w:hint="eastAsia"/>
          <w:sz w:val="28"/>
        </w:rPr>
        <w:t>利用一系列现场管理制度，作为质量工期的保障措施，诸如工期奖罚制度，工序交接检制度，施工样板制，材料堆放申请制度，总平面管理制度，日作业计划和材料日进场平衡制度等，通过上述制度的实行以保证工程施工的有序性和连续性，以保证工程的施工进度和工程质量。</w:t>
      </w:r>
    </w:p>
    <w:p>
      <w:pPr>
        <w:numPr>
          <w:ilvl w:val="3"/>
          <w:numId w:val="5"/>
        </w:numPr>
        <w:tabs>
          <w:tab w:val="left" w:pos="0"/>
          <w:tab w:val="clear" w:pos="1980"/>
        </w:tabs>
        <w:spacing w:line="440" w:lineRule="exact"/>
        <w:ind w:left="0" w:firstLine="360"/>
        <w:rPr>
          <w:rFonts w:hint="eastAsia"/>
          <w:sz w:val="28"/>
        </w:rPr>
      </w:pPr>
      <w:r>
        <w:rPr>
          <w:rFonts w:hint="eastAsia"/>
          <w:sz w:val="28"/>
        </w:rPr>
        <w:t>建立例会制度，保证各项计划的落实</w:t>
      </w:r>
    </w:p>
    <w:p>
      <w:pPr>
        <w:spacing w:line="440" w:lineRule="exact"/>
        <w:ind w:firstLine="560" w:firstLineChars="200"/>
        <w:rPr>
          <w:rFonts w:hint="eastAsia"/>
          <w:sz w:val="28"/>
        </w:rPr>
        <w:sectPr>
          <w:footerReference w:type="even" r:id="rId19"/>
          <w:type w:val="nextPage"/>
          <w:pgSz w:w="11906" w:h="16838"/>
          <w:pgMar w:top="1440" w:right="1134" w:bottom="1440" w:left="1418" w:header="851" w:footer="992" w:gutter="0"/>
          <w:pgNumType w:start="16"/>
          <w:cols w:space="708"/>
          <w:titlePg w:val="0"/>
          <w:docGrid w:type="lines" w:linePitch="312"/>
        </w:sectPr>
      </w:pPr>
    </w:p>
    <w:p>
      <w:pPr>
        <w:spacing w:line="440" w:lineRule="exact"/>
        <w:ind w:firstLine="560" w:firstLineChars="200"/>
        <w:rPr>
          <w:rFonts w:hint="eastAsia"/>
          <w:sz w:val="28"/>
        </w:rPr>
      </w:pPr>
      <w:r>
        <w:rPr>
          <w:rFonts w:hint="eastAsia"/>
          <w:sz w:val="28"/>
        </w:rPr>
        <w:t>计划管理是项目管理最为重要的手段，项目管理将建立如下的会议制度。每周下午召开项目各部门参加的生产例会，总结上周计划完成情况，发布本周的进度计划，以达到通过日计划保证周计划，通过周计划保证月计划，通过月计划保证总计划的目的；每周二召开项目部、业主、监理三方参加的监理例会，分析工程进展形势，互通信息，协调各方关系，制定工作的重点和难点的施工计划。通过例会制度，使施工各方信息交流渠道畅通，问题解决及时。每周五上午召开项目质量工作总结会，总结本周质量工作的动态，部署下周质量工作重点，以加大质量工作的管理力度。不定期地召开技术质量专题会，研究协调各专业的技术质量问题，做好专业的交圈对口，周一如开预留组例会，周日召开安全生产工作例会。</w:t>
      </w:r>
    </w:p>
    <w:p>
      <w:pPr>
        <w:spacing w:line="440" w:lineRule="exact"/>
        <w:ind w:firstLine="560" w:firstLineChars="200"/>
        <w:rPr>
          <w:rFonts w:hint="eastAsia"/>
          <w:sz w:val="28"/>
        </w:rPr>
      </w:pPr>
      <w:r>
        <w:rPr>
          <w:rFonts w:hint="eastAsia"/>
          <w:sz w:val="28"/>
        </w:rPr>
        <w:t>在工程进入装修阶段，我方要选派一名有多年安装施工经验的人员负责各专业之间的协调工作，以能够及早的发现问题，确保工程的质量及工期。另外每周还要召开一次各专业的协调会，对工程质量、工期提出要求，确保整体工程的施工质量及施工工期。</w:t>
      </w:r>
    </w:p>
    <w:p>
      <w:pPr>
        <w:numPr>
          <w:ilvl w:val="3"/>
          <w:numId w:val="5"/>
        </w:numPr>
        <w:tabs>
          <w:tab w:val="left" w:pos="0"/>
          <w:tab w:val="clear" w:pos="1980"/>
        </w:tabs>
        <w:spacing w:line="440" w:lineRule="exact"/>
        <w:ind w:left="0" w:firstLine="360"/>
        <w:rPr>
          <w:rFonts w:hint="eastAsia"/>
          <w:sz w:val="28"/>
        </w:rPr>
      </w:pPr>
      <w:r>
        <w:rPr>
          <w:rFonts w:hint="eastAsia"/>
          <w:sz w:val="28"/>
        </w:rPr>
        <w:t>根据不同的施工阶段加强现场平面布置管理</w:t>
      </w:r>
    </w:p>
    <w:p>
      <w:pPr>
        <w:spacing w:line="440" w:lineRule="exact"/>
        <w:ind w:firstLine="560" w:firstLineChars="200"/>
        <w:rPr>
          <w:rFonts w:hint="eastAsia"/>
          <w:sz w:val="28"/>
        </w:rPr>
      </w:pPr>
      <w:r>
        <w:rPr>
          <w:rFonts w:hint="eastAsia"/>
          <w:sz w:val="28"/>
        </w:rPr>
        <w:t>对于本工程要根据结构、装修等不同阶段的特点和需求设计现场平面图并及时做好调整和修改，平面图涉及现场循环道路的布置、各阶段材料场地等方面的布置。各施工阶段的现场平面布置和物资采购、设备订货、资源配备等辅助计划相配合，对现场进行宏观调控，在施工紧张的情况下，保持现场秩序井然。现场秩序井然是施工顺利进行和保证工期的重要保证之一。</w:t>
      </w:r>
    </w:p>
    <w:p>
      <w:pPr>
        <w:numPr>
          <w:ilvl w:val="3"/>
          <w:numId w:val="5"/>
        </w:numPr>
        <w:tabs>
          <w:tab w:val="left" w:pos="0"/>
          <w:tab w:val="clear" w:pos="1980"/>
        </w:tabs>
        <w:spacing w:line="440" w:lineRule="exact"/>
        <w:ind w:left="0" w:firstLine="360"/>
        <w:rPr>
          <w:rFonts w:hint="eastAsia"/>
          <w:sz w:val="28"/>
        </w:rPr>
      </w:pPr>
      <w:r>
        <w:rPr>
          <w:rFonts w:hint="eastAsia"/>
          <w:sz w:val="28"/>
        </w:rPr>
        <w:t>加强与政府和社会各方面的协调</w:t>
      </w:r>
    </w:p>
    <w:p>
      <w:pPr>
        <w:spacing w:line="440" w:lineRule="exact"/>
        <w:ind w:firstLine="560" w:firstLineChars="200"/>
        <w:rPr>
          <w:rFonts w:hint="eastAsia"/>
          <w:sz w:val="28"/>
        </w:rPr>
      </w:pPr>
      <w:r>
        <w:rPr>
          <w:rFonts w:hint="eastAsia"/>
          <w:sz w:val="28"/>
        </w:rPr>
        <w:t>在工程的施工过程中，外界影响生产的因素很多，项目部设置专门的负责人和办公室，加强对公安交通、市政、供电供水、环保、市容、居民委员会等政府机构和单位的协调，取得政府及相关部门机构的支持，为保证施工生产的正常进行创造良好的外部环境。</w:t>
      </w:r>
    </w:p>
    <w:p>
      <w:pPr>
        <w:numPr>
          <w:ilvl w:val="3"/>
          <w:numId w:val="5"/>
        </w:numPr>
        <w:tabs>
          <w:tab w:val="left" w:pos="0"/>
          <w:tab w:val="clear" w:pos="1980"/>
        </w:tabs>
        <w:spacing w:line="440" w:lineRule="exact"/>
        <w:ind w:left="0" w:firstLine="360"/>
        <w:rPr>
          <w:rFonts w:hint="eastAsia"/>
          <w:sz w:val="28"/>
        </w:rPr>
      </w:pPr>
      <w:r>
        <w:rPr>
          <w:rFonts w:hint="eastAsia"/>
          <w:sz w:val="28"/>
        </w:rPr>
        <w:t>加强与业主、监理、设计方的合作与协调，积极主动地为业主服务。项目部将从工程大局出发，积极协助业主的工作，包括处理好与政府部门的关系、协助完成各独立承包商、材料设备的选择和招标工作，与业主、设计、监理等几个独立承包商之间建立起稳定、和谐、高效和健康的合作关系，加强工程各方面的配合与协调，使现场发生的任何问题能够及时快捷地解决，为工程创造良好的环境和条件。</w:t>
      </w:r>
    </w:p>
    <w:p>
      <w:pPr>
        <w:spacing w:line="440" w:lineRule="exact"/>
        <w:jc w:val="center"/>
        <w:rPr>
          <w:rFonts w:hint="eastAsia"/>
          <w:sz w:val="30"/>
        </w:rPr>
      </w:pPr>
      <w:r>
        <w:rPr>
          <w:rFonts w:hint="eastAsia"/>
          <w:sz w:val="30"/>
        </w:rPr>
        <w:t>第四节　对进度计划的说明</w:t>
      </w:r>
    </w:p>
    <w:p>
      <w:pPr>
        <w:numPr>
          <w:ilvl w:val="0"/>
          <w:numId w:val="9"/>
        </w:numPr>
        <w:tabs>
          <w:tab w:val="left" w:pos="0"/>
          <w:tab w:val="clear" w:pos="720"/>
        </w:tabs>
        <w:spacing w:line="440" w:lineRule="exact"/>
        <w:ind w:left="0" w:firstLine="358" w:firstLineChars="128"/>
        <w:rPr>
          <w:rFonts w:hint="eastAsia"/>
          <w:sz w:val="28"/>
        </w:rPr>
        <w:sectPr>
          <w:footerReference w:type="even" r:id="rId20"/>
          <w:type w:val="nextPage"/>
          <w:pgSz w:w="11906" w:h="16838"/>
          <w:pgMar w:top="1440" w:right="1134" w:bottom="1440" w:left="1418" w:header="851" w:footer="992" w:gutter="0"/>
          <w:pgNumType w:start="17"/>
          <w:cols w:space="708"/>
          <w:titlePg w:val="0"/>
          <w:docGrid w:type="lines" w:linePitch="312"/>
        </w:sectPr>
      </w:pPr>
    </w:p>
    <w:p>
      <w:pPr>
        <w:numPr>
          <w:ilvl w:val="0"/>
          <w:numId w:val="0"/>
        </w:numPr>
        <w:tabs>
          <w:tab w:val="left" w:pos="0"/>
          <w:tab w:val="clear" w:pos="720"/>
        </w:tabs>
        <w:spacing w:line="440" w:lineRule="exact"/>
        <w:ind w:left="720" w:firstLine="358" w:firstLineChars="128"/>
        <w:rPr>
          <w:rFonts w:hint="eastAsia"/>
          <w:sz w:val="28"/>
        </w:rPr>
      </w:pPr>
      <w:r>
        <w:rPr>
          <w:rFonts w:hint="eastAsia"/>
          <w:sz w:val="28"/>
        </w:rPr>
        <w:t>满足合同工期要求的原则：在满足合同工期的前提下我方根据多年的施工经验制订了切实可行的施工进度计划：我公司承诺的总工期574日历天，竣工日期</w:t>
      </w:r>
      <w:r>
        <w:rPr>
          <w:rFonts w:hint="eastAsia"/>
          <w:sz w:val="28"/>
          <w:lang w:eastAsia="zh-CN"/>
        </w:rPr>
        <w:t>201</w:t>
      </w:r>
      <w:r>
        <w:rPr>
          <w:rFonts w:hint="eastAsia"/>
          <w:sz w:val="28"/>
        </w:rPr>
        <w:t>6年6月27日。</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在制订进度计划时运用了资源合理配置原则：在整个工程施工工程中对机械设备和材料的投入制订了详细的施工计划。</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运用在时间、空间部署的原则：重点考虑了季节性施工和立体交插施工。</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运用符合总施工顺序逻辑关系部署的原则：先地下后地上，先结构后维护，先主体后装修，先土建后专业的总施工顺序。</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采用了先进的施工作业方法，我们根据本工程的特点采用了分段施工，加大材料投入，保证施工管理程序化、标准化，提高工作效率。</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在工程的施工中加大机械化施工程序和标准化管理。</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有效利用公司的整体优势，完善季度计划管理体系，长进度短安排编制阶段目标计划进行控制。</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从建设单位利益出发，根据本工程特点，结合公司的技术，资源等状况确定。</w:t>
      </w:r>
    </w:p>
    <w:p>
      <w:pPr>
        <w:numPr>
          <w:ilvl w:val="0"/>
          <w:numId w:val="9"/>
        </w:numPr>
        <w:tabs>
          <w:tab w:val="left" w:pos="0"/>
          <w:tab w:val="clear" w:pos="720"/>
        </w:tabs>
        <w:spacing w:line="440" w:lineRule="exact"/>
        <w:ind w:left="0" w:firstLine="358" w:firstLineChars="128"/>
        <w:rPr>
          <w:rFonts w:hint="eastAsia"/>
          <w:sz w:val="28"/>
        </w:rPr>
      </w:pPr>
      <w:r>
        <w:rPr>
          <w:rFonts w:hint="eastAsia"/>
          <w:sz w:val="28"/>
        </w:rPr>
        <w:t>施工进度计划：</w:t>
      </w:r>
    </w:p>
    <w:p>
      <w:pPr>
        <w:spacing w:line="440" w:lineRule="exact"/>
        <w:ind w:firstLine="570"/>
        <w:rPr>
          <w:rFonts w:hint="eastAsia"/>
          <w:sz w:val="28"/>
        </w:rPr>
      </w:pPr>
      <w:r>
        <w:rPr>
          <w:rFonts w:hint="eastAsia"/>
          <w:sz w:val="28"/>
        </w:rPr>
        <w:t>详见附录：宋庄住宅小区1＃楼工程施工进度计划</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21"/>
          <w:type w:val="nextPage"/>
          <w:pgSz w:w="11906" w:h="16838"/>
          <w:pgMar w:top="1440" w:right="1134" w:bottom="1440" w:left="1418" w:header="851" w:footer="992" w:gutter="0"/>
          <w:pgNumType w:start="18"/>
          <w:cols w:space="708"/>
          <w:titlePg w:val="0"/>
          <w:docGrid w:type="lines" w:linePitch="312"/>
        </w:sectPr>
      </w:pPr>
    </w:p>
    <w:p>
      <w:pPr>
        <w:numPr>
          <w:ilvl w:val="0"/>
          <w:numId w:val="5"/>
        </w:numPr>
        <w:tabs>
          <w:tab w:val="left" w:pos="1410"/>
        </w:tabs>
        <w:spacing w:line="440" w:lineRule="exact"/>
        <w:jc w:val="center"/>
        <w:rPr>
          <w:rFonts w:hint="eastAsia"/>
          <w:b/>
          <w:bCs/>
          <w:sz w:val="30"/>
        </w:rPr>
      </w:pPr>
      <w:r>
        <w:rPr>
          <w:rFonts w:hint="eastAsia"/>
          <w:b/>
          <w:bCs/>
          <w:sz w:val="30"/>
        </w:rPr>
        <w:t>质量控制</w:t>
      </w:r>
    </w:p>
    <w:p>
      <w:pPr>
        <w:spacing w:line="440" w:lineRule="exact"/>
        <w:jc w:val="center"/>
        <w:rPr>
          <w:rFonts w:hint="eastAsia"/>
          <w:sz w:val="28"/>
        </w:rPr>
      </w:pPr>
      <w:r>
        <w:rPr>
          <w:rFonts w:hint="eastAsia"/>
          <w:sz w:val="30"/>
        </w:rPr>
        <w:t>第一节　　质量目标与管理</w:t>
      </w:r>
    </w:p>
    <w:p>
      <w:pPr>
        <w:numPr>
          <w:ilvl w:val="1"/>
          <w:numId w:val="5"/>
        </w:numPr>
        <w:tabs>
          <w:tab w:val="left" w:pos="1140"/>
        </w:tabs>
        <w:spacing w:line="440" w:lineRule="exact"/>
        <w:rPr>
          <w:rFonts w:hint="eastAsia"/>
          <w:sz w:val="28"/>
        </w:rPr>
      </w:pPr>
      <w:r>
        <w:rPr>
          <w:rFonts w:hint="eastAsia"/>
          <w:sz w:val="28"/>
        </w:rPr>
        <w:t>质量目标</w:t>
      </w:r>
    </w:p>
    <w:p>
      <w:pPr>
        <w:spacing w:line="440" w:lineRule="exact"/>
        <w:ind w:left="420"/>
        <w:rPr>
          <w:rFonts w:hint="eastAsia"/>
          <w:sz w:val="28"/>
        </w:rPr>
      </w:pPr>
      <w:r>
        <w:rPr>
          <w:rFonts w:hint="eastAsia"/>
          <w:sz w:val="28"/>
        </w:rPr>
        <w:t>我公司承诺质量目标：满足业主的工程质量等级要求</w:t>
      </w:r>
      <w:r>
        <w:rPr>
          <w:rFonts w:hint="eastAsia"/>
          <w:sz w:val="28"/>
        </w:rPr>
        <w:t>――</w:t>
      </w:r>
      <w:r>
        <w:rPr>
          <w:rFonts w:hint="eastAsia"/>
          <w:sz w:val="28"/>
        </w:rPr>
        <w:t>合格标准。</w:t>
      </w:r>
    </w:p>
    <w:p>
      <w:pPr>
        <w:pStyle w:val="BodyTextIndent2"/>
        <w:rPr>
          <w:rFonts w:hint="eastAsia"/>
        </w:rPr>
      </w:pPr>
      <w:r>
        <w:rPr>
          <w:rFonts w:hint="eastAsia"/>
        </w:rPr>
        <w:t>并在此目标基础上严格质量预控及过程控制，按优良的标准进行施工。</w:t>
      </w:r>
      <w:r>
        <w:rPr>
          <w:rFonts w:hint="eastAsia"/>
        </w:rPr>
        <w:t>“</w:t>
      </w:r>
      <w:r>
        <w:rPr>
          <w:rFonts w:hint="eastAsia"/>
        </w:rPr>
        <w:t>百年大计，质量第一</w:t>
      </w:r>
      <w:r>
        <w:rPr>
          <w:rFonts w:hint="eastAsia"/>
        </w:rPr>
        <w:t>”</w:t>
      </w:r>
      <w:r>
        <w:rPr>
          <w:rFonts w:hint="eastAsia"/>
        </w:rPr>
        <w:t>，尤其是工程结构施工质量将是我们永久的控制主题。</w:t>
      </w:r>
    </w:p>
    <w:p>
      <w:pPr>
        <w:numPr>
          <w:ilvl w:val="1"/>
          <w:numId w:val="5"/>
        </w:numPr>
        <w:tabs>
          <w:tab w:val="left" w:pos="1140"/>
        </w:tabs>
        <w:spacing w:line="440" w:lineRule="exact"/>
        <w:rPr>
          <w:rFonts w:hint="eastAsia"/>
          <w:sz w:val="28"/>
        </w:rPr>
      </w:pPr>
      <w:r>
        <w:rPr>
          <w:rFonts w:hint="eastAsia"/>
          <w:sz w:val="28"/>
        </w:rPr>
        <w:t>二施工质量管理</w:t>
      </w:r>
    </w:p>
    <w:p>
      <w:pPr>
        <w:numPr>
          <w:ilvl w:val="4"/>
          <w:numId w:val="5"/>
        </w:numPr>
        <w:tabs>
          <w:tab w:val="left" w:pos="0"/>
          <w:tab w:val="clear" w:pos="2535"/>
        </w:tabs>
        <w:spacing w:line="440" w:lineRule="exact"/>
        <w:ind w:left="0" w:firstLine="360"/>
        <w:rPr>
          <w:rFonts w:hint="eastAsia"/>
          <w:sz w:val="28"/>
        </w:rPr>
      </w:pPr>
      <w:r>
        <w:rPr>
          <w:rFonts w:hint="eastAsia"/>
          <w:sz w:val="28"/>
        </w:rPr>
        <w:t>建立质量管理体系</w:t>
      </w:r>
    </w:p>
    <w:p>
      <w:pPr>
        <w:spacing w:line="440" w:lineRule="exact"/>
        <w:ind w:firstLine="358" w:firstLineChars="128"/>
        <w:rPr>
          <w:rFonts w:hint="eastAsia"/>
          <w:sz w:val="28"/>
        </w:rPr>
      </w:pPr>
      <w:r>
        <w:rPr>
          <w:rFonts w:hint="eastAsia"/>
          <w:sz w:val="28"/>
        </w:rPr>
        <w:t>1、制分配。使责权利相统一，把工程质量与经济效益挂钩。</w:t>
      </w:r>
    </w:p>
    <w:p>
      <w:pPr>
        <w:numPr>
          <w:ilvl w:val="2"/>
          <w:numId w:val="5"/>
        </w:numPr>
        <w:tabs>
          <w:tab w:val="left" w:pos="0"/>
          <w:tab w:val="clear" w:pos="1560"/>
        </w:tabs>
        <w:spacing w:line="440" w:lineRule="exact"/>
        <w:ind w:left="0" w:firstLine="360"/>
        <w:rPr>
          <w:rFonts w:hint="eastAsia"/>
          <w:sz w:val="28"/>
        </w:rPr>
      </w:pPr>
      <w:r>
        <w:rPr>
          <w:rFonts w:hint="eastAsia"/>
          <w:sz w:val="28"/>
        </w:rPr>
        <w:t>加强质量教育意识，使每个施工管理人员和施工人员意识到质量、效益是企业的生命，只有创造优质的工程，提高经济效益，提供优质的服务，才能提高自身的竞争力。</w:t>
      </w:r>
    </w:p>
    <w:p>
      <w:pPr>
        <w:numPr>
          <w:ilvl w:val="2"/>
          <w:numId w:val="5"/>
        </w:numPr>
        <w:tabs>
          <w:tab w:val="left" w:pos="0"/>
          <w:tab w:val="clear" w:pos="1560"/>
        </w:tabs>
        <w:spacing w:line="440" w:lineRule="exact"/>
        <w:ind w:left="0" w:firstLine="360"/>
        <w:rPr>
          <w:rFonts w:hint="eastAsia"/>
          <w:sz w:val="28"/>
        </w:rPr>
      </w:pPr>
      <w:r>
        <w:rPr>
          <w:rFonts w:hint="eastAsia"/>
          <w:sz w:val="28"/>
        </w:rPr>
        <w:t>建立项目经理为首的健全质量保证体系，分工明确：</w:t>
      </w:r>
    </w:p>
    <w:p>
      <w:pPr>
        <w:numPr>
          <w:ilvl w:val="3"/>
          <w:numId w:val="5"/>
        </w:numPr>
        <w:tabs>
          <w:tab w:val="left" w:pos="-180"/>
          <w:tab w:val="clear" w:pos="1980"/>
        </w:tabs>
        <w:spacing w:line="440" w:lineRule="exact"/>
        <w:ind w:left="0" w:firstLine="360"/>
        <w:rPr>
          <w:rFonts w:hint="eastAsia"/>
          <w:sz w:val="28"/>
        </w:rPr>
      </w:pPr>
      <w:r>
        <w:rPr>
          <w:rFonts w:hint="eastAsia"/>
          <w:sz w:val="28"/>
        </w:rPr>
        <w:t>项目经理：受法人委托对单位工程质量负第一领导责任。</w:t>
      </w:r>
    </w:p>
    <w:p>
      <w:pPr>
        <w:numPr>
          <w:ilvl w:val="3"/>
          <w:numId w:val="5"/>
        </w:numPr>
        <w:tabs>
          <w:tab w:val="left" w:pos="-180"/>
          <w:tab w:val="clear" w:pos="1980"/>
        </w:tabs>
        <w:spacing w:line="440" w:lineRule="exact"/>
        <w:ind w:left="0" w:firstLine="360"/>
        <w:rPr>
          <w:rFonts w:hint="eastAsia"/>
          <w:sz w:val="28"/>
        </w:rPr>
      </w:pPr>
      <w:r>
        <w:rPr>
          <w:rFonts w:hint="eastAsia"/>
          <w:sz w:val="28"/>
        </w:rPr>
        <w:t>生产经理：协调生产与质量的关系。</w:t>
      </w:r>
    </w:p>
    <w:p>
      <w:pPr>
        <w:numPr>
          <w:ilvl w:val="3"/>
          <w:numId w:val="5"/>
        </w:numPr>
        <w:tabs>
          <w:tab w:val="left" w:pos="-180"/>
          <w:tab w:val="clear" w:pos="1980"/>
        </w:tabs>
        <w:spacing w:line="440" w:lineRule="exact"/>
        <w:ind w:left="0" w:firstLine="360"/>
        <w:rPr>
          <w:rFonts w:hint="eastAsia"/>
          <w:sz w:val="28"/>
        </w:rPr>
      </w:pPr>
      <w:r>
        <w:rPr>
          <w:rFonts w:hint="eastAsia"/>
          <w:sz w:val="28"/>
        </w:rPr>
        <w:t>项目工程师：对质量、技术全面负责。</w:t>
      </w:r>
    </w:p>
    <w:p>
      <w:pPr>
        <w:numPr>
          <w:ilvl w:val="3"/>
          <w:numId w:val="5"/>
        </w:numPr>
        <w:tabs>
          <w:tab w:val="left" w:pos="-180"/>
          <w:tab w:val="clear" w:pos="1980"/>
        </w:tabs>
        <w:spacing w:line="440" w:lineRule="exact"/>
        <w:ind w:left="0" w:firstLine="360"/>
        <w:rPr>
          <w:rFonts w:hint="eastAsia"/>
          <w:sz w:val="28"/>
        </w:rPr>
      </w:pPr>
      <w:r>
        <w:rPr>
          <w:rFonts w:hint="eastAsia"/>
          <w:sz w:val="28"/>
        </w:rPr>
        <w:t>工程中：严格要求，控制施工生产的每个环节，确保工程施工质量。</w:t>
      </w:r>
    </w:p>
    <w:p>
      <w:pPr>
        <w:numPr>
          <w:ilvl w:val="3"/>
          <w:numId w:val="5"/>
        </w:numPr>
        <w:tabs>
          <w:tab w:val="left" w:pos="-180"/>
          <w:tab w:val="clear" w:pos="1980"/>
        </w:tabs>
        <w:spacing w:line="440" w:lineRule="exact"/>
        <w:ind w:left="0" w:firstLine="360"/>
        <w:rPr>
          <w:rFonts w:hint="eastAsia"/>
          <w:sz w:val="28"/>
        </w:rPr>
      </w:pPr>
      <w:r>
        <w:rPr>
          <w:rFonts w:hint="eastAsia"/>
          <w:sz w:val="28"/>
        </w:rPr>
        <w:t>物资部：保证合格材料控制施工质量，实现过程精品。</w:t>
      </w:r>
    </w:p>
    <w:p>
      <w:pPr>
        <w:numPr>
          <w:ilvl w:val="3"/>
          <w:numId w:val="5"/>
        </w:numPr>
        <w:tabs>
          <w:tab w:val="left" w:pos="-180"/>
          <w:tab w:val="clear" w:pos="1980"/>
        </w:tabs>
        <w:spacing w:line="440" w:lineRule="exact"/>
        <w:ind w:left="0" w:firstLine="360"/>
        <w:rPr>
          <w:rFonts w:hint="eastAsia"/>
          <w:sz w:val="28"/>
        </w:rPr>
      </w:pPr>
      <w:r>
        <w:rPr>
          <w:rFonts w:hint="eastAsia"/>
          <w:sz w:val="28"/>
        </w:rPr>
        <w:t>技术质量部：</w:t>
      </w:r>
    </w:p>
    <w:p>
      <w:pPr>
        <w:numPr>
          <w:ilvl w:val="5"/>
          <w:numId w:val="5"/>
        </w:numPr>
        <w:tabs>
          <w:tab w:val="left" w:pos="0"/>
          <w:tab w:val="clear" w:pos="2820"/>
        </w:tabs>
        <w:spacing w:line="440" w:lineRule="exact"/>
        <w:ind w:left="0" w:firstLine="540"/>
        <w:rPr>
          <w:rFonts w:hint="eastAsia"/>
          <w:sz w:val="28"/>
        </w:rPr>
      </w:pPr>
      <w:r>
        <w:rPr>
          <w:rFonts w:hint="eastAsia"/>
          <w:sz w:val="28"/>
        </w:rPr>
        <w:t>落实检查技术措施、方案的实施</w:t>
      </w:r>
    </w:p>
    <w:p>
      <w:pPr>
        <w:numPr>
          <w:ilvl w:val="5"/>
          <w:numId w:val="5"/>
        </w:numPr>
        <w:tabs>
          <w:tab w:val="left" w:pos="0"/>
          <w:tab w:val="clear" w:pos="2820"/>
        </w:tabs>
        <w:spacing w:line="440" w:lineRule="exact"/>
        <w:ind w:left="0" w:firstLine="540"/>
        <w:rPr>
          <w:rFonts w:hint="eastAsia"/>
          <w:sz w:val="28"/>
        </w:rPr>
      </w:pPr>
      <w:r>
        <w:rPr>
          <w:rFonts w:hint="eastAsia"/>
          <w:sz w:val="28"/>
        </w:rPr>
        <w:t>检查监督施工质量、严格控制质量标准。</w:t>
      </w:r>
    </w:p>
    <w:p>
      <w:pPr>
        <w:numPr>
          <w:ilvl w:val="5"/>
          <w:numId w:val="5"/>
        </w:numPr>
        <w:tabs>
          <w:tab w:val="left" w:pos="0"/>
          <w:tab w:val="clear" w:pos="2820"/>
        </w:tabs>
        <w:spacing w:line="440" w:lineRule="exact"/>
        <w:ind w:left="0" w:firstLine="540"/>
        <w:rPr>
          <w:rFonts w:hint="eastAsia"/>
          <w:sz w:val="28"/>
        </w:rPr>
      </w:pPr>
      <w:r>
        <w:rPr>
          <w:rFonts w:hint="eastAsia"/>
          <w:sz w:val="28"/>
        </w:rPr>
        <w:t>主管项目质量体系运行，收集整理工程的创优资料。</w:t>
      </w:r>
    </w:p>
    <w:p>
      <w:pPr>
        <w:numPr>
          <w:ilvl w:val="3"/>
          <w:numId w:val="5"/>
        </w:numPr>
        <w:tabs>
          <w:tab w:val="left" w:pos="-180"/>
          <w:tab w:val="clear" w:pos="1980"/>
        </w:tabs>
        <w:spacing w:line="440" w:lineRule="exact"/>
        <w:ind w:left="0" w:firstLine="360"/>
        <w:rPr>
          <w:rFonts w:hint="eastAsia"/>
          <w:sz w:val="28"/>
        </w:rPr>
      </w:pPr>
      <w:r>
        <w:rPr>
          <w:rFonts w:hint="eastAsia"/>
          <w:sz w:val="28"/>
        </w:rPr>
        <w:t>施工作业层：具体负责本工序的施工质量，坚决杜绝不合格分项工程的出现。</w:t>
      </w:r>
    </w:p>
    <w:p>
      <w:pPr>
        <w:numPr>
          <w:ilvl w:val="1"/>
          <w:numId w:val="9"/>
        </w:numPr>
        <w:tabs>
          <w:tab w:val="left" w:pos="1275"/>
        </w:tabs>
        <w:spacing w:line="440" w:lineRule="exact"/>
        <w:rPr>
          <w:rFonts w:hint="eastAsia"/>
          <w:sz w:val="28"/>
        </w:rPr>
      </w:pPr>
      <w:r>
        <w:rPr>
          <w:rFonts w:hint="eastAsia"/>
          <w:sz w:val="28"/>
        </w:rPr>
        <w:t>、推行管理措施</w:t>
      </w:r>
    </w:p>
    <w:p>
      <w:pPr>
        <w:spacing w:line="440" w:lineRule="exact"/>
        <w:ind w:firstLine="420" w:firstLineChars="150"/>
        <w:rPr>
          <w:rFonts w:hint="eastAsia"/>
          <w:sz w:val="28"/>
        </w:rPr>
      </w:pPr>
      <w:r>
        <w:rPr>
          <w:rFonts w:hint="eastAsia"/>
          <w:sz w:val="28"/>
        </w:rPr>
        <w:t>“</w:t>
      </w:r>
      <w:r>
        <w:rPr>
          <w:rFonts w:hint="eastAsia"/>
          <w:sz w:val="28"/>
        </w:rPr>
        <w:t>一案三工序</w:t>
      </w:r>
      <w:r>
        <w:rPr>
          <w:rFonts w:hint="eastAsia"/>
          <w:sz w:val="28"/>
        </w:rPr>
        <w:t>”</w:t>
      </w:r>
      <w:r>
        <w:rPr>
          <w:rFonts w:hint="eastAsia"/>
          <w:sz w:val="28"/>
        </w:rPr>
        <w:t>管理措施，即</w:t>
      </w:r>
      <w:r>
        <w:rPr>
          <w:rFonts w:hint="eastAsia"/>
          <w:sz w:val="28"/>
        </w:rPr>
        <w:t>“</w:t>
      </w:r>
      <w:r>
        <w:rPr>
          <w:rFonts w:hint="eastAsia"/>
          <w:sz w:val="28"/>
        </w:rPr>
        <w:t>质量设计方案、监督上工序，保证本工序、服务下工序</w:t>
      </w:r>
      <w:r>
        <w:rPr>
          <w:rFonts w:hint="eastAsia"/>
          <w:sz w:val="28"/>
        </w:rPr>
        <w:t>”</w:t>
      </w:r>
      <w:r>
        <w:rPr>
          <w:rFonts w:hint="eastAsia"/>
          <w:sz w:val="28"/>
        </w:rPr>
        <w:t>和QC质量管理活动，全面推陈出新，实行标准化管理。</w:t>
      </w:r>
    </w:p>
    <w:p>
      <w:pPr>
        <w:spacing w:line="440" w:lineRule="exact"/>
        <w:rPr>
          <w:rFonts w:hint="eastAsia"/>
          <w:sz w:val="28"/>
        </w:rPr>
      </w:pPr>
      <w:r>
        <w:rPr>
          <w:rFonts w:hint="eastAsia"/>
          <w:sz w:val="28"/>
        </w:rPr>
        <w:t>第二节　　坚持质量保证制度</w:t>
      </w:r>
    </w:p>
    <w:p>
      <w:pPr>
        <w:numPr>
          <w:ilvl w:val="0"/>
          <w:numId w:val="10"/>
        </w:numPr>
        <w:tabs>
          <w:tab w:val="left" w:pos="720"/>
        </w:tabs>
        <w:spacing w:line="440" w:lineRule="exact"/>
        <w:rPr>
          <w:rFonts w:hint="eastAsia"/>
          <w:sz w:val="28"/>
        </w:rPr>
      </w:pPr>
      <w:r>
        <w:rPr>
          <w:rFonts w:hint="eastAsia"/>
          <w:sz w:val="28"/>
        </w:rPr>
        <w:t>质量活动日</w:t>
      </w:r>
    </w:p>
    <w:p>
      <w:pPr>
        <w:spacing w:line="440" w:lineRule="exact"/>
        <w:ind w:firstLine="560" w:firstLineChars="200"/>
        <w:rPr>
          <w:rFonts w:hint="eastAsia"/>
          <w:sz w:val="28"/>
        </w:rPr>
        <w:sectPr>
          <w:footerReference w:type="even" r:id="rId22"/>
          <w:type w:val="nextPage"/>
          <w:pgSz w:w="11906" w:h="16838"/>
          <w:pgMar w:top="1440" w:right="1134" w:bottom="1440" w:left="1418" w:header="851" w:footer="992" w:gutter="0"/>
          <w:pgNumType w:start="19"/>
          <w:cols w:space="708"/>
          <w:titlePg w:val="0"/>
          <w:docGrid w:type="lines" w:linePitch="312"/>
        </w:sectPr>
      </w:pPr>
      <w:r>
        <w:rPr>
          <w:rFonts w:hint="eastAsia"/>
          <w:sz w:val="28"/>
        </w:rPr>
        <w:t>每周进行一次质量活动日活动。在当天组织质量专题会，实施质量联检、评比。</w:t>
      </w:r>
    </w:p>
    <w:p>
      <w:pPr>
        <w:numPr>
          <w:ilvl w:val="0"/>
          <w:numId w:val="10"/>
        </w:numPr>
        <w:tabs>
          <w:tab w:val="left" w:pos="720"/>
        </w:tabs>
        <w:spacing w:line="440" w:lineRule="exact"/>
        <w:rPr>
          <w:rFonts w:hint="eastAsia"/>
          <w:sz w:val="28"/>
        </w:rPr>
      </w:pPr>
      <w:r>
        <w:rPr>
          <w:rFonts w:hint="eastAsia"/>
          <w:sz w:val="28"/>
        </w:rPr>
        <w:t>质量分析会</w:t>
      </w:r>
    </w:p>
    <w:p>
      <w:pPr>
        <w:spacing w:line="440" w:lineRule="exact"/>
        <w:ind w:firstLine="560" w:firstLineChars="200"/>
        <w:rPr>
          <w:rFonts w:hint="eastAsia"/>
          <w:sz w:val="28"/>
        </w:rPr>
      </w:pPr>
      <w:r>
        <w:rPr>
          <w:rFonts w:hint="eastAsia"/>
          <w:sz w:val="28"/>
        </w:rPr>
        <w:t>由项目技术负责人牵头，在每一层钢筋绑扎、支模、砼浇筑、拆模后进行本层的质量总结。及时发现和预测质量问题，认真组织召开质量分析会，分析质量原因，以利于下一步整改。</w:t>
      </w:r>
    </w:p>
    <w:p>
      <w:pPr>
        <w:numPr>
          <w:ilvl w:val="0"/>
          <w:numId w:val="10"/>
        </w:numPr>
        <w:tabs>
          <w:tab w:val="left" w:pos="720"/>
        </w:tabs>
        <w:spacing w:line="440" w:lineRule="exact"/>
        <w:rPr>
          <w:rFonts w:hint="eastAsia"/>
          <w:sz w:val="28"/>
        </w:rPr>
      </w:pPr>
      <w:r>
        <w:rPr>
          <w:rFonts w:hint="eastAsia"/>
          <w:sz w:val="28"/>
        </w:rPr>
        <w:t>质量否决制</w:t>
      </w:r>
    </w:p>
    <w:p>
      <w:pPr>
        <w:spacing w:line="440" w:lineRule="exact"/>
        <w:ind w:firstLine="560" w:firstLineChars="200"/>
        <w:rPr>
          <w:rFonts w:hint="eastAsia"/>
          <w:sz w:val="28"/>
        </w:rPr>
      </w:pPr>
      <w:r>
        <w:rPr>
          <w:rFonts w:hint="eastAsia"/>
          <w:sz w:val="28"/>
        </w:rPr>
        <w:t>坚持质量一票否决制，管理人员所负责的各专业质量方面出了问题，扣发奖金；施工分项没达到规定标准，不予拨付工程款，工程量不得确认；质量不好，不得继续施工。并视情节轻重处以不同罚款或清退出场，对质量好的队组给予物质奖励。</w:t>
      </w:r>
    </w:p>
    <w:p>
      <w:pPr>
        <w:numPr>
          <w:ilvl w:val="0"/>
          <w:numId w:val="10"/>
        </w:numPr>
        <w:tabs>
          <w:tab w:val="left" w:pos="720"/>
        </w:tabs>
        <w:spacing w:line="440" w:lineRule="exact"/>
        <w:rPr>
          <w:rFonts w:hint="eastAsia"/>
          <w:sz w:val="28"/>
        </w:rPr>
      </w:pPr>
      <w:r>
        <w:rPr>
          <w:rFonts w:hint="eastAsia"/>
          <w:sz w:val="28"/>
        </w:rPr>
        <w:t>坚持样板制</w:t>
      </w:r>
    </w:p>
    <w:p>
      <w:pPr>
        <w:spacing w:line="440" w:lineRule="exact"/>
        <w:ind w:firstLine="560" w:firstLineChars="200"/>
        <w:rPr>
          <w:rFonts w:hint="eastAsia"/>
          <w:sz w:val="28"/>
        </w:rPr>
      </w:pPr>
      <w:r>
        <w:rPr>
          <w:rFonts w:hint="eastAsia"/>
          <w:sz w:val="28"/>
        </w:rPr>
        <w:t>所有工序施工前，必须先做样板，待各专业技术人员共同验收合格后，方可进行工序的大面积施工。</w:t>
      </w:r>
    </w:p>
    <w:p>
      <w:pPr>
        <w:numPr>
          <w:ilvl w:val="0"/>
          <w:numId w:val="10"/>
        </w:numPr>
        <w:tabs>
          <w:tab w:val="left" w:pos="720"/>
        </w:tabs>
        <w:spacing w:line="440" w:lineRule="exact"/>
        <w:rPr>
          <w:rFonts w:hint="eastAsia"/>
          <w:sz w:val="28"/>
        </w:rPr>
      </w:pPr>
      <w:r>
        <w:rPr>
          <w:rFonts w:hint="eastAsia"/>
          <w:sz w:val="28"/>
        </w:rPr>
        <w:t>坚持三检制</w:t>
      </w:r>
    </w:p>
    <w:p>
      <w:pPr>
        <w:spacing w:line="440" w:lineRule="exact"/>
        <w:ind w:firstLine="560" w:firstLineChars="200"/>
        <w:rPr>
          <w:rFonts w:hint="eastAsia"/>
          <w:sz w:val="28"/>
        </w:rPr>
      </w:pPr>
      <w:r>
        <w:rPr>
          <w:rFonts w:hint="eastAsia"/>
          <w:sz w:val="28"/>
        </w:rPr>
        <w:t>施工班组每道工序都要坚持自检、互检、交接检，报道项目部后，再进行项目质量三检制，否则不得进行下道工序施工。</w:t>
      </w:r>
    </w:p>
    <w:p>
      <w:pPr>
        <w:numPr>
          <w:ilvl w:val="0"/>
          <w:numId w:val="10"/>
        </w:numPr>
        <w:tabs>
          <w:tab w:val="left" w:pos="720"/>
        </w:tabs>
        <w:spacing w:line="440" w:lineRule="exact"/>
        <w:rPr>
          <w:rFonts w:hint="eastAsia"/>
          <w:sz w:val="28"/>
        </w:rPr>
      </w:pPr>
      <w:r>
        <w:rPr>
          <w:rFonts w:hint="eastAsia"/>
          <w:sz w:val="28"/>
        </w:rPr>
        <w:t>坚持方案先行制</w:t>
      </w:r>
    </w:p>
    <w:p>
      <w:pPr>
        <w:spacing w:line="440" w:lineRule="exact"/>
        <w:ind w:left="720"/>
        <w:rPr>
          <w:rFonts w:hint="eastAsia"/>
          <w:sz w:val="28"/>
        </w:rPr>
      </w:pPr>
      <w:r>
        <w:rPr>
          <w:rFonts w:hint="eastAsia"/>
          <w:sz w:val="28"/>
        </w:rPr>
        <w:t>每项作业必须有实用有效的书面技术措施，否则不得施工。</w:t>
      </w:r>
    </w:p>
    <w:p>
      <w:pPr>
        <w:numPr>
          <w:ilvl w:val="0"/>
          <w:numId w:val="10"/>
        </w:numPr>
        <w:tabs>
          <w:tab w:val="left" w:pos="720"/>
        </w:tabs>
        <w:spacing w:line="440" w:lineRule="exact"/>
        <w:rPr>
          <w:rFonts w:hint="eastAsia"/>
          <w:sz w:val="28"/>
        </w:rPr>
      </w:pPr>
      <w:r>
        <w:rPr>
          <w:rFonts w:hint="eastAsia"/>
          <w:sz w:val="28"/>
        </w:rPr>
        <w:t>坚持标准化制</w:t>
      </w:r>
    </w:p>
    <w:p>
      <w:pPr>
        <w:spacing w:line="440" w:lineRule="exact"/>
        <w:ind w:firstLine="280" w:firstLineChars="100"/>
        <w:rPr>
          <w:rFonts w:hint="eastAsia"/>
          <w:sz w:val="28"/>
        </w:rPr>
      </w:pPr>
      <w:r>
        <w:rPr>
          <w:rFonts w:hint="eastAsia"/>
          <w:sz w:val="28"/>
        </w:rPr>
        <w:t>对工艺作法、日常工作程序要形成标准化，做到事事有标准，人人用标准。</w:t>
      </w:r>
    </w:p>
    <w:p>
      <w:pPr>
        <w:numPr>
          <w:ilvl w:val="0"/>
          <w:numId w:val="10"/>
        </w:numPr>
        <w:tabs>
          <w:tab w:val="left" w:pos="720"/>
        </w:tabs>
        <w:spacing w:line="440" w:lineRule="exact"/>
        <w:rPr>
          <w:rFonts w:hint="eastAsia"/>
          <w:sz w:val="28"/>
        </w:rPr>
      </w:pPr>
      <w:r>
        <w:rPr>
          <w:rFonts w:hint="eastAsia"/>
          <w:sz w:val="28"/>
        </w:rPr>
        <w:t>坚持质量目标管理制</w:t>
      </w:r>
    </w:p>
    <w:p>
      <w:pPr>
        <w:spacing w:line="440" w:lineRule="exact"/>
        <w:ind w:firstLine="560" w:firstLineChars="200"/>
        <w:rPr>
          <w:rFonts w:hint="eastAsia"/>
          <w:sz w:val="28"/>
        </w:rPr>
      </w:pPr>
      <w:r>
        <w:rPr>
          <w:rFonts w:hint="eastAsia"/>
          <w:sz w:val="28"/>
        </w:rPr>
        <w:t>根据本工程质量目标，由项目部编制详细的创优规划，制定阶段目标及分部、分项工程质量目标控制方法，确保质量总目标的顺利实现。</w:t>
      </w:r>
    </w:p>
    <w:p>
      <w:pPr>
        <w:numPr>
          <w:ilvl w:val="0"/>
          <w:numId w:val="10"/>
        </w:numPr>
        <w:tabs>
          <w:tab w:val="left" w:pos="720"/>
        </w:tabs>
        <w:spacing w:line="440" w:lineRule="exact"/>
        <w:rPr>
          <w:rFonts w:hint="eastAsia"/>
          <w:sz w:val="28"/>
        </w:rPr>
      </w:pPr>
      <w:r>
        <w:rPr>
          <w:rFonts w:hint="eastAsia"/>
          <w:sz w:val="28"/>
        </w:rPr>
        <w:t>建立质量小组</w:t>
      </w:r>
    </w:p>
    <w:p>
      <w:pPr>
        <w:spacing w:line="440" w:lineRule="exact"/>
        <w:ind w:firstLine="560" w:firstLineChars="200"/>
        <w:rPr>
          <w:rFonts w:hint="eastAsia"/>
          <w:sz w:val="28"/>
        </w:rPr>
      </w:pPr>
      <w:r>
        <w:rPr>
          <w:rFonts w:hint="eastAsia"/>
          <w:sz w:val="28"/>
        </w:rPr>
        <w:t>在关键部位建立质量管理点，在班组中成立QC小组，开展群众性的QC活动，向科学管理要质量。</w:t>
      </w:r>
    </w:p>
    <w:p>
      <w:pPr>
        <w:spacing w:line="440" w:lineRule="exact"/>
        <w:rPr>
          <w:rFonts w:hint="eastAsia"/>
          <w:sz w:val="28"/>
        </w:rPr>
      </w:pPr>
      <w:r>
        <w:rPr>
          <w:rFonts w:hint="eastAsia"/>
          <w:sz w:val="28"/>
        </w:rPr>
        <w:t>第三节　　质量控制的关键环节与重点部位</w:t>
      </w:r>
    </w:p>
    <w:p>
      <w:pPr>
        <w:numPr>
          <w:ilvl w:val="0"/>
          <w:numId w:val="11"/>
        </w:numPr>
        <w:tabs>
          <w:tab w:val="left" w:pos="720"/>
        </w:tabs>
        <w:spacing w:line="440" w:lineRule="exact"/>
        <w:rPr>
          <w:rFonts w:hint="eastAsia"/>
          <w:sz w:val="28"/>
        </w:rPr>
      </w:pPr>
      <w:r>
        <w:rPr>
          <w:rFonts w:hint="eastAsia"/>
          <w:sz w:val="28"/>
        </w:rPr>
        <w:t>质量控制的关键环节与重点部位</w:t>
      </w:r>
    </w:p>
    <w:p>
      <w:pPr>
        <w:spacing w:line="440" w:lineRule="exact"/>
        <w:ind w:firstLine="560" w:firstLineChars="200"/>
        <w:rPr>
          <w:rFonts w:hint="eastAsia"/>
          <w:sz w:val="28"/>
        </w:rPr>
      </w:pPr>
      <w:r>
        <w:rPr>
          <w:rFonts w:hint="eastAsia"/>
          <w:sz w:val="28"/>
        </w:rPr>
        <w:t>针对本工程特点将以下做为关键过程</w:t>
      </w:r>
    </w:p>
    <w:p>
      <w:pPr>
        <w:numPr>
          <w:ilvl w:val="1"/>
          <w:numId w:val="11"/>
        </w:numPr>
        <w:tabs>
          <w:tab w:val="left" w:pos="1140"/>
        </w:tabs>
        <w:spacing w:line="440" w:lineRule="exact"/>
        <w:rPr>
          <w:rFonts w:hint="eastAsia"/>
          <w:sz w:val="28"/>
        </w:rPr>
      </w:pPr>
      <w:r>
        <w:rPr>
          <w:rFonts w:hint="eastAsia"/>
          <w:sz w:val="28"/>
        </w:rPr>
        <w:t>防水施工</w:t>
      </w:r>
    </w:p>
    <w:p>
      <w:pPr>
        <w:numPr>
          <w:ilvl w:val="1"/>
          <w:numId w:val="11"/>
        </w:numPr>
        <w:tabs>
          <w:tab w:val="left" w:pos="1140"/>
        </w:tabs>
        <w:spacing w:line="440" w:lineRule="exact"/>
        <w:rPr>
          <w:rFonts w:hint="eastAsia"/>
          <w:sz w:val="28"/>
        </w:rPr>
      </w:pPr>
      <w:r>
        <w:rPr>
          <w:rFonts w:hint="eastAsia"/>
          <w:sz w:val="28"/>
        </w:rPr>
        <w:t>大体积砼</w:t>
      </w:r>
    </w:p>
    <w:p>
      <w:pPr>
        <w:numPr>
          <w:ilvl w:val="1"/>
          <w:numId w:val="11"/>
        </w:numPr>
        <w:tabs>
          <w:tab w:val="left" w:pos="1140"/>
        </w:tabs>
        <w:spacing w:line="440" w:lineRule="exact"/>
        <w:rPr>
          <w:rFonts w:hint="eastAsia"/>
          <w:sz w:val="28"/>
        </w:rPr>
        <w:sectPr>
          <w:footerReference w:type="even" r:id="rId23"/>
          <w:type w:val="nextPage"/>
          <w:pgSz w:w="11906" w:h="16838"/>
          <w:pgMar w:top="1440" w:right="1134" w:bottom="1440" w:left="1418" w:header="851" w:footer="992" w:gutter="0"/>
          <w:pgNumType w:start="20"/>
          <w:cols w:space="708"/>
          <w:titlePg w:val="0"/>
          <w:docGrid w:type="lines" w:linePitch="312"/>
        </w:sectPr>
      </w:pPr>
      <w:r>
        <w:rPr>
          <w:rFonts w:hint="eastAsia"/>
          <w:sz w:val="28"/>
        </w:rPr>
        <w:t>钢筋控制</w:t>
      </w:r>
    </w:p>
    <w:p>
      <w:pPr>
        <w:numPr>
          <w:ilvl w:val="0"/>
          <w:numId w:val="11"/>
        </w:numPr>
        <w:tabs>
          <w:tab w:val="left" w:pos="720"/>
        </w:tabs>
        <w:spacing w:line="440" w:lineRule="exact"/>
        <w:rPr>
          <w:rFonts w:hint="eastAsia"/>
          <w:sz w:val="28"/>
        </w:rPr>
      </w:pPr>
      <w:r>
        <w:rPr>
          <w:rFonts w:hint="eastAsia"/>
          <w:sz w:val="28"/>
        </w:rPr>
        <w:t>重点措施</w:t>
      </w:r>
    </w:p>
    <w:p>
      <w:pPr>
        <w:numPr>
          <w:ilvl w:val="1"/>
          <w:numId w:val="11"/>
        </w:numPr>
        <w:tabs>
          <w:tab w:val="left" w:pos="0"/>
          <w:tab w:val="clear" w:pos="1140"/>
        </w:tabs>
        <w:spacing w:line="440" w:lineRule="exact"/>
        <w:ind w:left="0" w:firstLine="420"/>
        <w:rPr>
          <w:rFonts w:hint="eastAsia"/>
          <w:sz w:val="28"/>
        </w:rPr>
      </w:pPr>
      <w:r>
        <w:rPr>
          <w:rFonts w:hint="eastAsia"/>
          <w:sz w:val="28"/>
        </w:rPr>
        <w:t>防水施工</w:t>
      </w:r>
    </w:p>
    <w:p>
      <w:pPr>
        <w:numPr>
          <w:ilvl w:val="2"/>
          <w:numId w:val="11"/>
        </w:numPr>
        <w:tabs>
          <w:tab w:val="left" w:pos="0"/>
          <w:tab w:val="clear" w:pos="1560"/>
        </w:tabs>
        <w:spacing w:line="440" w:lineRule="exact"/>
        <w:ind w:left="0" w:firstLine="360"/>
        <w:rPr>
          <w:rFonts w:hint="eastAsia"/>
          <w:sz w:val="28"/>
        </w:rPr>
      </w:pPr>
      <w:r>
        <w:rPr>
          <w:rFonts w:hint="eastAsia"/>
          <w:sz w:val="28"/>
        </w:rPr>
        <w:t>刚性防水，对防水砼首先要严格砼配比，同时加强砼振抗质量确保砼的密实性，对砼施工缝作止水处理。</w:t>
      </w:r>
    </w:p>
    <w:p>
      <w:pPr>
        <w:numPr>
          <w:ilvl w:val="2"/>
          <w:numId w:val="11"/>
        </w:numPr>
        <w:tabs>
          <w:tab w:val="left" w:pos="0"/>
          <w:tab w:val="clear" w:pos="1560"/>
        </w:tabs>
        <w:spacing w:line="440" w:lineRule="exact"/>
        <w:ind w:left="0" w:firstLine="360"/>
        <w:rPr>
          <w:rFonts w:hint="eastAsia"/>
          <w:sz w:val="28"/>
        </w:rPr>
      </w:pPr>
      <w:r>
        <w:rPr>
          <w:rFonts w:hint="eastAsia"/>
          <w:sz w:val="28"/>
        </w:rPr>
        <w:t>卷材防水</w:t>
      </w:r>
    </w:p>
    <w:p>
      <w:pPr>
        <w:numPr>
          <w:ilvl w:val="5"/>
          <w:numId w:val="5"/>
        </w:numPr>
        <w:tabs>
          <w:tab w:val="left" w:pos="0"/>
          <w:tab w:val="clear" w:pos="2820"/>
        </w:tabs>
        <w:spacing w:line="440" w:lineRule="exact"/>
        <w:ind w:left="0" w:firstLine="360"/>
        <w:rPr>
          <w:rFonts w:hint="eastAsia"/>
          <w:sz w:val="28"/>
        </w:rPr>
      </w:pPr>
      <w:r>
        <w:rPr>
          <w:rFonts w:hint="eastAsia"/>
          <w:sz w:val="28"/>
        </w:rPr>
        <w:t>材料控制：所使用材料必须具有合格证及检测报告及防伪标志；材料进场后按有关规定进行见证取样复测，复测结果合格后方可使用。</w:t>
      </w:r>
    </w:p>
    <w:p>
      <w:pPr>
        <w:numPr>
          <w:ilvl w:val="5"/>
          <w:numId w:val="5"/>
        </w:numPr>
        <w:tabs>
          <w:tab w:val="left" w:pos="0"/>
          <w:tab w:val="clear" w:pos="2820"/>
        </w:tabs>
        <w:spacing w:line="440" w:lineRule="exact"/>
        <w:ind w:left="0" w:firstLine="360"/>
        <w:rPr>
          <w:rFonts w:hint="eastAsia"/>
          <w:sz w:val="28"/>
        </w:rPr>
      </w:pPr>
      <w:r>
        <w:rPr>
          <w:rFonts w:hint="eastAsia"/>
          <w:sz w:val="28"/>
        </w:rPr>
        <w:t>必须由具备相应资质等级的防水专业企业进行施工，操作人员必须持有防水施工上岗证，持证上岗。</w:t>
      </w:r>
    </w:p>
    <w:p>
      <w:pPr>
        <w:numPr>
          <w:ilvl w:val="5"/>
          <w:numId w:val="5"/>
        </w:numPr>
        <w:tabs>
          <w:tab w:val="left" w:pos="0"/>
          <w:tab w:val="clear" w:pos="2820"/>
        </w:tabs>
        <w:spacing w:line="440" w:lineRule="exact"/>
        <w:ind w:left="0" w:firstLine="360"/>
        <w:rPr>
          <w:rFonts w:hint="eastAsia"/>
          <w:sz w:val="28"/>
        </w:rPr>
      </w:pPr>
      <w:r>
        <w:rPr>
          <w:rFonts w:hint="eastAsia"/>
          <w:sz w:val="28"/>
        </w:rPr>
        <w:t>防水层的基层应坚实、干燥、干净、表面无起砂、裂缝、疏松、空鼓等缺陷，基层含水率不应大于9％。</w:t>
      </w:r>
    </w:p>
    <w:p>
      <w:pPr>
        <w:numPr>
          <w:ilvl w:val="5"/>
          <w:numId w:val="5"/>
        </w:numPr>
        <w:tabs>
          <w:tab w:val="left" w:pos="0"/>
          <w:tab w:val="clear" w:pos="2820"/>
        </w:tabs>
        <w:spacing w:line="440" w:lineRule="exact"/>
        <w:ind w:left="0" w:firstLine="360"/>
        <w:rPr>
          <w:rFonts w:hint="eastAsia"/>
          <w:sz w:val="28"/>
        </w:rPr>
      </w:pPr>
      <w:r>
        <w:rPr>
          <w:rFonts w:hint="eastAsia"/>
          <w:sz w:val="28"/>
        </w:rPr>
        <w:t>在防水施工前对所有施工人员进行技术交底，每完成一层防水层，均由施工单位进行自检检查施工质量，以保证防水层大面、搭接、收头及其他细部构造等部位符合质量要求，然后上报监理公司，经检查合格后，方可进行下道工序的施工。</w:t>
      </w:r>
    </w:p>
    <w:p>
      <w:pPr>
        <w:numPr>
          <w:ilvl w:val="5"/>
          <w:numId w:val="5"/>
        </w:numPr>
        <w:tabs>
          <w:tab w:val="left" w:pos="0"/>
          <w:tab w:val="clear" w:pos="2820"/>
        </w:tabs>
        <w:spacing w:line="440" w:lineRule="exact"/>
        <w:ind w:left="0" w:firstLine="360"/>
        <w:rPr>
          <w:rFonts w:hint="eastAsia"/>
          <w:sz w:val="28"/>
        </w:rPr>
      </w:pPr>
      <w:r>
        <w:rPr>
          <w:rFonts w:hint="eastAsia"/>
          <w:sz w:val="28"/>
        </w:rPr>
        <w:t>进行48小时蓄水试验，验收合格后，方可进行防水保护层施工。</w:t>
      </w:r>
    </w:p>
    <w:p>
      <w:pPr>
        <w:numPr>
          <w:ilvl w:val="1"/>
          <w:numId w:val="11"/>
        </w:numPr>
        <w:tabs>
          <w:tab w:val="left" w:pos="0"/>
          <w:tab w:val="clear" w:pos="1140"/>
        </w:tabs>
        <w:spacing w:line="440" w:lineRule="exact"/>
        <w:ind w:left="0" w:firstLine="420"/>
        <w:rPr>
          <w:rFonts w:hint="eastAsia"/>
          <w:sz w:val="28"/>
        </w:rPr>
      </w:pPr>
      <w:r>
        <w:rPr>
          <w:rFonts w:hint="eastAsia"/>
          <w:sz w:val="28"/>
        </w:rPr>
        <w:t>大体积砼浇筑</w:t>
      </w:r>
    </w:p>
    <w:p>
      <w:pPr>
        <w:spacing w:line="440" w:lineRule="exact"/>
        <w:ind w:firstLine="560" w:firstLineChars="200"/>
        <w:rPr>
          <w:rFonts w:hint="eastAsia"/>
          <w:sz w:val="28"/>
        </w:rPr>
      </w:pPr>
      <w:r>
        <w:rPr>
          <w:rFonts w:hint="eastAsia"/>
          <w:sz w:val="28"/>
        </w:rPr>
        <w:t>本工程底板砼厚度大，浇筑量大。施工时注意防止内外温差大，产生裂缝，同时还必须确保砼浇筑的连续性，避免砼裂缝的出现。</w:t>
      </w:r>
    </w:p>
    <w:p>
      <w:pPr>
        <w:numPr>
          <w:ilvl w:val="2"/>
          <w:numId w:val="11"/>
        </w:numPr>
        <w:tabs>
          <w:tab w:val="left" w:pos="0"/>
          <w:tab w:val="clear" w:pos="1560"/>
        </w:tabs>
        <w:spacing w:line="440" w:lineRule="exact"/>
        <w:ind w:left="0" w:firstLine="360"/>
        <w:rPr>
          <w:rFonts w:hint="eastAsia"/>
          <w:sz w:val="28"/>
        </w:rPr>
      </w:pPr>
      <w:r>
        <w:rPr>
          <w:rFonts w:hint="eastAsia"/>
          <w:sz w:val="28"/>
        </w:rPr>
        <w:t>搅拌站（预拌砼供应单位）的选择</w:t>
      </w:r>
    </w:p>
    <w:p>
      <w:pPr>
        <w:spacing w:line="440" w:lineRule="exact"/>
        <w:ind w:firstLine="560" w:firstLineChars="200"/>
        <w:rPr>
          <w:rFonts w:hint="eastAsia"/>
          <w:sz w:val="28"/>
        </w:rPr>
      </w:pPr>
      <w:r>
        <w:rPr>
          <w:rFonts w:hint="eastAsia"/>
          <w:sz w:val="28"/>
        </w:rPr>
        <w:t>搅拌站的确定是保证砼连续供应和浇筑的重要因素之一，应重点对期搅拌能力、运输能力、管理水平进行考察，同时要强调的一点就是运输距离要短。</w:t>
      </w:r>
    </w:p>
    <w:p>
      <w:pPr>
        <w:numPr>
          <w:ilvl w:val="2"/>
          <w:numId w:val="11"/>
        </w:numPr>
        <w:tabs>
          <w:tab w:val="left" w:pos="0"/>
          <w:tab w:val="clear" w:pos="1560"/>
        </w:tabs>
        <w:spacing w:line="440" w:lineRule="exact"/>
        <w:ind w:left="0" w:firstLine="360"/>
        <w:rPr>
          <w:rFonts w:hint="eastAsia"/>
          <w:sz w:val="28"/>
        </w:rPr>
      </w:pPr>
      <w:r>
        <w:rPr>
          <w:rFonts w:hint="eastAsia"/>
          <w:sz w:val="28"/>
        </w:rPr>
        <w:t>考虑北京地区以往温度，为充分发挥砼的膨胀作用，砼浇注后早期养护十分重要。砼浇注后，开始浇水养护并用塑料薄膜覆盖，随浇水随覆盖，并始终保持表面处于湿润状态。</w:t>
      </w:r>
    </w:p>
    <w:p>
      <w:pPr>
        <w:numPr>
          <w:ilvl w:val="2"/>
          <w:numId w:val="11"/>
        </w:numPr>
        <w:tabs>
          <w:tab w:val="left" w:pos="0"/>
          <w:tab w:val="clear" w:pos="1560"/>
        </w:tabs>
        <w:spacing w:line="440" w:lineRule="exact"/>
        <w:ind w:left="0" w:firstLine="360"/>
        <w:rPr>
          <w:rFonts w:hint="eastAsia"/>
          <w:sz w:val="28"/>
        </w:rPr>
      </w:pPr>
      <w:r>
        <w:rPr>
          <w:rFonts w:hint="eastAsia"/>
          <w:sz w:val="28"/>
        </w:rPr>
        <w:t>为保证砼浇筑的连续性避免出现裂缝及充分考虑各种不利因素的发生，预拌砼的初凝时间，要求不得小于6小时。</w:t>
      </w:r>
    </w:p>
    <w:p>
      <w:pPr>
        <w:numPr>
          <w:ilvl w:val="2"/>
          <w:numId w:val="11"/>
        </w:numPr>
        <w:tabs>
          <w:tab w:val="left" w:pos="0"/>
          <w:tab w:val="clear" w:pos="1560"/>
        </w:tabs>
        <w:spacing w:line="440" w:lineRule="exact"/>
        <w:ind w:left="0" w:firstLine="360"/>
        <w:rPr>
          <w:rFonts w:hint="eastAsia"/>
          <w:sz w:val="28"/>
        </w:rPr>
      </w:pPr>
      <w:r>
        <w:rPr>
          <w:rFonts w:hint="eastAsia"/>
          <w:sz w:val="28"/>
        </w:rPr>
        <w:t>严格控制浇注厚度，分层浇筑。</w:t>
      </w:r>
    </w:p>
    <w:p>
      <w:pPr>
        <w:numPr>
          <w:ilvl w:val="2"/>
          <w:numId w:val="11"/>
        </w:numPr>
        <w:tabs>
          <w:tab w:val="left" w:pos="0"/>
          <w:tab w:val="clear" w:pos="1560"/>
        </w:tabs>
        <w:spacing w:line="440" w:lineRule="exact"/>
        <w:ind w:left="0" w:firstLine="360"/>
        <w:rPr>
          <w:rFonts w:hint="eastAsia"/>
          <w:sz w:val="28"/>
        </w:rPr>
      </w:pPr>
      <w:r>
        <w:rPr>
          <w:rFonts w:hint="eastAsia"/>
          <w:sz w:val="28"/>
        </w:rPr>
        <w:t>浇筑完毕及时用塑料布进行覆盖保湿养护。</w:t>
      </w:r>
    </w:p>
    <w:p>
      <w:pPr>
        <w:numPr>
          <w:ilvl w:val="2"/>
          <w:numId w:val="11"/>
        </w:numPr>
        <w:tabs>
          <w:tab w:val="left" w:pos="0"/>
          <w:tab w:val="clear" w:pos="1560"/>
        </w:tabs>
        <w:spacing w:line="440" w:lineRule="exact"/>
        <w:ind w:left="0" w:firstLine="360"/>
        <w:rPr>
          <w:rFonts w:hint="eastAsia"/>
          <w:sz w:val="28"/>
        </w:rPr>
        <w:sectPr>
          <w:footerReference w:type="even" r:id="rId24"/>
          <w:type w:val="nextPage"/>
          <w:pgSz w:w="11906" w:h="16838"/>
          <w:pgMar w:top="1440" w:right="1134" w:bottom="1440" w:left="1418" w:header="851" w:footer="992" w:gutter="0"/>
          <w:pgNumType w:start="21"/>
          <w:cols w:space="708"/>
          <w:titlePg w:val="0"/>
          <w:docGrid w:type="lines" w:linePitch="312"/>
        </w:sectPr>
      </w:pPr>
    </w:p>
    <w:p>
      <w:pPr>
        <w:numPr>
          <w:ilvl w:val="0"/>
          <w:numId w:val="0"/>
        </w:numPr>
        <w:tabs>
          <w:tab w:val="left" w:pos="0"/>
          <w:tab w:val="clear" w:pos="1560"/>
        </w:tabs>
        <w:spacing w:line="440" w:lineRule="exact"/>
        <w:ind w:left="1560" w:firstLine="360"/>
        <w:rPr>
          <w:rFonts w:hint="eastAsia"/>
          <w:sz w:val="28"/>
        </w:rPr>
      </w:pPr>
      <w:r>
        <w:rPr>
          <w:rFonts w:hint="eastAsia"/>
          <w:sz w:val="28"/>
        </w:rPr>
        <w:t>加强测温监控，测出每一测温孔分上中下三个部位温度，全面观测砼内、外温度，发现问题及时采取措施处理。</w:t>
      </w:r>
    </w:p>
    <w:p>
      <w:pPr>
        <w:numPr>
          <w:ilvl w:val="1"/>
          <w:numId w:val="11"/>
        </w:numPr>
        <w:tabs>
          <w:tab w:val="left" w:pos="0"/>
          <w:tab w:val="clear" w:pos="1140"/>
        </w:tabs>
        <w:spacing w:line="440" w:lineRule="exact"/>
        <w:ind w:left="0" w:firstLine="420"/>
        <w:rPr>
          <w:rFonts w:hint="eastAsia"/>
          <w:sz w:val="28"/>
        </w:rPr>
      </w:pPr>
      <w:r>
        <w:rPr>
          <w:rFonts w:hint="eastAsia"/>
          <w:sz w:val="28"/>
        </w:rPr>
        <w:t>钢筋位置控制</w:t>
      </w:r>
    </w:p>
    <w:p>
      <w:pPr>
        <w:numPr>
          <w:ilvl w:val="2"/>
          <w:numId w:val="11"/>
        </w:numPr>
        <w:tabs>
          <w:tab w:val="left" w:pos="0"/>
          <w:tab w:val="clear" w:pos="1560"/>
        </w:tabs>
        <w:spacing w:line="440" w:lineRule="exact"/>
        <w:ind w:left="0" w:firstLine="360"/>
        <w:rPr>
          <w:rFonts w:hint="eastAsia"/>
          <w:sz w:val="28"/>
        </w:rPr>
      </w:pPr>
      <w:r>
        <w:rPr>
          <w:rFonts w:hint="eastAsia"/>
          <w:sz w:val="28"/>
        </w:rPr>
        <w:t>墙体钢筋绑扎时，采用</w:t>
      </w:r>
      <w:r>
        <w:rPr>
          <w:rFonts w:hint="eastAsia"/>
          <w:sz w:val="28"/>
        </w:rPr>
        <w:t>“</w:t>
      </w:r>
      <w:r>
        <w:rPr>
          <w:rFonts w:hint="eastAsia"/>
          <w:sz w:val="28"/>
        </w:rPr>
        <w:t>梯子铁</w:t>
      </w:r>
      <w:r>
        <w:rPr>
          <w:rFonts w:hint="eastAsia"/>
          <w:sz w:val="28"/>
        </w:rPr>
        <w:t>”</w:t>
      </w:r>
      <w:r>
        <w:rPr>
          <w:rFonts w:hint="eastAsia"/>
          <w:sz w:val="28"/>
        </w:rPr>
        <w:t>来定位竖筋和水平筋，竖向梯子铁距暗柱650mm处设一道，其它按2m一道；同时，制作拉筋</w:t>
      </w:r>
      <w:r>
        <w:rPr>
          <w:rFonts w:hint="eastAsia"/>
          <w:sz w:val="28"/>
        </w:rPr>
        <w:t>“</w:t>
      </w:r>
      <w:r>
        <w:rPr>
          <w:rFonts w:hint="eastAsia"/>
          <w:sz w:val="28"/>
        </w:rPr>
        <w:t>S</w:t>
      </w:r>
      <w:r>
        <w:rPr>
          <w:rFonts w:hint="eastAsia"/>
          <w:sz w:val="28"/>
        </w:rPr>
        <w:t>”</w:t>
      </w:r>
      <w:r>
        <w:rPr>
          <w:rFonts w:hint="eastAsia"/>
          <w:sz w:val="28"/>
        </w:rPr>
        <w:t>钩与水平筋拉接固定，用以保证钢筋位置的准确。</w:t>
      </w:r>
    </w:p>
    <w:p>
      <w:pPr>
        <w:numPr>
          <w:ilvl w:val="2"/>
          <w:numId w:val="11"/>
        </w:numPr>
        <w:tabs>
          <w:tab w:val="left" w:pos="0"/>
          <w:tab w:val="clear" w:pos="1560"/>
        </w:tabs>
        <w:spacing w:line="440" w:lineRule="exact"/>
        <w:ind w:left="0" w:firstLine="360"/>
        <w:rPr>
          <w:rFonts w:hint="eastAsia"/>
          <w:sz w:val="28"/>
        </w:rPr>
      </w:pPr>
      <w:r>
        <w:rPr>
          <w:rFonts w:hint="eastAsia"/>
          <w:sz w:val="28"/>
        </w:rPr>
        <w:t>基础底板、顶板钢筋</w:t>
      </w:r>
    </w:p>
    <w:p>
      <w:pPr>
        <w:numPr>
          <w:ilvl w:val="3"/>
          <w:numId w:val="11"/>
        </w:numPr>
        <w:tabs>
          <w:tab w:val="left" w:pos="0"/>
          <w:tab w:val="clear" w:pos="1980"/>
        </w:tabs>
        <w:spacing w:line="440" w:lineRule="exact"/>
        <w:ind w:left="0" w:firstLine="360"/>
        <w:rPr>
          <w:rFonts w:hint="eastAsia"/>
          <w:sz w:val="28"/>
        </w:rPr>
      </w:pPr>
      <w:r>
        <w:rPr>
          <w:rFonts w:hint="eastAsia"/>
          <w:sz w:val="28"/>
        </w:rPr>
        <w:t>基础底板、顶板钢筋纵向采用通常</w:t>
      </w:r>
      <w:r>
        <w:rPr>
          <w:rFonts w:hint="eastAsia"/>
          <w:sz w:val="28"/>
        </w:rPr>
        <w:t>“</w:t>
      </w:r>
      <w:r>
        <w:rPr>
          <w:rFonts w:hint="eastAsia"/>
          <w:sz w:val="28"/>
        </w:rPr>
        <w:t>马凳</w:t>
      </w:r>
      <w:r>
        <w:rPr>
          <w:rFonts w:hint="eastAsia"/>
          <w:sz w:val="28"/>
        </w:rPr>
        <w:t>”</w:t>
      </w:r>
      <w:r>
        <w:rPr>
          <w:rFonts w:hint="eastAsia"/>
          <w:sz w:val="28"/>
        </w:rPr>
        <w:t>控制。</w:t>
      </w:r>
    </w:p>
    <w:p>
      <w:pPr>
        <w:numPr>
          <w:ilvl w:val="3"/>
          <w:numId w:val="11"/>
        </w:numPr>
        <w:tabs>
          <w:tab w:val="left" w:pos="0"/>
          <w:tab w:val="clear" w:pos="1980"/>
        </w:tabs>
        <w:spacing w:line="440" w:lineRule="exact"/>
        <w:ind w:left="0" w:firstLine="360"/>
        <w:rPr>
          <w:rFonts w:hint="eastAsia"/>
          <w:sz w:val="28"/>
        </w:rPr>
      </w:pPr>
      <w:r>
        <w:rPr>
          <w:rFonts w:hint="eastAsia"/>
          <w:sz w:val="28"/>
        </w:rPr>
        <w:t>基础底板、顶板钢筋水平位置采取两次放线控制在梁、板模板支完后进行第一次钢筋定位放线，根据放样线拉调整竖向钢筋位置，并剔除砼上面的浮浆；梁、板钢筋绑扎完毕后，进行第二次放线对钢筋位置进一步调整。</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25"/>
          <w:type w:val="nextPage"/>
          <w:pgSz w:w="11906" w:h="16838"/>
          <w:pgMar w:top="1440" w:right="1134" w:bottom="1440" w:left="1418" w:header="851" w:footer="992" w:gutter="0"/>
          <w:pgNumType w:start="22"/>
          <w:cols w:space="708"/>
          <w:titlePg w:val="0"/>
          <w:docGrid w:type="lines" w:linePitch="312"/>
        </w:sectPr>
      </w:pPr>
    </w:p>
    <w:p>
      <w:pPr>
        <w:numPr>
          <w:ilvl w:val="0"/>
          <w:numId w:val="5"/>
        </w:numPr>
        <w:tabs>
          <w:tab w:val="left" w:pos="1410"/>
        </w:tabs>
        <w:spacing w:line="440" w:lineRule="exact"/>
        <w:jc w:val="center"/>
        <w:rPr>
          <w:rFonts w:hint="eastAsia"/>
          <w:b/>
          <w:bCs/>
          <w:sz w:val="30"/>
        </w:rPr>
      </w:pPr>
      <w:r>
        <w:rPr>
          <w:rFonts w:hint="eastAsia"/>
          <w:b/>
          <w:bCs/>
          <w:sz w:val="30"/>
        </w:rPr>
        <w:t>施工准备</w:t>
      </w:r>
    </w:p>
    <w:p>
      <w:pPr>
        <w:spacing w:line="440" w:lineRule="exact"/>
        <w:ind w:firstLine="560" w:firstLineChars="200"/>
        <w:rPr>
          <w:rFonts w:hint="eastAsia"/>
          <w:sz w:val="28"/>
        </w:rPr>
      </w:pPr>
      <w:r>
        <w:rPr>
          <w:rFonts w:hint="eastAsia"/>
          <w:sz w:val="28"/>
        </w:rPr>
        <w:t>做好施工准备是保证工程顺利进行的重要环节。我公司施工前，将首先与建设单位和负责本工程监理工作的监理公司取得联系，建立良好的工作关系，并将这种关系贯穿于本工程的始终。通过多年的工程实践，我公司深深懂得一件好的建筑产品是设计、业主、质检、监理和施工单位共同合作的结晶。近年来，在工程建设中普遍实行了工程监理制，取得了良好的经济效益和社会效益，在已隹的工程中，我公司已同多家监理公司合作过，积累了施工宝贵的经理，我们有信心与负责本工程监理工作监理人员密切协作，为建设单位献上高质量、快速度的精品住宅楼。</w:t>
      </w:r>
    </w:p>
    <w:p>
      <w:pPr>
        <w:spacing w:line="440" w:lineRule="exact"/>
        <w:jc w:val="center"/>
        <w:rPr>
          <w:rFonts w:hint="eastAsia"/>
          <w:sz w:val="30"/>
        </w:rPr>
      </w:pPr>
      <w:r>
        <w:rPr>
          <w:rFonts w:hint="eastAsia"/>
          <w:sz w:val="30"/>
        </w:rPr>
        <w:t>第一节　　技术准备</w:t>
      </w:r>
    </w:p>
    <w:p>
      <w:pPr>
        <w:numPr>
          <w:ilvl w:val="0"/>
          <w:numId w:val="12"/>
        </w:numPr>
        <w:tabs>
          <w:tab w:val="clear" w:pos="720"/>
        </w:tabs>
        <w:spacing w:line="440" w:lineRule="exact"/>
        <w:ind w:left="0" w:firstLine="358" w:firstLineChars="128"/>
        <w:rPr>
          <w:rFonts w:hint="eastAsia"/>
          <w:sz w:val="28"/>
        </w:rPr>
      </w:pPr>
      <w:r>
        <w:rPr>
          <w:rFonts w:hint="eastAsia"/>
          <w:sz w:val="28"/>
        </w:rPr>
        <w:t>施工前认真组织图纸会审及设计交底，做好变更洽商记录，掌握地质勘探报告资料，以便基础施工顺利进行。编制施工组织设计及各分项施工方案。认真详细地制定有关技术、质量、安全等各方面的保证措施。配备工程需用的图集、规范、标准、法规等，以满足施工之使用。</w:t>
      </w:r>
    </w:p>
    <w:p>
      <w:pPr>
        <w:numPr>
          <w:ilvl w:val="0"/>
          <w:numId w:val="12"/>
        </w:numPr>
        <w:tabs>
          <w:tab w:val="clear" w:pos="720"/>
        </w:tabs>
        <w:spacing w:line="440" w:lineRule="exact"/>
        <w:ind w:left="0" w:firstLine="358" w:firstLineChars="128"/>
        <w:rPr>
          <w:rFonts w:hint="eastAsia"/>
          <w:sz w:val="28"/>
        </w:rPr>
      </w:pPr>
      <w:r>
        <w:rPr>
          <w:rFonts w:hint="eastAsia"/>
          <w:sz w:val="28"/>
        </w:rPr>
        <w:t>组织翻样人员做好施工图纸的深化工作，负责对空间尺寸（楼板、管井、墙内管线交汇处及细部节点作法）绘制实体翻样图；通过各专业在时间、空间上的相互依存、制约的关系，确定专业之间技术协调，最大限度地减少在墙、顶、地或井道上拉（拉锁儿）现象。</w:t>
      </w:r>
    </w:p>
    <w:p>
      <w:pPr>
        <w:numPr>
          <w:ilvl w:val="0"/>
          <w:numId w:val="12"/>
        </w:numPr>
        <w:tabs>
          <w:tab w:val="clear" w:pos="720"/>
        </w:tabs>
        <w:spacing w:line="440" w:lineRule="exact"/>
        <w:ind w:left="0" w:firstLine="358" w:firstLineChars="128"/>
        <w:rPr>
          <w:rFonts w:hint="eastAsia"/>
          <w:sz w:val="28"/>
        </w:rPr>
      </w:pPr>
      <w:r>
        <w:rPr>
          <w:rFonts w:hint="eastAsia"/>
          <w:sz w:val="28"/>
        </w:rPr>
        <w:t>大宗材料由项目经理部集中采购，并将该工程的材料用量计划纳入到我公司的材料采购计划中，统一管理，现场实行严格的材料管理制度，限额领料，降低消耗。</w:t>
      </w:r>
    </w:p>
    <w:p>
      <w:pPr>
        <w:numPr>
          <w:ilvl w:val="0"/>
          <w:numId w:val="12"/>
        </w:numPr>
        <w:tabs>
          <w:tab w:val="clear" w:pos="720"/>
        </w:tabs>
        <w:spacing w:line="440" w:lineRule="exact"/>
        <w:ind w:left="0" w:firstLine="358" w:firstLineChars="128"/>
        <w:rPr>
          <w:rFonts w:hint="eastAsia"/>
          <w:sz w:val="28"/>
        </w:rPr>
      </w:pPr>
      <w:r>
        <w:rPr>
          <w:rFonts w:hint="eastAsia"/>
          <w:sz w:val="28"/>
        </w:rPr>
        <w:t>提出材料、成品、半成品，水泥制品、塑钢窗、卫生陶瓷洁具、防水保温板等材料加工订货及供应计划。为了工程施工顺利进行，所有的加工订货都应提前落实，按照施工进度计划的要求明确进场时间，所有建筑材料、半成品和设备应符合设计和规范要求，并附有出厂证明、合格证和检验资料等。</w:t>
      </w:r>
    </w:p>
    <w:p>
      <w:pPr>
        <w:numPr>
          <w:ilvl w:val="0"/>
          <w:numId w:val="12"/>
        </w:numPr>
        <w:tabs>
          <w:tab w:val="clear" w:pos="720"/>
        </w:tabs>
        <w:spacing w:line="440" w:lineRule="exact"/>
        <w:ind w:left="0" w:firstLine="358" w:firstLineChars="128"/>
        <w:rPr>
          <w:rFonts w:hint="eastAsia"/>
          <w:sz w:val="28"/>
        </w:rPr>
      </w:pPr>
      <w:r>
        <w:rPr>
          <w:rFonts w:hint="eastAsia"/>
          <w:sz w:val="28"/>
        </w:rPr>
        <w:t>全面管理图纸的收、发、用，及时进行标识。工程质量标准应严格按照质量检验评定标准及施工规范配合工程进度要求及时进行预检，加强质量意识。</w:t>
      </w:r>
    </w:p>
    <w:p>
      <w:pPr>
        <w:numPr>
          <w:ilvl w:val="0"/>
          <w:numId w:val="12"/>
        </w:numPr>
        <w:tabs>
          <w:tab w:val="clear" w:pos="720"/>
        </w:tabs>
        <w:spacing w:line="440" w:lineRule="exact"/>
        <w:ind w:left="0" w:firstLine="358" w:firstLineChars="128"/>
        <w:rPr>
          <w:rFonts w:hint="eastAsia"/>
          <w:sz w:val="28"/>
        </w:rPr>
        <w:sectPr>
          <w:footerReference w:type="even" r:id="rId26"/>
          <w:type w:val="nextPage"/>
          <w:pgSz w:w="11906" w:h="16838"/>
          <w:pgMar w:top="1440" w:right="1134" w:bottom="1440" w:left="1418" w:header="851" w:footer="992" w:gutter="0"/>
          <w:pgNumType w:start="23"/>
          <w:cols w:space="708"/>
          <w:titlePg w:val="0"/>
          <w:docGrid w:type="lines" w:linePitch="312"/>
        </w:sectPr>
      </w:pPr>
      <w:r>
        <w:rPr>
          <w:rFonts w:hint="eastAsia"/>
          <w:sz w:val="28"/>
        </w:rPr>
        <w:t>根据勘测院提供的红线点及水准点对建筑轴线和高程进行定位引测。</w:t>
      </w:r>
    </w:p>
    <w:p>
      <w:pPr>
        <w:numPr>
          <w:ilvl w:val="0"/>
          <w:numId w:val="12"/>
        </w:numPr>
        <w:tabs>
          <w:tab w:val="clear" w:pos="720"/>
        </w:tabs>
        <w:spacing w:line="440" w:lineRule="exact"/>
        <w:ind w:left="0" w:firstLine="358" w:firstLineChars="128"/>
        <w:rPr>
          <w:rFonts w:hint="eastAsia"/>
          <w:sz w:val="28"/>
        </w:rPr>
      </w:pPr>
      <w:r>
        <w:rPr>
          <w:rFonts w:hint="eastAsia"/>
          <w:sz w:val="28"/>
        </w:rPr>
        <w:t>检测仪器：经纬仪、水准仪、塔尺、钢尺等；计量、试验等使用的仪器。</w:t>
      </w:r>
    </w:p>
    <w:p>
      <w:pPr>
        <w:numPr>
          <w:ilvl w:val="0"/>
          <w:numId w:val="12"/>
        </w:numPr>
        <w:tabs>
          <w:tab w:val="clear" w:pos="720"/>
        </w:tabs>
        <w:spacing w:line="440" w:lineRule="exact"/>
        <w:ind w:left="0" w:firstLine="358" w:firstLineChars="128"/>
        <w:rPr>
          <w:rFonts w:hint="eastAsia"/>
          <w:sz w:val="28"/>
        </w:rPr>
      </w:pPr>
      <w:r>
        <w:rPr>
          <w:rFonts w:hint="eastAsia"/>
          <w:sz w:val="28"/>
        </w:rPr>
        <w:t>大模板设计、制作，进行钢筋翻样，提出加工定货。</w:t>
      </w:r>
    </w:p>
    <w:p>
      <w:pPr>
        <w:spacing w:line="440" w:lineRule="exact"/>
        <w:jc w:val="center"/>
        <w:rPr>
          <w:rFonts w:hint="eastAsia"/>
          <w:sz w:val="30"/>
        </w:rPr>
      </w:pPr>
      <w:r>
        <w:rPr>
          <w:rFonts w:hint="eastAsia"/>
          <w:sz w:val="30"/>
        </w:rPr>
        <w:t>第二节　　施工准备</w:t>
      </w:r>
    </w:p>
    <w:p>
      <w:pPr>
        <w:numPr>
          <w:ilvl w:val="0"/>
          <w:numId w:val="13"/>
        </w:numPr>
        <w:tabs>
          <w:tab w:val="left" w:pos="0"/>
          <w:tab w:val="clear" w:pos="720"/>
        </w:tabs>
        <w:spacing w:line="440" w:lineRule="exact"/>
        <w:ind w:left="0" w:firstLine="360"/>
        <w:rPr>
          <w:rFonts w:hint="eastAsia"/>
          <w:sz w:val="28"/>
        </w:rPr>
      </w:pPr>
      <w:r>
        <w:rPr>
          <w:rFonts w:hint="eastAsia"/>
          <w:sz w:val="28"/>
        </w:rPr>
        <w:t>现场准备</w:t>
      </w:r>
    </w:p>
    <w:p>
      <w:pPr>
        <w:numPr>
          <w:ilvl w:val="1"/>
          <w:numId w:val="13"/>
        </w:numPr>
        <w:tabs>
          <w:tab w:val="left" w:pos="0"/>
          <w:tab w:val="clear" w:pos="1140"/>
        </w:tabs>
        <w:spacing w:line="440" w:lineRule="exact"/>
        <w:ind w:left="0" w:firstLine="360"/>
        <w:rPr>
          <w:rFonts w:hint="eastAsia"/>
          <w:sz w:val="28"/>
        </w:rPr>
      </w:pPr>
      <w:r>
        <w:rPr>
          <w:rFonts w:hint="eastAsia"/>
          <w:sz w:val="28"/>
        </w:rPr>
        <w:t>办理降水工程排水接入市政雨水或污水管道内的手续，办理城建、交通、市容、环卫等有关手续。解决现场扰民、民扰等问题。</w:t>
      </w:r>
    </w:p>
    <w:p>
      <w:pPr>
        <w:numPr>
          <w:ilvl w:val="1"/>
          <w:numId w:val="13"/>
        </w:numPr>
        <w:tabs>
          <w:tab w:val="left" w:pos="0"/>
          <w:tab w:val="clear" w:pos="1140"/>
        </w:tabs>
        <w:spacing w:line="440" w:lineRule="exact"/>
        <w:ind w:left="0" w:firstLine="360"/>
        <w:rPr>
          <w:rFonts w:hint="eastAsia"/>
          <w:sz w:val="28"/>
        </w:rPr>
      </w:pPr>
      <w:r>
        <w:rPr>
          <w:rFonts w:hint="eastAsia"/>
          <w:sz w:val="28"/>
        </w:rPr>
        <w:t>大模板设计加工及进场，附件、三角牛腿等组装，分类编号。</w:t>
      </w:r>
    </w:p>
    <w:p>
      <w:pPr>
        <w:numPr>
          <w:ilvl w:val="1"/>
          <w:numId w:val="13"/>
        </w:numPr>
        <w:tabs>
          <w:tab w:val="left" w:pos="0"/>
          <w:tab w:val="clear" w:pos="1140"/>
        </w:tabs>
        <w:spacing w:line="440" w:lineRule="exact"/>
        <w:ind w:left="0" w:firstLine="360"/>
        <w:rPr>
          <w:rFonts w:hint="eastAsia"/>
          <w:sz w:val="28"/>
        </w:rPr>
      </w:pPr>
      <w:r>
        <w:rPr>
          <w:rFonts w:hint="eastAsia"/>
          <w:sz w:val="28"/>
        </w:rPr>
        <w:t>进入主体结构施工阶段，现场路面全部硬化完毕。</w:t>
      </w:r>
    </w:p>
    <w:p>
      <w:pPr>
        <w:numPr>
          <w:ilvl w:val="0"/>
          <w:numId w:val="13"/>
        </w:numPr>
        <w:tabs>
          <w:tab w:val="left" w:pos="0"/>
          <w:tab w:val="clear" w:pos="720"/>
        </w:tabs>
        <w:spacing w:line="440" w:lineRule="exact"/>
        <w:ind w:left="0" w:firstLine="360"/>
        <w:rPr>
          <w:rFonts w:hint="eastAsia"/>
          <w:sz w:val="28"/>
        </w:rPr>
      </w:pPr>
      <w:r>
        <w:rPr>
          <w:rFonts w:hint="eastAsia"/>
          <w:sz w:val="28"/>
        </w:rPr>
        <w:t>临时用水、用电</w:t>
      </w:r>
    </w:p>
    <w:p>
      <w:pPr>
        <w:numPr>
          <w:ilvl w:val="1"/>
          <w:numId w:val="13"/>
        </w:numPr>
        <w:tabs>
          <w:tab w:val="left" w:pos="0"/>
          <w:tab w:val="clear" w:pos="1140"/>
        </w:tabs>
        <w:spacing w:line="440" w:lineRule="exact"/>
        <w:ind w:left="0" w:firstLine="360"/>
        <w:rPr>
          <w:rFonts w:hint="eastAsia"/>
          <w:sz w:val="28"/>
        </w:rPr>
      </w:pPr>
      <w:r>
        <w:rPr>
          <w:rFonts w:hint="eastAsia"/>
          <w:sz w:val="28"/>
        </w:rPr>
        <w:t>施工用电（结构施工高峰期）</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728"/>
        <w:gridCol w:w="2614"/>
        <w:gridCol w:w="2614"/>
        <w:gridCol w:w="261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名称</w:t>
            </w:r>
          </w:p>
        </w:tc>
        <w:tc>
          <w:tcPr>
            <w:tcW w:w="2614" w:type="dxa"/>
            <w:vAlign w:val="center"/>
          </w:tcPr>
          <w:p>
            <w:pPr>
              <w:spacing w:line="440" w:lineRule="exact"/>
              <w:jc w:val="center"/>
              <w:rPr>
                <w:rFonts w:hint="eastAsia"/>
                <w:sz w:val="28"/>
              </w:rPr>
            </w:pPr>
            <w:r>
              <w:rPr>
                <w:rFonts w:hint="eastAsia"/>
                <w:sz w:val="28"/>
              </w:rPr>
              <w:t>台数</w:t>
            </w:r>
          </w:p>
        </w:tc>
        <w:tc>
          <w:tcPr>
            <w:tcW w:w="2614" w:type="dxa"/>
            <w:vAlign w:val="center"/>
          </w:tcPr>
          <w:p>
            <w:pPr>
              <w:spacing w:line="440" w:lineRule="exact"/>
              <w:jc w:val="center"/>
              <w:rPr>
                <w:rFonts w:hint="eastAsia"/>
                <w:sz w:val="28"/>
              </w:rPr>
            </w:pPr>
            <w:r>
              <w:rPr>
                <w:rFonts w:hint="eastAsia"/>
                <w:sz w:val="28"/>
              </w:rPr>
              <w:t>容量（KW）</w:t>
            </w:r>
          </w:p>
        </w:tc>
        <w:tc>
          <w:tcPr>
            <w:tcW w:w="2614" w:type="dxa"/>
            <w:vAlign w:val="center"/>
          </w:tcPr>
          <w:p>
            <w:pPr>
              <w:spacing w:line="440" w:lineRule="exact"/>
              <w:jc w:val="center"/>
              <w:rPr>
                <w:rFonts w:hint="eastAsia"/>
                <w:sz w:val="28"/>
              </w:rPr>
            </w:pPr>
            <w:r>
              <w:rPr>
                <w:rFonts w:hint="eastAsia"/>
                <w:sz w:val="28"/>
              </w:rPr>
              <w:t>合计</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塔吊</w:t>
            </w:r>
          </w:p>
        </w:tc>
        <w:tc>
          <w:tcPr>
            <w:tcW w:w="2614" w:type="dxa"/>
            <w:vAlign w:val="center"/>
          </w:tcPr>
          <w:p>
            <w:pPr>
              <w:spacing w:line="440" w:lineRule="exact"/>
              <w:jc w:val="center"/>
              <w:rPr>
                <w:rFonts w:hint="eastAsia"/>
                <w:sz w:val="28"/>
              </w:rPr>
            </w:pPr>
            <w:r>
              <w:rPr>
                <w:rFonts w:hint="eastAsia"/>
                <w:sz w:val="28"/>
              </w:rPr>
              <w:t>1</w:t>
            </w:r>
          </w:p>
        </w:tc>
        <w:tc>
          <w:tcPr>
            <w:tcW w:w="2614" w:type="dxa"/>
            <w:vAlign w:val="center"/>
          </w:tcPr>
          <w:p>
            <w:pPr>
              <w:spacing w:line="440" w:lineRule="exact"/>
              <w:jc w:val="center"/>
              <w:rPr>
                <w:rFonts w:hint="eastAsia"/>
                <w:sz w:val="28"/>
              </w:rPr>
            </w:pPr>
            <w:r>
              <w:rPr>
                <w:rFonts w:hint="eastAsia"/>
                <w:sz w:val="28"/>
              </w:rPr>
              <w:t>80</w:t>
            </w:r>
          </w:p>
        </w:tc>
        <w:tc>
          <w:tcPr>
            <w:tcW w:w="2614" w:type="dxa"/>
            <w:vAlign w:val="center"/>
          </w:tcPr>
          <w:p>
            <w:pPr>
              <w:spacing w:line="440" w:lineRule="exact"/>
              <w:jc w:val="center"/>
              <w:rPr>
                <w:rFonts w:hint="eastAsia"/>
                <w:sz w:val="28"/>
              </w:rPr>
            </w:pPr>
            <w:r>
              <w:rPr>
                <w:rFonts w:hint="eastAsia"/>
                <w:sz w:val="28"/>
              </w:rPr>
              <w:t>80</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砼泵</w:t>
            </w:r>
          </w:p>
        </w:tc>
        <w:tc>
          <w:tcPr>
            <w:tcW w:w="2614" w:type="dxa"/>
            <w:vAlign w:val="center"/>
          </w:tcPr>
          <w:p>
            <w:pPr>
              <w:spacing w:line="440" w:lineRule="exact"/>
              <w:jc w:val="center"/>
              <w:rPr>
                <w:rFonts w:hint="eastAsia"/>
                <w:sz w:val="28"/>
              </w:rPr>
            </w:pPr>
            <w:r>
              <w:rPr>
                <w:rFonts w:hint="eastAsia"/>
                <w:sz w:val="28"/>
              </w:rPr>
              <w:t>3</w:t>
            </w:r>
          </w:p>
        </w:tc>
        <w:tc>
          <w:tcPr>
            <w:tcW w:w="2614" w:type="dxa"/>
            <w:vAlign w:val="center"/>
          </w:tcPr>
          <w:p>
            <w:pPr>
              <w:spacing w:line="440" w:lineRule="exact"/>
              <w:jc w:val="center"/>
              <w:rPr>
                <w:rFonts w:hint="eastAsia"/>
                <w:sz w:val="28"/>
              </w:rPr>
            </w:pPr>
            <w:r>
              <w:rPr>
                <w:rFonts w:hint="eastAsia"/>
                <w:sz w:val="28"/>
              </w:rPr>
              <w:t>90</w:t>
            </w:r>
          </w:p>
        </w:tc>
        <w:tc>
          <w:tcPr>
            <w:tcW w:w="2614" w:type="dxa"/>
            <w:vAlign w:val="center"/>
          </w:tcPr>
          <w:p>
            <w:pPr>
              <w:spacing w:line="440" w:lineRule="exact"/>
              <w:jc w:val="center"/>
              <w:rPr>
                <w:rFonts w:hint="eastAsia"/>
                <w:sz w:val="28"/>
              </w:rPr>
            </w:pPr>
            <w:r>
              <w:rPr>
                <w:rFonts w:hint="eastAsia"/>
                <w:sz w:val="28"/>
              </w:rPr>
              <w:t>270</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搅拌机</w:t>
            </w:r>
          </w:p>
        </w:tc>
        <w:tc>
          <w:tcPr>
            <w:tcW w:w="2614" w:type="dxa"/>
            <w:vAlign w:val="center"/>
          </w:tcPr>
          <w:p>
            <w:pPr>
              <w:spacing w:line="440" w:lineRule="exact"/>
              <w:jc w:val="center"/>
              <w:rPr>
                <w:rFonts w:hint="eastAsia"/>
                <w:sz w:val="28"/>
              </w:rPr>
            </w:pPr>
            <w:r>
              <w:rPr>
                <w:rFonts w:hint="eastAsia"/>
                <w:sz w:val="28"/>
              </w:rPr>
              <w:t>1</w:t>
            </w:r>
          </w:p>
        </w:tc>
        <w:tc>
          <w:tcPr>
            <w:tcW w:w="2614" w:type="dxa"/>
            <w:vAlign w:val="center"/>
          </w:tcPr>
          <w:p>
            <w:pPr>
              <w:spacing w:line="440" w:lineRule="exact"/>
              <w:jc w:val="center"/>
              <w:rPr>
                <w:rFonts w:hint="eastAsia"/>
                <w:sz w:val="28"/>
              </w:rPr>
            </w:pPr>
            <w:r>
              <w:rPr>
                <w:rFonts w:hint="eastAsia"/>
                <w:sz w:val="28"/>
              </w:rPr>
              <w:t>12</w:t>
            </w:r>
          </w:p>
        </w:tc>
        <w:tc>
          <w:tcPr>
            <w:tcW w:w="2614" w:type="dxa"/>
            <w:vAlign w:val="center"/>
          </w:tcPr>
          <w:p>
            <w:pPr>
              <w:spacing w:line="440" w:lineRule="exact"/>
              <w:jc w:val="center"/>
              <w:rPr>
                <w:rFonts w:hint="eastAsia"/>
                <w:sz w:val="28"/>
              </w:rPr>
            </w:pPr>
            <w:r>
              <w:rPr>
                <w:rFonts w:hint="eastAsia"/>
                <w:sz w:val="28"/>
              </w:rPr>
              <w:t>12</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钢筋弯曲机</w:t>
            </w:r>
          </w:p>
        </w:tc>
        <w:tc>
          <w:tcPr>
            <w:tcW w:w="2614" w:type="dxa"/>
            <w:vAlign w:val="center"/>
          </w:tcPr>
          <w:p>
            <w:pPr>
              <w:spacing w:line="440" w:lineRule="exact"/>
              <w:jc w:val="center"/>
              <w:rPr>
                <w:rFonts w:hint="eastAsia"/>
                <w:sz w:val="28"/>
              </w:rPr>
            </w:pPr>
            <w:r>
              <w:rPr>
                <w:rFonts w:hint="eastAsia"/>
                <w:sz w:val="28"/>
              </w:rPr>
              <w:t>1</w:t>
            </w:r>
          </w:p>
        </w:tc>
        <w:tc>
          <w:tcPr>
            <w:tcW w:w="2614" w:type="dxa"/>
            <w:vAlign w:val="center"/>
          </w:tcPr>
          <w:p>
            <w:pPr>
              <w:spacing w:line="440" w:lineRule="exact"/>
              <w:jc w:val="center"/>
              <w:rPr>
                <w:rFonts w:hint="eastAsia"/>
                <w:sz w:val="28"/>
              </w:rPr>
            </w:pPr>
            <w:r>
              <w:rPr>
                <w:rFonts w:hint="eastAsia"/>
                <w:sz w:val="28"/>
              </w:rPr>
              <w:t>6</w:t>
            </w:r>
          </w:p>
        </w:tc>
        <w:tc>
          <w:tcPr>
            <w:tcW w:w="2614" w:type="dxa"/>
            <w:vAlign w:val="center"/>
          </w:tcPr>
          <w:p>
            <w:pPr>
              <w:spacing w:line="440" w:lineRule="exact"/>
              <w:jc w:val="center"/>
              <w:rPr>
                <w:rFonts w:hint="eastAsia"/>
                <w:sz w:val="28"/>
              </w:rPr>
            </w:pPr>
            <w:r>
              <w:rPr>
                <w:rFonts w:hint="eastAsia"/>
                <w:sz w:val="28"/>
              </w:rPr>
              <w:t>6</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钢筋切断机</w:t>
            </w:r>
          </w:p>
        </w:tc>
        <w:tc>
          <w:tcPr>
            <w:tcW w:w="2614" w:type="dxa"/>
            <w:vAlign w:val="center"/>
          </w:tcPr>
          <w:p>
            <w:pPr>
              <w:spacing w:line="440" w:lineRule="exact"/>
              <w:jc w:val="center"/>
              <w:rPr>
                <w:rFonts w:hint="eastAsia"/>
                <w:sz w:val="28"/>
              </w:rPr>
            </w:pPr>
            <w:r>
              <w:rPr>
                <w:rFonts w:hint="eastAsia"/>
                <w:sz w:val="28"/>
              </w:rPr>
              <w:t>1</w:t>
            </w:r>
          </w:p>
        </w:tc>
        <w:tc>
          <w:tcPr>
            <w:tcW w:w="2614" w:type="dxa"/>
            <w:vAlign w:val="center"/>
          </w:tcPr>
          <w:p>
            <w:pPr>
              <w:spacing w:line="440" w:lineRule="exact"/>
              <w:jc w:val="center"/>
              <w:rPr>
                <w:rFonts w:hint="eastAsia"/>
                <w:sz w:val="28"/>
              </w:rPr>
            </w:pPr>
            <w:r>
              <w:rPr>
                <w:rFonts w:hint="eastAsia"/>
                <w:sz w:val="28"/>
              </w:rPr>
              <w:t>3</w:t>
            </w:r>
          </w:p>
        </w:tc>
        <w:tc>
          <w:tcPr>
            <w:tcW w:w="2614" w:type="dxa"/>
            <w:vAlign w:val="center"/>
          </w:tcPr>
          <w:p>
            <w:pPr>
              <w:spacing w:line="440" w:lineRule="exact"/>
              <w:jc w:val="center"/>
              <w:rPr>
                <w:rFonts w:hint="eastAsia"/>
                <w:sz w:val="28"/>
              </w:rPr>
            </w:pPr>
            <w:r>
              <w:rPr>
                <w:rFonts w:hint="eastAsia"/>
                <w:sz w:val="28"/>
              </w:rPr>
              <w:t>3</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电焊机</w:t>
            </w:r>
          </w:p>
        </w:tc>
        <w:tc>
          <w:tcPr>
            <w:tcW w:w="2614" w:type="dxa"/>
            <w:vAlign w:val="center"/>
          </w:tcPr>
          <w:p>
            <w:pPr>
              <w:spacing w:line="440" w:lineRule="exact"/>
              <w:jc w:val="center"/>
              <w:rPr>
                <w:rFonts w:hint="eastAsia"/>
                <w:sz w:val="28"/>
              </w:rPr>
            </w:pPr>
            <w:r>
              <w:rPr>
                <w:rFonts w:hint="eastAsia"/>
                <w:sz w:val="28"/>
              </w:rPr>
              <w:t>4</w:t>
            </w:r>
          </w:p>
        </w:tc>
        <w:tc>
          <w:tcPr>
            <w:tcW w:w="2614" w:type="dxa"/>
            <w:vAlign w:val="center"/>
          </w:tcPr>
          <w:p>
            <w:pPr>
              <w:spacing w:line="440" w:lineRule="exact"/>
              <w:jc w:val="center"/>
              <w:rPr>
                <w:rFonts w:hint="eastAsia"/>
                <w:sz w:val="28"/>
              </w:rPr>
            </w:pPr>
            <w:r>
              <w:rPr>
                <w:rFonts w:hint="eastAsia"/>
                <w:sz w:val="28"/>
              </w:rPr>
              <w:t>20KVA</w:t>
            </w:r>
          </w:p>
        </w:tc>
        <w:tc>
          <w:tcPr>
            <w:tcW w:w="2614" w:type="dxa"/>
            <w:vAlign w:val="center"/>
          </w:tcPr>
          <w:p>
            <w:pPr>
              <w:spacing w:line="440" w:lineRule="exact"/>
              <w:jc w:val="center"/>
              <w:rPr>
                <w:rFonts w:hint="eastAsia"/>
                <w:sz w:val="28"/>
              </w:rPr>
            </w:pPr>
            <w:r>
              <w:rPr>
                <w:rFonts w:hint="eastAsia"/>
                <w:sz w:val="28"/>
              </w:rPr>
              <w:t>80</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电锯</w:t>
            </w:r>
          </w:p>
        </w:tc>
        <w:tc>
          <w:tcPr>
            <w:tcW w:w="2614" w:type="dxa"/>
            <w:vAlign w:val="center"/>
          </w:tcPr>
          <w:p>
            <w:pPr>
              <w:spacing w:line="440" w:lineRule="exact"/>
              <w:jc w:val="center"/>
              <w:rPr>
                <w:rFonts w:hint="eastAsia"/>
                <w:sz w:val="28"/>
              </w:rPr>
            </w:pPr>
            <w:r>
              <w:rPr>
                <w:rFonts w:hint="eastAsia"/>
                <w:sz w:val="28"/>
              </w:rPr>
              <w:t>1</w:t>
            </w:r>
          </w:p>
        </w:tc>
        <w:tc>
          <w:tcPr>
            <w:tcW w:w="2614" w:type="dxa"/>
            <w:vAlign w:val="center"/>
          </w:tcPr>
          <w:p>
            <w:pPr>
              <w:spacing w:line="440" w:lineRule="exact"/>
              <w:jc w:val="center"/>
              <w:rPr>
                <w:rFonts w:hint="eastAsia"/>
                <w:sz w:val="28"/>
              </w:rPr>
            </w:pPr>
            <w:r>
              <w:rPr>
                <w:rFonts w:hint="eastAsia"/>
                <w:sz w:val="28"/>
              </w:rPr>
              <w:t>3</w:t>
            </w:r>
          </w:p>
        </w:tc>
        <w:tc>
          <w:tcPr>
            <w:tcW w:w="2614" w:type="dxa"/>
            <w:vAlign w:val="center"/>
          </w:tcPr>
          <w:p>
            <w:pPr>
              <w:spacing w:line="440" w:lineRule="exact"/>
              <w:jc w:val="center"/>
              <w:rPr>
                <w:rFonts w:hint="eastAsia"/>
                <w:sz w:val="28"/>
              </w:rPr>
            </w:pPr>
            <w:r>
              <w:rPr>
                <w:rFonts w:hint="eastAsia"/>
                <w:sz w:val="28"/>
              </w:rPr>
              <w:t>3</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卷扬机</w:t>
            </w:r>
          </w:p>
        </w:tc>
        <w:tc>
          <w:tcPr>
            <w:tcW w:w="2614" w:type="dxa"/>
            <w:vAlign w:val="center"/>
          </w:tcPr>
          <w:p>
            <w:pPr>
              <w:spacing w:line="440" w:lineRule="exact"/>
              <w:jc w:val="center"/>
              <w:rPr>
                <w:rFonts w:hint="eastAsia"/>
                <w:sz w:val="28"/>
              </w:rPr>
            </w:pPr>
            <w:r>
              <w:rPr>
                <w:rFonts w:hint="eastAsia"/>
                <w:sz w:val="28"/>
              </w:rPr>
              <w:t>1</w:t>
            </w:r>
          </w:p>
        </w:tc>
        <w:tc>
          <w:tcPr>
            <w:tcW w:w="2614" w:type="dxa"/>
            <w:vAlign w:val="center"/>
          </w:tcPr>
          <w:p>
            <w:pPr>
              <w:spacing w:line="440" w:lineRule="exact"/>
              <w:jc w:val="center"/>
              <w:rPr>
                <w:rFonts w:hint="eastAsia"/>
                <w:sz w:val="28"/>
              </w:rPr>
            </w:pPr>
            <w:r>
              <w:rPr>
                <w:rFonts w:hint="eastAsia"/>
                <w:sz w:val="28"/>
              </w:rPr>
              <w:t>3</w:t>
            </w:r>
          </w:p>
        </w:tc>
        <w:tc>
          <w:tcPr>
            <w:tcW w:w="2614" w:type="dxa"/>
            <w:vAlign w:val="center"/>
          </w:tcPr>
          <w:p>
            <w:pPr>
              <w:spacing w:line="440" w:lineRule="exact"/>
              <w:jc w:val="center"/>
              <w:rPr>
                <w:rFonts w:hint="eastAsia"/>
                <w:sz w:val="28"/>
              </w:rPr>
            </w:pPr>
            <w:r>
              <w:rPr>
                <w:rFonts w:hint="eastAsia"/>
                <w:sz w:val="28"/>
              </w:rPr>
              <w:t>3</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平面振捣器</w:t>
            </w:r>
          </w:p>
        </w:tc>
        <w:tc>
          <w:tcPr>
            <w:tcW w:w="2614" w:type="dxa"/>
            <w:vAlign w:val="center"/>
          </w:tcPr>
          <w:p>
            <w:pPr>
              <w:spacing w:line="440" w:lineRule="exact"/>
              <w:jc w:val="center"/>
              <w:rPr>
                <w:rFonts w:hint="eastAsia"/>
                <w:sz w:val="28"/>
              </w:rPr>
            </w:pPr>
            <w:r>
              <w:rPr>
                <w:rFonts w:hint="eastAsia"/>
                <w:sz w:val="28"/>
              </w:rPr>
              <w:t>3</w:t>
            </w:r>
          </w:p>
        </w:tc>
        <w:tc>
          <w:tcPr>
            <w:tcW w:w="2614" w:type="dxa"/>
            <w:vAlign w:val="center"/>
          </w:tcPr>
          <w:p>
            <w:pPr>
              <w:spacing w:line="440" w:lineRule="exact"/>
              <w:jc w:val="center"/>
              <w:rPr>
                <w:rFonts w:hint="eastAsia"/>
                <w:sz w:val="28"/>
              </w:rPr>
            </w:pPr>
            <w:r>
              <w:rPr>
                <w:rFonts w:hint="eastAsia"/>
                <w:sz w:val="28"/>
              </w:rPr>
              <w:t>1.5</w:t>
            </w:r>
          </w:p>
        </w:tc>
        <w:tc>
          <w:tcPr>
            <w:tcW w:w="2614" w:type="dxa"/>
            <w:vAlign w:val="center"/>
          </w:tcPr>
          <w:p>
            <w:pPr>
              <w:spacing w:line="440" w:lineRule="exact"/>
              <w:jc w:val="center"/>
              <w:rPr>
                <w:rFonts w:hint="eastAsia"/>
                <w:sz w:val="28"/>
              </w:rPr>
            </w:pPr>
            <w:r>
              <w:rPr>
                <w:rFonts w:hint="eastAsia"/>
                <w:sz w:val="28"/>
              </w:rPr>
              <w:t>4.5</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插入振捣器</w:t>
            </w:r>
          </w:p>
        </w:tc>
        <w:tc>
          <w:tcPr>
            <w:tcW w:w="2614" w:type="dxa"/>
            <w:vAlign w:val="center"/>
          </w:tcPr>
          <w:p>
            <w:pPr>
              <w:spacing w:line="440" w:lineRule="exact"/>
              <w:jc w:val="center"/>
              <w:rPr>
                <w:rFonts w:hint="eastAsia"/>
                <w:sz w:val="28"/>
              </w:rPr>
            </w:pPr>
            <w:r>
              <w:rPr>
                <w:rFonts w:hint="eastAsia"/>
                <w:sz w:val="28"/>
              </w:rPr>
              <w:t>6</w:t>
            </w:r>
          </w:p>
        </w:tc>
        <w:tc>
          <w:tcPr>
            <w:tcW w:w="2614" w:type="dxa"/>
            <w:vAlign w:val="center"/>
          </w:tcPr>
          <w:p>
            <w:pPr>
              <w:spacing w:line="440" w:lineRule="exact"/>
              <w:jc w:val="center"/>
              <w:rPr>
                <w:rFonts w:hint="eastAsia"/>
                <w:sz w:val="28"/>
              </w:rPr>
            </w:pPr>
            <w:r>
              <w:rPr>
                <w:rFonts w:hint="eastAsia"/>
                <w:sz w:val="28"/>
              </w:rPr>
              <w:t>1.1</w:t>
            </w:r>
          </w:p>
        </w:tc>
        <w:tc>
          <w:tcPr>
            <w:tcW w:w="2614" w:type="dxa"/>
            <w:vAlign w:val="center"/>
          </w:tcPr>
          <w:p>
            <w:pPr>
              <w:spacing w:line="440" w:lineRule="exact"/>
              <w:jc w:val="center"/>
              <w:rPr>
                <w:rFonts w:hint="eastAsia"/>
                <w:sz w:val="28"/>
              </w:rPr>
            </w:pPr>
            <w:r>
              <w:rPr>
                <w:rFonts w:hint="eastAsia"/>
                <w:sz w:val="28"/>
              </w:rPr>
              <w:t>6.6</w:t>
            </w:r>
          </w:p>
        </w:tc>
      </w:tr>
      <w:tr>
        <w:tblPrEx>
          <w:tblW w:w="0" w:type="auto"/>
          <w:tblCellMar>
            <w:top w:w="0" w:type="dxa"/>
            <w:left w:w="108" w:type="dxa"/>
            <w:bottom w:w="0" w:type="dxa"/>
            <w:right w:w="108" w:type="dxa"/>
          </w:tblCellMar>
          <w:tblLook w:val="0000"/>
        </w:tblPrEx>
        <w:tc>
          <w:tcPr>
            <w:tcW w:w="1728" w:type="dxa"/>
            <w:vAlign w:val="center"/>
          </w:tcPr>
          <w:p>
            <w:pPr>
              <w:spacing w:line="440" w:lineRule="exact"/>
              <w:jc w:val="center"/>
              <w:rPr>
                <w:rFonts w:hint="eastAsia"/>
                <w:sz w:val="28"/>
              </w:rPr>
            </w:pPr>
            <w:r>
              <w:rPr>
                <w:rFonts w:hint="eastAsia"/>
                <w:sz w:val="28"/>
              </w:rPr>
              <w:t>打夯机</w:t>
            </w:r>
          </w:p>
        </w:tc>
        <w:tc>
          <w:tcPr>
            <w:tcW w:w="2614" w:type="dxa"/>
            <w:vAlign w:val="center"/>
          </w:tcPr>
          <w:p>
            <w:pPr>
              <w:spacing w:line="440" w:lineRule="exact"/>
              <w:jc w:val="center"/>
              <w:rPr>
                <w:rFonts w:hint="eastAsia"/>
                <w:sz w:val="28"/>
              </w:rPr>
            </w:pPr>
            <w:r>
              <w:rPr>
                <w:rFonts w:hint="eastAsia"/>
                <w:sz w:val="28"/>
              </w:rPr>
              <w:t>4</w:t>
            </w:r>
          </w:p>
        </w:tc>
        <w:tc>
          <w:tcPr>
            <w:tcW w:w="2614" w:type="dxa"/>
            <w:vAlign w:val="center"/>
          </w:tcPr>
          <w:p>
            <w:pPr>
              <w:spacing w:line="440" w:lineRule="exact"/>
              <w:jc w:val="center"/>
              <w:rPr>
                <w:rFonts w:hint="eastAsia"/>
                <w:sz w:val="28"/>
              </w:rPr>
            </w:pPr>
            <w:r>
              <w:rPr>
                <w:rFonts w:hint="eastAsia"/>
                <w:sz w:val="28"/>
              </w:rPr>
              <w:t>2</w:t>
            </w:r>
          </w:p>
        </w:tc>
        <w:tc>
          <w:tcPr>
            <w:tcW w:w="2614" w:type="dxa"/>
            <w:vAlign w:val="center"/>
          </w:tcPr>
          <w:p>
            <w:pPr>
              <w:spacing w:line="440" w:lineRule="exact"/>
              <w:jc w:val="center"/>
              <w:rPr>
                <w:rFonts w:hint="eastAsia"/>
                <w:sz w:val="28"/>
              </w:rPr>
            </w:pPr>
            <w:r>
              <w:rPr>
                <w:rFonts w:hint="eastAsia"/>
                <w:sz w:val="28"/>
              </w:rPr>
              <w:t>8</w:t>
            </w:r>
          </w:p>
        </w:tc>
      </w:tr>
    </w:tbl>
    <w:p>
      <w:pPr>
        <w:numPr>
          <w:ilvl w:val="1"/>
          <w:numId w:val="13"/>
        </w:numPr>
        <w:tabs>
          <w:tab w:val="left" w:pos="0"/>
          <w:tab w:val="clear" w:pos="1140"/>
        </w:tabs>
        <w:spacing w:line="440" w:lineRule="exact"/>
        <w:ind w:left="0" w:firstLine="360"/>
        <w:rPr>
          <w:rFonts w:hint="eastAsia"/>
          <w:sz w:val="28"/>
        </w:rPr>
      </w:pPr>
      <w:r>
        <w:rPr>
          <w:rFonts w:hint="eastAsia"/>
          <w:sz w:val="28"/>
        </w:rPr>
        <w:t>经计算，消防管采用</w:t>
      </w:r>
      <w:r>
        <w:rPr>
          <w:rFonts w:ascii="宋体" w:hAnsi="宋体" w:hint="eastAsia"/>
          <w:sz w:val="28"/>
        </w:rPr>
        <w:t>Φ</w:t>
      </w:r>
      <w:r>
        <w:rPr>
          <w:rFonts w:hint="eastAsia"/>
          <w:sz w:val="28"/>
        </w:rPr>
        <w:t>100mm管径，生活区用水采用</w:t>
      </w:r>
      <w:r>
        <w:rPr>
          <w:rFonts w:ascii="宋体" w:hAnsi="宋体" w:hint="eastAsia"/>
          <w:sz w:val="28"/>
        </w:rPr>
        <w:t>Φ</w:t>
      </w:r>
      <w:r>
        <w:rPr>
          <w:rFonts w:ascii="宋体" w:hAnsi="宋体" w:hint="eastAsia"/>
          <w:sz w:val="28"/>
        </w:rPr>
        <w:t>50mm的管径，可满足需要。</w:t>
      </w:r>
    </w:p>
    <w:p>
      <w:pPr>
        <w:numPr>
          <w:ilvl w:val="1"/>
          <w:numId w:val="13"/>
        </w:numPr>
        <w:tabs>
          <w:tab w:val="left" w:pos="0"/>
          <w:tab w:val="clear" w:pos="1140"/>
        </w:tabs>
        <w:spacing w:line="440" w:lineRule="exact"/>
        <w:ind w:left="0" w:firstLine="360"/>
        <w:rPr>
          <w:rFonts w:hint="eastAsia"/>
          <w:sz w:val="28"/>
        </w:rPr>
      </w:pPr>
      <w:r>
        <w:rPr>
          <w:rFonts w:ascii="宋体" w:hAnsi="宋体" w:hint="eastAsia"/>
          <w:sz w:val="28"/>
        </w:rPr>
        <w:t>施工现场设置地下水火栓，井深一米，加铁盖，高出地面20cm，画红白警示线（位置详见现场平面布置图）。</w:t>
      </w:r>
    </w:p>
    <w:p>
      <w:pPr>
        <w:numPr>
          <w:ilvl w:val="1"/>
          <w:numId w:val="13"/>
        </w:numPr>
        <w:tabs>
          <w:tab w:val="left" w:pos="0"/>
          <w:tab w:val="clear" w:pos="1140"/>
        </w:tabs>
        <w:spacing w:line="440" w:lineRule="exact"/>
        <w:ind w:left="0" w:firstLine="360"/>
        <w:rPr>
          <w:rFonts w:hint="eastAsia"/>
          <w:sz w:val="28"/>
        </w:rPr>
      </w:pPr>
      <w:r>
        <w:rPr>
          <w:rFonts w:ascii="宋体" w:hAnsi="宋体" w:hint="eastAsia"/>
          <w:sz w:val="28"/>
        </w:rPr>
        <w:t>临时用电施工操作所依据的标准、规程：</w:t>
      </w:r>
    </w:p>
    <w:p>
      <w:pPr>
        <w:spacing w:line="440" w:lineRule="exact"/>
        <w:ind w:firstLine="560" w:firstLineChars="200"/>
        <w:rPr>
          <w:rFonts w:hint="eastAsia"/>
          <w:sz w:val="28"/>
        </w:rPr>
      </w:pPr>
      <w:r>
        <w:rPr>
          <w:rFonts w:ascii="宋体" w:hAnsi="宋体" w:hint="eastAsia"/>
          <w:sz w:val="28"/>
        </w:rPr>
        <w:t>根据《建筑安装工程安全生产文明施工资料手册》及《施工现场临时用电安全技术规范》编制暂电方案。</w:t>
      </w:r>
    </w:p>
    <w:p>
      <w:pPr>
        <w:numPr>
          <w:ilvl w:val="1"/>
          <w:numId w:val="13"/>
        </w:numPr>
        <w:tabs>
          <w:tab w:val="left" w:pos="0"/>
          <w:tab w:val="clear" w:pos="1140"/>
        </w:tabs>
        <w:spacing w:line="440" w:lineRule="exact"/>
        <w:ind w:left="0" w:firstLine="360"/>
        <w:rPr>
          <w:rFonts w:hint="eastAsia"/>
          <w:sz w:val="28"/>
        </w:rPr>
        <w:sectPr>
          <w:footerReference w:type="even" r:id="rId27"/>
          <w:type w:val="nextPage"/>
          <w:pgSz w:w="11906" w:h="16838"/>
          <w:pgMar w:top="1440" w:right="1134" w:bottom="1440" w:left="1418" w:header="851" w:footer="992" w:gutter="0"/>
          <w:pgNumType w:start="24"/>
          <w:cols w:space="708"/>
          <w:titlePg w:val="0"/>
          <w:docGrid w:type="lines" w:linePitch="312"/>
        </w:sectPr>
      </w:pPr>
      <w:r>
        <w:rPr>
          <w:rFonts w:ascii="宋体" w:hAnsi="宋体" w:hint="eastAsia"/>
          <w:sz w:val="28"/>
        </w:rPr>
        <w:t>线路铺设要求：</w:t>
      </w:r>
    </w:p>
    <w:p>
      <w:pPr>
        <w:spacing w:line="440" w:lineRule="exact"/>
        <w:ind w:firstLine="560" w:firstLineChars="200"/>
        <w:rPr>
          <w:rFonts w:hint="eastAsia"/>
          <w:sz w:val="28"/>
        </w:rPr>
      </w:pPr>
      <w:r>
        <w:rPr>
          <w:rFonts w:ascii="宋体" w:hAnsi="宋体" w:hint="eastAsia"/>
          <w:sz w:val="28"/>
        </w:rPr>
        <w:t>配电室至各配电箱均采用电缆埋地敷设，穿越道路的地方应加管保护，电缆敷设方法按施工现场临时用电安全技术规范。</w:t>
      </w:r>
    </w:p>
    <w:p>
      <w:pPr>
        <w:numPr>
          <w:ilvl w:val="1"/>
          <w:numId w:val="13"/>
        </w:numPr>
        <w:tabs>
          <w:tab w:val="left" w:pos="0"/>
          <w:tab w:val="clear" w:pos="1140"/>
        </w:tabs>
        <w:spacing w:line="440" w:lineRule="exact"/>
        <w:ind w:left="0" w:firstLine="360"/>
        <w:rPr>
          <w:rFonts w:hint="eastAsia"/>
          <w:sz w:val="28"/>
        </w:rPr>
      </w:pPr>
      <w:r>
        <w:rPr>
          <w:rFonts w:ascii="宋体" w:hAnsi="宋体" w:hint="eastAsia"/>
          <w:sz w:val="28"/>
        </w:rPr>
        <w:t>照明：本工程照明分现场照明和暂设照明。施工照明要求照度高，采用镝灯，每个3.5KW。在塔式起重机的平台上设置两个镝灯，供施工作业面照明。</w:t>
      </w:r>
    </w:p>
    <w:p>
      <w:pPr>
        <w:spacing w:line="440" w:lineRule="exact"/>
        <w:ind w:firstLine="560" w:firstLineChars="200"/>
        <w:rPr>
          <w:rFonts w:hint="eastAsia"/>
          <w:sz w:val="28"/>
        </w:rPr>
      </w:pPr>
      <w:r>
        <w:rPr>
          <w:rFonts w:ascii="宋体" w:hAnsi="宋体" w:hint="eastAsia"/>
          <w:sz w:val="28"/>
        </w:rPr>
        <w:t>地下室照明低压线顺楼梯进到各单元。</w:t>
      </w:r>
    </w:p>
    <w:p>
      <w:pPr>
        <w:numPr>
          <w:ilvl w:val="0"/>
          <w:numId w:val="13"/>
        </w:numPr>
        <w:tabs>
          <w:tab w:val="left" w:pos="0"/>
          <w:tab w:val="clear" w:pos="720"/>
        </w:tabs>
        <w:spacing w:line="440" w:lineRule="exact"/>
        <w:ind w:left="0" w:firstLine="360"/>
        <w:rPr>
          <w:rFonts w:hint="eastAsia"/>
          <w:sz w:val="28"/>
        </w:rPr>
      </w:pPr>
      <w:r>
        <w:rPr>
          <w:rFonts w:hint="eastAsia"/>
          <w:sz w:val="28"/>
        </w:rPr>
        <w:t>施工现场平面布置：详见施工总平面图</w:t>
      </w:r>
    </w:p>
    <w:p>
      <w:pPr>
        <w:numPr>
          <w:ilvl w:val="1"/>
          <w:numId w:val="13"/>
        </w:numPr>
        <w:tabs>
          <w:tab w:val="left" w:pos="0"/>
          <w:tab w:val="clear" w:pos="1140"/>
        </w:tabs>
        <w:spacing w:line="440" w:lineRule="exact"/>
        <w:ind w:left="0" w:firstLine="420"/>
        <w:rPr>
          <w:rFonts w:hint="eastAsia"/>
          <w:sz w:val="28"/>
        </w:rPr>
      </w:pPr>
      <w:r>
        <w:rPr>
          <w:rFonts w:hint="eastAsia"/>
          <w:sz w:val="28"/>
        </w:rPr>
        <w:t>主体结构施工阶段，配置1台F0/23B型、R=50m塔，整体式大钢模板布置在塔式起重机的回转内，其它在回转半径以外的构件辅助以人工二次搬运。</w:t>
      </w:r>
    </w:p>
    <w:p>
      <w:pPr>
        <w:numPr>
          <w:ilvl w:val="1"/>
          <w:numId w:val="13"/>
        </w:numPr>
        <w:tabs>
          <w:tab w:val="left" w:pos="0"/>
          <w:tab w:val="clear" w:pos="1140"/>
        </w:tabs>
        <w:spacing w:line="440" w:lineRule="exact"/>
        <w:ind w:left="0" w:firstLine="420"/>
        <w:rPr>
          <w:rFonts w:hint="eastAsia"/>
          <w:sz w:val="28"/>
        </w:rPr>
      </w:pPr>
      <w:r>
        <w:rPr>
          <w:rFonts w:hint="eastAsia"/>
          <w:sz w:val="28"/>
        </w:rPr>
        <w:t>利用现场空闲场地做为现场钢筋料场、水电料场及大模板堆放等施工场地。</w:t>
      </w:r>
    </w:p>
    <w:p>
      <w:pPr>
        <w:numPr>
          <w:ilvl w:val="1"/>
          <w:numId w:val="13"/>
        </w:numPr>
        <w:tabs>
          <w:tab w:val="left" w:pos="0"/>
          <w:tab w:val="clear" w:pos="1140"/>
        </w:tabs>
        <w:spacing w:line="440" w:lineRule="exact"/>
        <w:ind w:left="0" w:firstLine="420"/>
        <w:rPr>
          <w:rFonts w:hint="eastAsia"/>
          <w:sz w:val="28"/>
        </w:rPr>
      </w:pPr>
      <w:r>
        <w:rPr>
          <w:rFonts w:hint="eastAsia"/>
          <w:sz w:val="28"/>
        </w:rPr>
        <w:t>土方施工阶段，依据现场实际情况可适当留存，尽量减少土方外运。</w:t>
      </w:r>
    </w:p>
    <w:p>
      <w:pPr>
        <w:numPr>
          <w:ilvl w:val="1"/>
          <w:numId w:val="13"/>
        </w:numPr>
        <w:tabs>
          <w:tab w:val="left" w:pos="0"/>
          <w:tab w:val="clear" w:pos="1140"/>
        </w:tabs>
        <w:spacing w:line="440" w:lineRule="exact"/>
        <w:ind w:left="0" w:firstLine="420"/>
        <w:rPr>
          <w:rFonts w:hint="eastAsia"/>
          <w:sz w:val="28"/>
        </w:rPr>
      </w:pPr>
      <w:r>
        <w:rPr>
          <w:rFonts w:hint="eastAsia"/>
          <w:sz w:val="28"/>
        </w:rPr>
        <w:t>施工道路：现场做循环道路，达到消防要求。</w:t>
      </w:r>
    </w:p>
    <w:p>
      <w:pPr>
        <w:numPr>
          <w:ilvl w:val="1"/>
          <w:numId w:val="13"/>
        </w:numPr>
        <w:tabs>
          <w:tab w:val="left" w:pos="0"/>
          <w:tab w:val="clear" w:pos="1140"/>
        </w:tabs>
        <w:spacing w:line="440" w:lineRule="exact"/>
        <w:ind w:left="0" w:firstLine="420"/>
        <w:rPr>
          <w:rFonts w:hint="eastAsia"/>
          <w:sz w:val="28"/>
        </w:rPr>
      </w:pPr>
      <w:r>
        <w:rPr>
          <w:rFonts w:hint="eastAsia"/>
          <w:sz w:val="28"/>
        </w:rPr>
        <w:t>利用现场边角地带设置办公用房，并设值班室。</w:t>
      </w:r>
    </w:p>
    <w:p>
      <w:pPr>
        <w:numPr>
          <w:ilvl w:val="1"/>
          <w:numId w:val="13"/>
        </w:numPr>
        <w:tabs>
          <w:tab w:val="left" w:pos="0"/>
          <w:tab w:val="clear" w:pos="1140"/>
        </w:tabs>
        <w:spacing w:line="440" w:lineRule="exact"/>
        <w:ind w:left="0" w:firstLine="420"/>
        <w:rPr>
          <w:rFonts w:hint="eastAsia"/>
          <w:sz w:val="28"/>
        </w:rPr>
      </w:pPr>
      <w:r>
        <w:rPr>
          <w:rFonts w:hint="eastAsia"/>
          <w:sz w:val="28"/>
        </w:rPr>
        <w:t>砼施工采用预拌砼，钢筋加工在我公司加工厂加工，有成套的加工设备和质量检测手段，完全保证钢筋的加工和供应。</w:t>
      </w: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pPr>
    </w:p>
    <w:p>
      <w:pPr>
        <w:spacing w:line="440" w:lineRule="exact"/>
        <w:rPr>
          <w:rFonts w:hint="eastAsia"/>
          <w:sz w:val="28"/>
        </w:rPr>
        <w:sectPr>
          <w:footerReference w:type="even" r:id="rId28"/>
          <w:type w:val="nextPage"/>
          <w:pgSz w:w="11906" w:h="16838"/>
          <w:pgMar w:top="1440" w:right="1134" w:bottom="1440" w:left="1418" w:header="851" w:footer="992" w:gutter="0"/>
          <w:pgNumType w:start="25"/>
          <w:cols w:space="708"/>
          <w:titlePg w:val="0"/>
          <w:docGrid w:type="lines" w:linePitch="312"/>
        </w:sectPr>
      </w:pPr>
    </w:p>
    <w:p>
      <w:pPr>
        <w:spacing w:line="440" w:lineRule="exact"/>
        <w:jc w:val="center"/>
        <w:rPr>
          <w:rFonts w:hint="eastAsia"/>
          <w:b/>
          <w:bCs/>
          <w:sz w:val="30"/>
        </w:rPr>
      </w:pPr>
      <w:r>
        <w:rPr>
          <w:rFonts w:hint="eastAsia"/>
          <w:b/>
          <w:bCs/>
          <w:sz w:val="30"/>
        </w:rPr>
        <w:t>第九章　　主要施工方法及技术措施</w:t>
      </w:r>
    </w:p>
    <w:p>
      <w:pPr>
        <w:spacing w:line="440" w:lineRule="exact"/>
        <w:ind w:firstLine="560" w:firstLineChars="200"/>
        <w:rPr>
          <w:rFonts w:hint="eastAsia"/>
          <w:sz w:val="28"/>
        </w:rPr>
      </w:pPr>
      <w:r>
        <w:rPr>
          <w:rFonts w:hint="eastAsia"/>
          <w:sz w:val="28"/>
        </w:rPr>
        <w:t>针对本工程，本施工方案包括测量放线、钢筋工程、模板工程、砼工程、装饰工程、脚手架工程等，我们将一一予以描述。</w:t>
      </w:r>
    </w:p>
    <w:p>
      <w:pPr>
        <w:spacing w:line="440" w:lineRule="exact"/>
        <w:ind w:firstLine="560" w:firstLineChars="200"/>
        <w:rPr>
          <w:rFonts w:hint="eastAsia"/>
          <w:sz w:val="28"/>
        </w:rPr>
      </w:pPr>
      <w:r>
        <w:rPr>
          <w:rFonts w:hint="eastAsia"/>
          <w:sz w:val="28"/>
        </w:rPr>
        <w:t>本方案中的未尽事宜，我公司将根据设计图纸、现行的国家验收及施工规范、相关图集严格执行。在施工过程中，我公司将及时编制更为周密的施工方案，对模板工程、防水工程等关键工序，要进行施工工艺设计，并报送业主审阅。</w:t>
      </w:r>
    </w:p>
    <w:p>
      <w:pPr>
        <w:spacing w:line="440" w:lineRule="exact"/>
        <w:jc w:val="center"/>
        <w:rPr>
          <w:rFonts w:hint="eastAsia"/>
          <w:sz w:val="30"/>
        </w:rPr>
      </w:pPr>
      <w:r>
        <w:rPr>
          <w:rFonts w:hint="eastAsia"/>
          <w:sz w:val="30"/>
        </w:rPr>
        <w:t>第二节　　测量放线</w:t>
      </w:r>
    </w:p>
    <w:p>
      <w:pPr>
        <w:numPr>
          <w:ilvl w:val="0"/>
          <w:numId w:val="33"/>
        </w:numPr>
        <w:tabs>
          <w:tab w:val="left" w:pos="0"/>
          <w:tab w:val="clear" w:pos="720"/>
        </w:tabs>
        <w:spacing w:line="440" w:lineRule="exact"/>
        <w:ind w:left="0" w:firstLine="358" w:firstLineChars="128"/>
        <w:rPr>
          <w:rFonts w:hint="eastAsia"/>
          <w:sz w:val="28"/>
        </w:rPr>
      </w:pPr>
      <w:r>
        <w:rPr>
          <w:rFonts w:hint="eastAsia"/>
          <w:sz w:val="28"/>
        </w:rPr>
        <w:t>测量放线是各分部分项工程施工的前提，要做到精确、精确再精确，将误差控制在规范允许的范围之内。根据城市基准点引测现场控制点，要求埋深1.5米，用砼浇注并以钢柱坐标记，并测定高程作为工程定位放线依据。</w:t>
      </w:r>
    </w:p>
    <w:p>
      <w:pPr>
        <w:spacing w:line="440" w:lineRule="exact"/>
        <w:ind w:firstLine="560" w:firstLineChars="200"/>
        <w:rPr>
          <w:rFonts w:hint="eastAsia"/>
          <w:sz w:val="28"/>
        </w:rPr>
      </w:pPr>
      <w:r>
        <w:rPr>
          <w:rFonts w:hint="eastAsia"/>
          <w:sz w:val="28"/>
        </w:rPr>
        <w:t>施工前，我公司将重新校核施工现场布设的控制网，对场区水准点、标高、轴线控制线进行全面复核。</w:t>
      </w:r>
    </w:p>
    <w:p>
      <w:pPr>
        <w:numPr>
          <w:ilvl w:val="0"/>
          <w:numId w:val="33"/>
        </w:numPr>
        <w:tabs>
          <w:tab w:val="left" w:pos="0"/>
          <w:tab w:val="clear" w:pos="720"/>
        </w:tabs>
        <w:spacing w:line="440" w:lineRule="exact"/>
        <w:ind w:left="0" w:firstLine="358" w:firstLineChars="128"/>
        <w:rPr>
          <w:rFonts w:hint="eastAsia"/>
          <w:sz w:val="28"/>
        </w:rPr>
      </w:pPr>
      <w:r>
        <w:rPr>
          <w:rFonts w:hint="eastAsia"/>
          <w:sz w:val="28"/>
        </w:rPr>
        <w:t>结构施工中楼层标高控制方法及要求</w:t>
      </w:r>
    </w:p>
    <w:p>
      <w:pPr>
        <w:spacing w:line="440" w:lineRule="exact"/>
        <w:ind w:firstLine="560" w:firstLineChars="200"/>
        <w:rPr>
          <w:rFonts w:hint="eastAsia"/>
          <w:sz w:val="28"/>
        </w:rPr>
      </w:pPr>
      <w:r>
        <w:rPr>
          <w:rFonts w:hint="eastAsia"/>
          <w:sz w:val="28"/>
        </w:rPr>
        <w:t>为观测墙体是否位移，确保建筑效果，我们将在主轴位置设置轴线控制线，进行观测并做好记录，上报业主及临，以确保墙体的施工质量。</w:t>
      </w:r>
    </w:p>
    <w:p>
      <w:pPr>
        <w:numPr>
          <w:ilvl w:val="0"/>
          <w:numId w:val="33"/>
        </w:numPr>
        <w:tabs>
          <w:tab w:val="left" w:pos="0"/>
          <w:tab w:val="clear" w:pos="720"/>
        </w:tabs>
        <w:spacing w:line="440" w:lineRule="exact"/>
        <w:ind w:left="0" w:firstLine="358" w:firstLineChars="128"/>
        <w:rPr>
          <w:rFonts w:hint="eastAsia"/>
          <w:sz w:val="28"/>
        </w:rPr>
      </w:pPr>
      <w:r>
        <w:rPr>
          <w:rFonts w:hint="eastAsia"/>
          <w:sz w:val="28"/>
        </w:rPr>
        <w:t>为保证墙上各种电气设备的标高准确一致，放线人员在弹标高线时，将充分照顾水电施工所需要的标高线。放线后，我公司将要请监理、质量、技术等部门共同验线，确认无误后方可进行下一道工序。</w:t>
      </w:r>
    </w:p>
    <w:p>
      <w:pPr>
        <w:numPr>
          <w:ilvl w:val="0"/>
          <w:numId w:val="33"/>
        </w:numPr>
        <w:tabs>
          <w:tab w:val="left" w:pos="0"/>
          <w:tab w:val="clear" w:pos="720"/>
        </w:tabs>
        <w:spacing w:line="440" w:lineRule="exact"/>
        <w:ind w:left="0" w:firstLine="358" w:firstLineChars="128"/>
        <w:rPr>
          <w:rFonts w:hint="eastAsia"/>
          <w:sz w:val="28"/>
        </w:rPr>
      </w:pPr>
      <w:r>
        <w:rPr>
          <w:rFonts w:hint="eastAsia"/>
          <w:sz w:val="28"/>
        </w:rPr>
        <w:t>在本工程的施工中，我公司将组建一个由优秀放线工组成的测量放线组，负责本工程的测量放线工作；所有测量放线组成员均要有测量放线专业的上岗证。并将对所有测量放线设备进行重新检定，不合格一律不准使用，并视工程情况更新添置新设备。在技术资料方面，我公司将保证测量放线组有一套完整的施工图纸和工程变更洽商资料，以确保测量放线工作的顺利进行。</w:t>
      </w:r>
    </w:p>
    <w:p>
      <w:pPr>
        <w:spacing w:line="440" w:lineRule="exact"/>
        <w:jc w:val="center"/>
        <w:rPr>
          <w:rFonts w:hint="eastAsia"/>
          <w:sz w:val="30"/>
        </w:rPr>
      </w:pPr>
      <w:r>
        <w:rPr>
          <w:rFonts w:hint="eastAsia"/>
          <w:sz w:val="30"/>
        </w:rPr>
        <w:t>第二节　　土方、护坡</w:t>
      </w:r>
    </w:p>
    <w:p>
      <w:pPr>
        <w:numPr>
          <w:ilvl w:val="0"/>
          <w:numId w:val="15"/>
        </w:numPr>
        <w:tabs>
          <w:tab w:val="left" w:pos="720"/>
        </w:tabs>
        <w:spacing w:line="440" w:lineRule="exact"/>
        <w:rPr>
          <w:rFonts w:hint="eastAsia"/>
          <w:sz w:val="28"/>
        </w:rPr>
      </w:pPr>
      <w:r>
        <w:rPr>
          <w:rFonts w:hint="eastAsia"/>
          <w:sz w:val="28"/>
        </w:rPr>
        <w:t>土方工程：</w:t>
      </w:r>
    </w:p>
    <w:p>
      <w:pPr>
        <w:numPr>
          <w:ilvl w:val="1"/>
          <w:numId w:val="15"/>
        </w:numPr>
        <w:tabs>
          <w:tab w:val="clear" w:pos="1140"/>
        </w:tabs>
        <w:spacing w:line="440" w:lineRule="exact"/>
        <w:ind w:left="0" w:firstLine="420"/>
        <w:rPr>
          <w:rFonts w:hint="eastAsia"/>
          <w:sz w:val="28"/>
        </w:rPr>
      </w:pPr>
      <w:r>
        <w:rPr>
          <w:rFonts w:hint="eastAsia"/>
          <w:sz w:val="28"/>
        </w:rPr>
        <w:t>施工准备：根据甲方所提供的红线桩和高程基准，施放该建筑位置控制点，放出开槽基线，线位经预检合格后进行下一步施工。</w:t>
      </w:r>
    </w:p>
    <w:p>
      <w:pPr>
        <w:numPr>
          <w:ilvl w:val="1"/>
          <w:numId w:val="15"/>
        </w:numPr>
        <w:tabs>
          <w:tab w:val="clear" w:pos="1140"/>
        </w:tabs>
        <w:spacing w:line="440" w:lineRule="exact"/>
        <w:ind w:left="0" w:firstLine="420"/>
        <w:rPr>
          <w:rFonts w:hint="eastAsia"/>
          <w:sz w:val="28"/>
        </w:rPr>
        <w:sectPr>
          <w:footerReference w:type="even" r:id="rId29"/>
          <w:type w:val="nextPage"/>
          <w:pgSz w:w="11906" w:h="16838"/>
          <w:pgMar w:top="1440" w:right="1134" w:bottom="1440" w:left="1418" w:header="851" w:footer="992" w:gutter="0"/>
          <w:pgNumType w:start="26"/>
          <w:cols w:space="708"/>
          <w:titlePg w:val="0"/>
          <w:docGrid w:type="lines" w:linePitch="312"/>
        </w:sectPr>
      </w:pPr>
      <w:r>
        <w:rPr>
          <w:rFonts w:hint="eastAsia"/>
          <w:sz w:val="28"/>
        </w:rPr>
        <w:t>土方挖深分四步开挖，机械开挖至基底标高250-300mm处，此部分余土由人工挖除以便基底标高控制、及防止机械扰动。</w:t>
      </w:r>
    </w:p>
    <w:p>
      <w:pPr>
        <w:numPr>
          <w:ilvl w:val="1"/>
          <w:numId w:val="15"/>
        </w:numPr>
        <w:tabs>
          <w:tab w:val="clear" w:pos="1140"/>
        </w:tabs>
        <w:spacing w:line="440" w:lineRule="exact"/>
        <w:ind w:left="0" w:firstLine="420"/>
        <w:rPr>
          <w:rFonts w:hint="eastAsia"/>
          <w:sz w:val="28"/>
        </w:rPr>
      </w:pPr>
      <w:r>
        <w:rPr>
          <w:rFonts w:hint="eastAsia"/>
          <w:sz w:val="28"/>
        </w:rPr>
        <w:t>土方开挖时放线人员随时测量，保证坡度准备；放出标高控制桩以保证每一步的挖掘深度的准确。</w:t>
      </w:r>
    </w:p>
    <w:p>
      <w:pPr>
        <w:numPr>
          <w:ilvl w:val="0"/>
          <w:numId w:val="15"/>
        </w:numPr>
        <w:tabs>
          <w:tab w:val="left" w:pos="720"/>
        </w:tabs>
        <w:spacing w:line="440" w:lineRule="exact"/>
        <w:rPr>
          <w:rFonts w:hint="eastAsia"/>
          <w:sz w:val="28"/>
        </w:rPr>
      </w:pPr>
      <w:r>
        <w:rPr>
          <w:rFonts w:hint="eastAsia"/>
          <w:sz w:val="28"/>
        </w:rPr>
        <w:t>边坡支护：</w:t>
      </w:r>
    </w:p>
    <w:p>
      <w:pPr>
        <w:numPr>
          <w:ilvl w:val="1"/>
          <w:numId w:val="15"/>
        </w:numPr>
        <w:tabs>
          <w:tab w:val="clear" w:pos="1140"/>
        </w:tabs>
        <w:spacing w:line="440" w:lineRule="exact"/>
        <w:ind w:left="0" w:firstLine="420"/>
        <w:rPr>
          <w:rFonts w:hint="eastAsia"/>
          <w:sz w:val="28"/>
        </w:rPr>
      </w:pPr>
      <w:r>
        <w:rPr>
          <w:rFonts w:hint="eastAsia"/>
          <w:sz w:val="28"/>
        </w:rPr>
        <w:t>护坡：考虑本工程场地限制，并基槽开挖面积较大，为尽量减少土方开挖量，边坡采取土钉墙支护方法。每步土方开挖时先自槽边开挖，为喷锚护坡提供施工面，新挖土方面立即锚喷加固。</w:t>
      </w:r>
    </w:p>
    <w:p>
      <w:pPr>
        <w:numPr>
          <w:ilvl w:val="2"/>
          <w:numId w:val="15"/>
        </w:numPr>
        <w:tabs>
          <w:tab w:val="left" w:pos="0"/>
          <w:tab w:val="clear" w:pos="1560"/>
        </w:tabs>
        <w:spacing w:line="440" w:lineRule="exact"/>
        <w:ind w:left="0" w:firstLine="360"/>
        <w:rPr>
          <w:rFonts w:hint="eastAsia"/>
          <w:sz w:val="28"/>
        </w:rPr>
      </w:pPr>
      <w:r>
        <w:rPr>
          <w:rFonts w:hint="eastAsia"/>
          <w:sz w:val="28"/>
        </w:rPr>
        <w:t>施工工艺</w:t>
      </w:r>
    </w:p>
    <w:p>
      <w:pPr>
        <w:numPr>
          <w:ilvl w:val="3"/>
          <w:numId w:val="15"/>
        </w:numPr>
        <w:tabs>
          <w:tab w:val="clear" w:pos="1980"/>
        </w:tabs>
        <w:spacing w:line="440" w:lineRule="exact"/>
        <w:ind w:left="0" w:firstLine="360"/>
        <w:rPr>
          <w:rFonts w:hint="eastAsia"/>
          <w:sz w:val="28"/>
        </w:rPr>
      </w:pPr>
      <w:r>
        <w:rPr>
          <w:rFonts w:hint="eastAsia"/>
          <w:sz w:val="28"/>
        </w:rPr>
        <w:t>基坑边坡锚喷网支护施工的主要工序是：</w:t>
      </w:r>
    </w:p>
    <w:p>
      <w:pPr>
        <w:spacing w:line="440" w:lineRule="exact"/>
        <w:ind w:firstLine="560" w:firstLineChars="200"/>
        <w:rPr>
          <w:rFonts w:hint="eastAsia"/>
          <w:sz w:val="28"/>
        </w:rPr>
      </w:pPr>
      <w:r>
        <w:rPr>
          <w:rFonts w:hint="eastAsia"/>
          <w:sz w:val="28"/>
        </w:rPr>
        <w:t>第一步，修坡。基坑作业用挖掘机，每步开挖后，对边坡进行修整，保证基坑坡面的平度。</w:t>
      </w:r>
    </w:p>
    <w:p>
      <w:pPr>
        <w:spacing w:line="440" w:lineRule="exact"/>
        <w:ind w:firstLine="560" w:firstLineChars="200"/>
        <w:rPr>
          <w:rFonts w:hint="eastAsia"/>
          <w:sz w:val="28"/>
        </w:rPr>
      </w:pPr>
      <w:r>
        <w:rPr>
          <w:rFonts w:hint="eastAsia"/>
          <w:sz w:val="28"/>
        </w:rPr>
        <w:t>第二步，编网。按设计要求编钢筋网，钢筋网使用传递的集中力均匀分散于四周，使加固边坡形成整体分布受力状态，防止喷射砼收缩裂缝，提高喷射砼层的承载力。</w:t>
      </w:r>
    </w:p>
    <w:p>
      <w:pPr>
        <w:spacing w:line="440" w:lineRule="exact"/>
        <w:ind w:firstLine="560" w:firstLineChars="200"/>
        <w:rPr>
          <w:rFonts w:hint="eastAsia"/>
          <w:sz w:val="28"/>
        </w:rPr>
      </w:pPr>
      <w:r>
        <w:rPr>
          <w:rFonts w:hint="eastAsia"/>
          <w:sz w:val="28"/>
        </w:rPr>
        <w:t>第三步，土钉与注浆。将土钉送入锚孔后，在常压下注入水灰比为1：0.5纯水泥浆。</w:t>
      </w:r>
    </w:p>
    <w:p>
      <w:pPr>
        <w:spacing w:line="440" w:lineRule="exact"/>
        <w:ind w:firstLine="560" w:firstLineChars="200"/>
        <w:rPr>
          <w:rFonts w:hint="eastAsia"/>
          <w:sz w:val="28"/>
        </w:rPr>
      </w:pPr>
      <w:r>
        <w:rPr>
          <w:rFonts w:hint="eastAsia"/>
          <w:sz w:val="28"/>
        </w:rPr>
        <w:t>第四步，焊接锚头及喷射砼。焊接</w:t>
      </w:r>
      <w:r>
        <w:rPr>
          <w:rFonts w:hint="eastAsia"/>
          <w:sz w:val="28"/>
        </w:rPr>
        <w:t>“</w:t>
      </w:r>
      <w:r>
        <w:rPr>
          <w:rFonts w:hint="eastAsia"/>
          <w:sz w:val="28"/>
        </w:rPr>
        <w:t>井</w:t>
      </w:r>
      <w:r>
        <w:rPr>
          <w:rFonts w:hint="eastAsia"/>
          <w:sz w:val="28"/>
        </w:rPr>
        <w:t>”</w:t>
      </w:r>
      <w:r>
        <w:rPr>
          <w:rFonts w:hint="eastAsia"/>
          <w:sz w:val="28"/>
        </w:rPr>
        <w:t>字型锚头，然后对边坡进行喷射砼，砼强度为C15，配合比为水泥：沙：碎石：水＝1：2.4：2.5：0.45，喷射机工作压力为0.3-0.4Mpa。</w:t>
      </w:r>
    </w:p>
    <w:p>
      <w:pPr>
        <w:numPr>
          <w:ilvl w:val="1"/>
          <w:numId w:val="14"/>
        </w:numPr>
        <w:tabs>
          <w:tab w:val="left" w:pos="0"/>
          <w:tab w:val="clear" w:pos="780"/>
        </w:tabs>
        <w:spacing w:line="440" w:lineRule="exact"/>
        <w:ind w:left="0" w:firstLine="360"/>
        <w:rPr>
          <w:rFonts w:hint="eastAsia"/>
          <w:sz w:val="28"/>
        </w:rPr>
      </w:pPr>
      <w:r>
        <w:rPr>
          <w:rFonts w:hint="eastAsia"/>
          <w:sz w:val="28"/>
        </w:rPr>
        <w:t>工艺流程要求分层开挖，开挖作业面后及时修坡。加固施工要紧随开挖施工进行，开挖一层（段），加固一层（段），开挖完毕，加固完毕。主要工艺流程如下：</w:t>
      </w:r>
    </w:p>
    <w:p>
      <w:pPr>
        <w:tabs>
          <w:tab w:val="left" w:pos="2554"/>
        </w:tabs>
        <w:spacing w:line="440" w:lineRule="exact"/>
        <w:rPr>
          <w:rFonts w:hint="eastAsia"/>
          <w:sz w:val="28"/>
        </w:rPr>
      </w:pPr>
      <w:r>
        <w:rPr>
          <w:sz w:val="20"/>
        </w:rPr>
        <w:pict>
          <v:line id="直线 5" o:spid="_x0000_s1025" style="mso-wrap-style:square;position:absolute;z-index:251661312" from="108pt,13.8pt" to="108pt,37.2pt">
            <v:stroke linestyle="single"/>
          </v:line>
        </w:pict>
      </w:r>
      <w:r>
        <w:rPr>
          <w:sz w:val="20"/>
        </w:rPr>
        <w:pict>
          <v:line id="直线 4" o:spid="_x0000_s1026" style="mso-wrap-style:square;position:absolute;z-index:251660288" from="108pt,13.8pt" to="126pt,13.8pt">
            <v:stroke linestyle="single"/>
          </v:line>
        </w:pict>
      </w:r>
      <w:r>
        <w:rPr>
          <w:sz w:val="20"/>
        </w:rPr>
        <w:pict>
          <v:line id="直线 3" o:spid="_x0000_s1027" style="mso-wrap-style:square;position:absolute;z-index:251659264" from="153pt,13.8pt" to="198pt,13.8pt">
            <v:stroke linestyle="single"/>
          </v:line>
        </w:pict>
      </w:r>
      <w:r>
        <w:rPr>
          <w:sz w:val="20"/>
        </w:rPr>
        <w:pict>
          <v:line id="直线 2" o:spid="_x0000_s1028" style="mso-wrap-style:square;position:absolute;z-index:251658240" from="198pt,13.8pt" to="198pt,37.2pt">
            <v:stroke linestyle="single" endarrow="block"/>
          </v:line>
        </w:pict>
      </w:r>
      <w:r>
        <w:rPr>
          <w:sz w:val="28"/>
        </w:rPr>
        <w:tab/>
      </w:r>
      <w:r>
        <w:rPr>
          <w:rFonts w:hint="eastAsia"/>
          <w:sz w:val="28"/>
        </w:rPr>
        <w:t>制锚</w:t>
      </w:r>
    </w:p>
    <w:p>
      <w:pPr>
        <w:spacing w:line="440" w:lineRule="exact"/>
        <w:rPr>
          <w:rFonts w:hint="eastAsia"/>
          <w:sz w:val="28"/>
        </w:rPr>
      </w:pPr>
      <w:r>
        <w:rPr>
          <w:rFonts w:hint="eastAsia"/>
          <w:sz w:val="28"/>
        </w:rPr>
        <w:t>开挖</w:t>
      </w:r>
      <w:r>
        <w:rPr>
          <w:rFonts w:hint="eastAsia"/>
          <w:sz w:val="28"/>
        </w:rPr>
        <w:t>→</w:t>
      </w:r>
      <w:r>
        <w:rPr>
          <w:rFonts w:hint="eastAsia"/>
          <w:sz w:val="28"/>
        </w:rPr>
        <w:t>修坡</w:t>
      </w:r>
      <w:r>
        <w:rPr>
          <w:rFonts w:hint="eastAsia"/>
          <w:sz w:val="28"/>
        </w:rPr>
        <w:t>→</w:t>
      </w:r>
      <w:r>
        <w:rPr>
          <w:rFonts w:hint="eastAsia"/>
          <w:sz w:val="28"/>
        </w:rPr>
        <w:t>钻孔</w:t>
      </w:r>
      <w:r>
        <w:rPr>
          <w:rFonts w:hint="eastAsia"/>
          <w:sz w:val="28"/>
        </w:rPr>
        <w:t>→</w:t>
      </w:r>
      <w:r>
        <w:rPr>
          <w:rFonts w:hint="eastAsia"/>
          <w:sz w:val="28"/>
        </w:rPr>
        <w:t>注浆</w:t>
      </w:r>
      <w:r>
        <w:rPr>
          <w:rFonts w:hint="eastAsia"/>
          <w:sz w:val="28"/>
        </w:rPr>
        <w:t>→</w:t>
      </w:r>
      <w:r>
        <w:rPr>
          <w:rFonts w:hint="eastAsia"/>
          <w:sz w:val="28"/>
        </w:rPr>
        <w:t>挂网</w:t>
      </w:r>
      <w:r>
        <w:rPr>
          <w:rFonts w:hint="eastAsia"/>
          <w:sz w:val="28"/>
        </w:rPr>
        <w:t>→</w:t>
      </w:r>
      <w:r>
        <w:rPr>
          <w:rFonts w:hint="eastAsia"/>
          <w:sz w:val="28"/>
        </w:rPr>
        <w:t>喷射砼</w:t>
      </w:r>
      <w:r>
        <w:rPr>
          <w:rFonts w:hint="eastAsia"/>
          <w:sz w:val="28"/>
        </w:rPr>
        <w:t>→</w:t>
      </w:r>
      <w:r>
        <w:rPr>
          <w:rFonts w:hint="eastAsia"/>
          <w:sz w:val="28"/>
        </w:rPr>
        <w:t>竣工</w:t>
      </w:r>
    </w:p>
    <w:p>
      <w:pPr>
        <w:tabs>
          <w:tab w:val="left" w:pos="2630"/>
        </w:tabs>
        <w:spacing w:line="440" w:lineRule="exact"/>
        <w:rPr>
          <w:rFonts w:hint="eastAsia"/>
          <w:sz w:val="28"/>
        </w:rPr>
      </w:pPr>
      <w:r>
        <w:rPr>
          <w:sz w:val="20"/>
        </w:rPr>
        <w:pict>
          <v:line id="直线 9" o:spid="_x0000_s1029" style="mso-wrap-style:square;position:absolute;z-index:251665408" from="162pt,10.75pt" to="297pt,10.75pt">
            <v:stroke linestyle="single"/>
          </v:line>
        </w:pict>
      </w:r>
      <w:r>
        <w:rPr>
          <w:sz w:val="20"/>
        </w:rPr>
        <w:pict>
          <v:line id="直线 8" o:spid="_x0000_s1030" style="mso-wrap-style:square;position:absolute;z-index:251664384" from="0,12.05pt" to="126pt,12.05pt">
            <v:stroke linestyle="single"/>
          </v:line>
        </w:pict>
      </w:r>
      <w:r>
        <w:rPr>
          <w:sz w:val="20"/>
        </w:rPr>
        <w:pict>
          <v:line id="直线 7" o:spid="_x0000_s1031" style="mso-wrap-style:square;position:absolute;z-index:251663360" from="297pt,1pt" to="297pt,16.6pt">
            <v:stroke linestyle="single"/>
          </v:line>
        </w:pict>
      </w:r>
      <w:r>
        <w:rPr>
          <w:sz w:val="20"/>
        </w:rPr>
        <w:pict>
          <v:line id="直线 6" o:spid="_x0000_s1032" style="mso-wrap-style:square;position:absolute;z-index:251662336" from="0,1pt" to="0,16.6pt">
            <v:stroke linestyle="single"/>
          </v:line>
        </w:pict>
      </w:r>
      <w:r>
        <w:rPr>
          <w:sz w:val="28"/>
        </w:rPr>
        <w:tab/>
      </w:r>
      <w:r>
        <w:rPr>
          <w:rFonts w:hint="eastAsia"/>
          <w:sz w:val="28"/>
        </w:rPr>
        <w:t>监测</w:t>
      </w:r>
    </w:p>
    <w:p>
      <w:pPr>
        <w:tabs>
          <w:tab w:val="left" w:pos="2630"/>
        </w:tabs>
        <w:spacing w:line="440" w:lineRule="exact"/>
        <w:rPr>
          <w:rFonts w:hint="eastAsia"/>
          <w:sz w:val="28"/>
        </w:rPr>
      </w:pPr>
    </w:p>
    <w:p>
      <w:pPr>
        <w:numPr>
          <w:ilvl w:val="1"/>
          <w:numId w:val="14"/>
        </w:numPr>
        <w:tabs>
          <w:tab w:val="left" w:pos="0"/>
          <w:tab w:val="clear" w:pos="780"/>
        </w:tabs>
        <w:spacing w:line="440" w:lineRule="exact"/>
        <w:ind w:left="0" w:firstLine="360"/>
        <w:rPr>
          <w:rFonts w:hint="eastAsia"/>
          <w:sz w:val="28"/>
        </w:rPr>
      </w:pPr>
      <w:r>
        <w:rPr>
          <w:rFonts w:hint="eastAsia"/>
          <w:sz w:val="28"/>
        </w:rPr>
        <w:t>施工工艺：</w:t>
      </w:r>
    </w:p>
    <w:p>
      <w:pPr>
        <w:tabs>
          <w:tab w:val="left" w:pos="2792"/>
        </w:tabs>
        <w:spacing w:line="440" w:lineRule="exact"/>
        <w:rPr>
          <w:rFonts w:hint="eastAsia"/>
          <w:sz w:val="28"/>
        </w:rPr>
      </w:pPr>
      <w:r>
        <w:rPr>
          <w:sz w:val="20"/>
        </w:rPr>
        <w:pict>
          <v:line id="直线 13" o:spid="_x0000_s1033" style="mso-wrap-style:square;position:absolute;z-index:251668480" from="279.55pt,13pt" to="279.55pt,36.4pt">
            <v:stroke linestyle="single" endarrow="block"/>
          </v:line>
        </w:pict>
      </w:r>
      <w:r>
        <w:rPr>
          <w:sz w:val="20"/>
        </w:rPr>
        <w:pict>
          <v:line id="直线 15" o:spid="_x0000_s1034" style="mso-wrap-style:square;position:absolute;z-index:251670528" from="171pt,13pt" to="279pt,13pt">
            <v:stroke linestyle="single"/>
          </v:line>
        </w:pict>
      </w:r>
      <w:r>
        <w:rPr>
          <w:sz w:val="20"/>
        </w:rPr>
        <w:pict>
          <v:line id="直线 14" o:spid="_x0000_s1035" style="mso-wrap-style:square;position:absolute;z-index:251669504" from="117pt,13pt" to="135pt,13pt">
            <v:stroke linestyle="single"/>
          </v:line>
        </w:pict>
      </w:r>
      <w:r>
        <w:rPr>
          <w:sz w:val="20"/>
        </w:rPr>
        <w:pict>
          <v:line id="直线 11" o:spid="_x0000_s1036" style="mso-wrap-style:square;position:absolute;z-index:251667456" from="117pt,13pt" to="117pt,52pt">
            <v:stroke linestyle="single"/>
          </v:line>
        </w:pict>
      </w:r>
      <w:r>
        <w:rPr>
          <w:sz w:val="28"/>
        </w:rPr>
        <w:tab/>
      </w:r>
      <w:r>
        <w:rPr>
          <w:rFonts w:hint="eastAsia"/>
          <w:sz w:val="28"/>
        </w:rPr>
        <w:t>挂网</w:t>
      </w:r>
    </w:p>
    <w:p>
      <w:pPr>
        <w:tabs>
          <w:tab w:val="left" w:pos="6123"/>
        </w:tabs>
        <w:spacing w:line="440" w:lineRule="exact"/>
        <w:ind w:firstLine="560" w:firstLineChars="200"/>
        <w:rPr>
          <w:rFonts w:hint="eastAsia"/>
          <w:sz w:val="28"/>
        </w:rPr>
      </w:pPr>
      <w:r>
        <w:rPr>
          <w:rFonts w:hint="eastAsia"/>
          <w:sz w:val="28"/>
        </w:rPr>
        <w:t>修坡　打孔　　注浆　焊接、加工外锚头</w:t>
      </w:r>
      <w:r>
        <w:rPr>
          <w:sz w:val="28"/>
        </w:rPr>
        <w:tab/>
      </w:r>
      <w:r>
        <w:rPr>
          <w:rFonts w:hint="eastAsia"/>
          <w:sz w:val="28"/>
        </w:rPr>
        <w:t>喷砼</w:t>
      </w:r>
    </w:p>
    <w:p>
      <w:pPr>
        <w:spacing w:line="440" w:lineRule="exact"/>
        <w:rPr>
          <w:rFonts w:hint="eastAsia"/>
          <w:sz w:val="28"/>
        </w:rPr>
      </w:pPr>
      <w:r>
        <w:rPr>
          <w:sz w:val="20"/>
        </w:rPr>
        <w:pict>
          <v:line id="直线 17" o:spid="_x0000_s1037" style="flip:y;mso-wrap-style:square;position:absolute;z-index:251672576" from="134.9pt,19.7pt" to="134.9pt,43.1pt">
            <v:stroke linestyle="single" endarrow="block"/>
          </v:line>
        </w:pict>
      </w:r>
      <w:r>
        <w:rPr>
          <w:sz w:val="20"/>
        </w:rPr>
        <w:pict>
          <v:line id="直线 10" o:spid="_x0000_s1038" style="mso-wrap-style:square;position:absolute;z-index:251666432" from="176.2pt,11.9pt" to="284.2pt,11.9pt">
            <v:stroke linestyle="single" endarrow="block"/>
          </v:line>
        </w:pict>
      </w:r>
      <w:r>
        <w:rPr>
          <w:rFonts w:hint="eastAsia"/>
          <w:sz w:val="28"/>
        </w:rPr>
        <w:t>（1）</w:t>
      </w:r>
      <w:r>
        <w:rPr>
          <w:rFonts w:hint="eastAsia"/>
          <w:sz w:val="28"/>
        </w:rPr>
        <w:t>→</w:t>
      </w:r>
      <w:r>
        <w:rPr>
          <w:rFonts w:hint="eastAsia"/>
          <w:sz w:val="28"/>
        </w:rPr>
        <w:t>（2）</w:t>
      </w:r>
      <w:r>
        <w:rPr>
          <w:rFonts w:hint="eastAsia"/>
          <w:sz w:val="28"/>
        </w:rPr>
        <w:t>→</w:t>
      </w:r>
      <w:r>
        <w:rPr>
          <w:rFonts w:hint="eastAsia"/>
          <w:sz w:val="28"/>
        </w:rPr>
        <w:t>（3）</w:t>
      </w:r>
      <w:r>
        <w:rPr>
          <w:rFonts w:hint="eastAsia"/>
          <w:sz w:val="28"/>
        </w:rPr>
        <w:t>→</w:t>
      </w:r>
      <w:r>
        <w:rPr>
          <w:rFonts w:hint="eastAsia"/>
          <w:sz w:val="28"/>
        </w:rPr>
        <w:t>（4）　　　　　　　（5）</w:t>
      </w:r>
      <w:r>
        <w:rPr>
          <w:rFonts w:hint="eastAsia"/>
          <w:sz w:val="28"/>
        </w:rPr>
        <w:t>→</w:t>
      </w:r>
      <w:r>
        <w:rPr>
          <w:rFonts w:hint="eastAsia"/>
          <w:sz w:val="28"/>
        </w:rPr>
        <w:t>（6）</w:t>
      </w:r>
    </w:p>
    <w:p>
      <w:pPr>
        <w:tabs>
          <w:tab w:val="left" w:pos="939"/>
        </w:tabs>
        <w:spacing w:line="440" w:lineRule="exact"/>
        <w:rPr>
          <w:rFonts w:hint="eastAsia"/>
          <w:sz w:val="28"/>
        </w:rPr>
      </w:pPr>
      <w:r>
        <w:rPr>
          <w:sz w:val="20"/>
        </w:rPr>
        <w:pict>
          <v:line id="直线 19" o:spid="_x0000_s1039" style="mso-wrap-style:square;position:absolute;z-index:251674624" from="1in,17.2pt" to="135pt,17.2pt">
            <v:stroke linestyle="single"/>
          </v:line>
        </w:pict>
      </w:r>
      <w:r>
        <w:rPr>
          <w:sz w:val="20"/>
        </w:rPr>
        <w:pict>
          <v:line id="直线 18" o:spid="_x0000_s1040" style="mso-wrap-style:square;position:absolute;z-index:251673600" from="18pt,17.2pt" to="45pt,17.2pt">
            <v:stroke linestyle="single"/>
          </v:line>
        </w:pict>
      </w:r>
      <w:r>
        <w:rPr>
          <w:sz w:val="20"/>
        </w:rPr>
        <w:pict>
          <v:line id="直线 16" o:spid="_x0000_s1041" style="mso-wrap-style:square;position:absolute;z-index:251671552" from="18pt,1.6pt" to="18pt,25pt">
            <v:stroke linestyle="single"/>
          </v:line>
        </w:pict>
      </w:r>
      <w:r>
        <w:rPr>
          <w:sz w:val="28"/>
        </w:rPr>
        <w:tab/>
      </w:r>
      <w:r>
        <w:rPr>
          <w:rFonts w:hint="eastAsia"/>
          <w:sz w:val="28"/>
        </w:rPr>
        <w:t>制锚</w:t>
      </w:r>
    </w:p>
    <w:p>
      <w:pPr>
        <w:spacing w:line="440" w:lineRule="exact"/>
        <w:rPr>
          <w:rFonts w:hint="eastAsia"/>
          <w:sz w:val="28"/>
        </w:rPr>
        <w:sectPr>
          <w:footerReference w:type="even" r:id="rId30"/>
          <w:type w:val="nextPage"/>
          <w:pgSz w:w="11906" w:h="16838"/>
          <w:pgMar w:top="1440" w:right="1134" w:bottom="1440" w:left="1418" w:header="851" w:footer="992" w:gutter="0"/>
          <w:pgNumType w:start="27"/>
          <w:cols w:space="708"/>
          <w:titlePg w:val="0"/>
          <w:docGrid w:type="lines" w:linePitch="312"/>
        </w:sectPr>
      </w:pPr>
    </w:p>
    <w:p>
      <w:pPr>
        <w:spacing w:line="440" w:lineRule="exact"/>
        <w:ind w:firstLine="560" w:firstLineChars="200"/>
        <w:rPr>
          <w:rFonts w:hint="eastAsia"/>
          <w:sz w:val="28"/>
        </w:rPr>
      </w:pPr>
      <w:r>
        <w:rPr>
          <w:rFonts w:hint="eastAsia"/>
          <w:sz w:val="28"/>
        </w:rPr>
        <w:t>槽边处理：基坑槽边砌筑300mm高的挡水墙，外打防水砂浆，现场地面硬化，基槽四周向外找坡。</w:t>
      </w:r>
    </w:p>
    <w:p>
      <w:pPr>
        <w:spacing w:line="440" w:lineRule="exact"/>
        <w:ind w:firstLine="560" w:firstLineChars="200"/>
        <w:rPr>
          <w:rFonts w:hint="eastAsia"/>
          <w:sz w:val="28"/>
        </w:rPr>
      </w:pPr>
      <w:r>
        <w:rPr>
          <w:rFonts w:hint="eastAsia"/>
          <w:sz w:val="28"/>
        </w:rPr>
        <w:t>基槽护坡施工时，应考虑为下道工序留出施工作业面。以保证地下墙体支模、防水、回填土等工程的施工。</w:t>
      </w:r>
    </w:p>
    <w:p>
      <w:pPr>
        <w:spacing w:line="440" w:lineRule="exact"/>
        <w:jc w:val="center"/>
        <w:rPr>
          <w:rFonts w:hint="eastAsia"/>
          <w:sz w:val="30"/>
        </w:rPr>
      </w:pPr>
      <w:r>
        <w:rPr>
          <w:rFonts w:hint="eastAsia"/>
          <w:sz w:val="30"/>
        </w:rPr>
        <w:t>第三节　　模板工程</w:t>
      </w:r>
    </w:p>
    <w:p>
      <w:pPr>
        <w:numPr>
          <w:ilvl w:val="1"/>
          <w:numId w:val="34"/>
        </w:numPr>
        <w:tabs>
          <w:tab w:val="clear" w:pos="1140"/>
        </w:tabs>
        <w:spacing w:line="440" w:lineRule="exact"/>
        <w:ind w:left="0" w:firstLine="360"/>
        <w:rPr>
          <w:rFonts w:hint="eastAsia"/>
          <w:sz w:val="28"/>
        </w:rPr>
      </w:pPr>
      <w:r>
        <w:rPr>
          <w:rFonts w:hint="eastAsia"/>
          <w:sz w:val="28"/>
        </w:rPr>
        <w:t>底板四周砌240mm砖墙，防水采用反贴法，帮不需要支模。</w:t>
      </w:r>
    </w:p>
    <w:p>
      <w:pPr>
        <w:numPr>
          <w:ilvl w:val="1"/>
          <w:numId w:val="34"/>
        </w:numPr>
        <w:tabs>
          <w:tab w:val="clear" w:pos="1140"/>
        </w:tabs>
        <w:spacing w:line="440" w:lineRule="exact"/>
        <w:ind w:left="0" w:firstLine="360"/>
        <w:rPr>
          <w:rFonts w:hint="eastAsia"/>
          <w:sz w:val="28"/>
        </w:rPr>
      </w:pPr>
      <w:r>
        <w:rPr>
          <w:rFonts w:hint="eastAsia"/>
          <w:sz w:val="28"/>
        </w:rPr>
        <w:t>地下室内外墙体采用1.5厚的竹胶板和木方组合而成的模板，使用</w:t>
      </w:r>
      <w:r>
        <w:rPr>
          <w:rFonts w:ascii="宋体" w:hAnsi="宋体" w:hint="eastAsia"/>
          <w:sz w:val="28"/>
        </w:rPr>
        <w:t>Φ</w:t>
      </w:r>
      <w:r>
        <w:rPr>
          <w:rFonts w:hint="eastAsia"/>
          <w:sz w:val="28"/>
        </w:rPr>
        <w:t>16防水对拉螺栓。这种定型模板设计是按清水砼表面效果进行设计的，有足够的钢度，重量轻，灵活性强，周转次数高，拆装方便，施工进度快，成型后的砼表面光滑平整，能达到清水砼的效果。</w:t>
      </w:r>
    </w:p>
    <w:p>
      <w:pPr>
        <w:numPr>
          <w:ilvl w:val="1"/>
          <w:numId w:val="34"/>
        </w:numPr>
        <w:tabs>
          <w:tab w:val="clear" w:pos="1140"/>
        </w:tabs>
        <w:spacing w:line="440" w:lineRule="exact"/>
        <w:ind w:left="0" w:firstLine="360"/>
        <w:rPr>
          <w:rFonts w:hint="eastAsia"/>
          <w:sz w:val="28"/>
        </w:rPr>
      </w:pPr>
      <w:r>
        <w:rPr>
          <w:rFonts w:hint="eastAsia"/>
          <w:sz w:val="28"/>
        </w:rPr>
        <w:t>地上剪力墙拟采用定型组合整体大模板，拼块按宽度分为2400，1</w:t>
      </w:r>
      <w:r>
        <w:rPr>
          <w:rFonts w:hint="eastAsia"/>
          <w:sz w:val="28"/>
          <w:lang w:eastAsia="zh-CN"/>
        </w:rPr>
        <w:t>201</w:t>
      </w:r>
      <w:r>
        <w:rPr>
          <w:rFonts w:hint="eastAsia"/>
          <w:sz w:val="28"/>
        </w:rPr>
        <w:t>，900，300等几种规格，侧面用M16螺栓连接，背面加8＃槽钢连接，面板为6mm厚钢板；阴阳角模用6mm厚钢板弯曲而成，阴角模规格为</w:t>
      </w:r>
      <w:r>
        <w:rPr>
          <w:rFonts w:hint="eastAsia"/>
          <w:sz w:val="28"/>
          <w:lang w:eastAsia="zh-CN"/>
        </w:rPr>
        <w:t>201</w:t>
      </w:r>
      <w:r>
        <w:rPr>
          <w:rFonts w:hint="eastAsia"/>
          <w:sz w:val="28"/>
        </w:rPr>
        <w:t>x</w:t>
      </w:r>
      <w:r>
        <w:rPr>
          <w:rFonts w:hint="eastAsia"/>
          <w:sz w:val="28"/>
          <w:lang w:eastAsia="zh-CN"/>
        </w:rPr>
        <w:t>201</w:t>
      </w:r>
      <w:r>
        <w:rPr>
          <w:rFonts w:hint="eastAsia"/>
          <w:sz w:val="28"/>
        </w:rPr>
        <w:t>mm，阳角模板侧模，固定在外挂三角架上。为便于安装和拆除模板，每一阴角处设500mm宽调节板缝。</w:t>
      </w:r>
    </w:p>
    <w:p>
      <w:pPr>
        <w:spacing w:line="440" w:lineRule="exact"/>
        <w:ind w:firstLine="570"/>
        <w:rPr>
          <w:rFonts w:hint="eastAsia"/>
          <w:sz w:val="28"/>
        </w:rPr>
      </w:pPr>
      <w:r>
        <w:rPr>
          <w:rFonts w:hint="eastAsia"/>
          <w:sz w:val="28"/>
        </w:rPr>
        <w:t>大模板下设调平地脚螺栓，可以调节模板水平。大模板背后设可调斜撑，斜撑带地脚螺栓，能调节模板的垂直度，当模板处于堆放阶段时，模板自隐角为75</w:t>
      </w:r>
      <w:r>
        <w:rPr>
          <w:rFonts w:hint="eastAsia"/>
          <w:sz w:val="28"/>
          <w:vertAlign w:val="superscript"/>
        </w:rPr>
        <w:t>0</w:t>
      </w:r>
      <w:r>
        <w:rPr>
          <w:rFonts w:hint="eastAsia"/>
          <w:sz w:val="28"/>
        </w:rPr>
        <w:t>-80</w:t>
      </w:r>
      <w:r>
        <w:rPr>
          <w:rFonts w:hint="eastAsia"/>
          <w:sz w:val="28"/>
          <w:vertAlign w:val="superscript"/>
        </w:rPr>
        <w:t>0</w:t>
      </w:r>
      <w:r>
        <w:rPr>
          <w:rFonts w:hint="eastAsia"/>
          <w:sz w:val="28"/>
        </w:rPr>
        <w:t>。</w:t>
      </w:r>
    </w:p>
    <w:p>
      <w:pPr>
        <w:pStyle w:val="BodyTextIndent3"/>
        <w:rPr>
          <w:rFonts w:hint="eastAsia"/>
        </w:rPr>
      </w:pPr>
      <w:r>
        <w:rPr>
          <w:rFonts w:hint="eastAsia"/>
        </w:rPr>
        <w:t>墙体模板均为新设计和加工，加工及安装精度要求较高。材料进场后，技术、质量及材料部门设专人对模板的加工质量、型号、规格和数量以及拼装质量进行逐件核对。对不符合质量验收标准的坚决予以退货或返工。模板的加工质量必须满足</w:t>
      </w:r>
      <w:r>
        <w:rPr>
          <w:rFonts w:hint="eastAsia"/>
        </w:rPr>
        <w:t>“</w:t>
      </w:r>
      <w:r>
        <w:rPr>
          <w:rFonts w:hint="eastAsia"/>
        </w:rPr>
        <w:t>清水模板</w:t>
      </w:r>
      <w:r>
        <w:rPr>
          <w:rFonts w:hint="eastAsia"/>
        </w:rPr>
        <w:t>”</w:t>
      </w:r>
      <w:r>
        <w:rPr>
          <w:rFonts w:hint="eastAsia"/>
        </w:rPr>
        <w:t>的设计要求及内外墙不再抹灰的高标准。大模板定期进行检查和维修，以保证墙面质量。</w:t>
      </w:r>
    </w:p>
    <w:p>
      <w:pPr>
        <w:numPr>
          <w:ilvl w:val="1"/>
          <w:numId w:val="34"/>
        </w:numPr>
        <w:tabs>
          <w:tab w:val="clear" w:pos="1140"/>
        </w:tabs>
        <w:spacing w:line="440" w:lineRule="exact"/>
        <w:ind w:left="0" w:firstLine="360"/>
        <w:rPr>
          <w:rFonts w:hint="eastAsia"/>
          <w:sz w:val="28"/>
        </w:rPr>
      </w:pPr>
      <w:r>
        <w:rPr>
          <w:rFonts w:hint="eastAsia"/>
          <w:sz w:val="28"/>
        </w:rPr>
        <w:t>门窗洞口模板：采用工具式活动钢木模板，根据洞口大小不同，中间加横竖支撑或斜撑。门窗洞口焊U型</w:t>
      </w:r>
      <w:r>
        <w:rPr>
          <w:rFonts w:ascii="宋体" w:hAnsi="宋体" w:hint="eastAsia"/>
          <w:sz w:val="28"/>
        </w:rPr>
        <w:t>Φ</w:t>
      </w:r>
      <w:r>
        <w:rPr>
          <w:rFonts w:hint="eastAsia"/>
          <w:sz w:val="28"/>
        </w:rPr>
        <w:t>10钢筋与模板顶牢，控制洞口模板位移。洞口模板与大模板接触面贴40mm宽海绵条封严。施工中应保证期几何尺寸，减少剔凿。角钢与木板、门窗洞口模板与大模板接触面粘贴10mm厚、40mm宽塑料泡沫条，防止漏浆。</w:t>
      </w:r>
    </w:p>
    <w:p>
      <w:pPr>
        <w:numPr>
          <w:ilvl w:val="1"/>
          <w:numId w:val="34"/>
        </w:numPr>
        <w:tabs>
          <w:tab w:val="clear" w:pos="1140"/>
        </w:tabs>
        <w:spacing w:line="440" w:lineRule="exact"/>
        <w:ind w:left="0" w:firstLine="360"/>
        <w:rPr>
          <w:rFonts w:hint="eastAsia"/>
          <w:sz w:val="28"/>
        </w:rPr>
        <w:sectPr>
          <w:footerReference w:type="even" r:id="rId31"/>
          <w:type w:val="nextPage"/>
          <w:pgSz w:w="11906" w:h="16838"/>
          <w:pgMar w:top="1440" w:right="1134" w:bottom="1440" w:left="1418" w:header="851" w:footer="992" w:gutter="0"/>
          <w:pgNumType w:start="28"/>
          <w:cols w:space="708"/>
          <w:titlePg w:val="0"/>
          <w:docGrid w:type="lines" w:linePitch="312"/>
        </w:sectPr>
      </w:pPr>
      <w:r>
        <w:rPr>
          <w:rFonts w:hint="eastAsia"/>
          <w:sz w:val="28"/>
        </w:rPr>
        <w:t>楼板模板：楼板模板采用早拆模板体系，在常温下，模板砼落筑3～7天，达到设计强度的50％以上时，即可拆除大部支柱和模板，公留跨中部分的模板和支柱不拆，继续支撑楼板砼，使楼板砼处于短跨度（楼板短向跨度</w:t>
      </w:r>
      <w:r>
        <w:rPr>
          <w:rFonts w:hint="eastAsia"/>
          <w:sz w:val="28"/>
        </w:rPr>
        <w:t>≤</w:t>
      </w:r>
    </w:p>
    <w:p>
      <w:pPr>
        <w:numPr>
          <w:ilvl w:val="0"/>
          <w:numId w:val="0"/>
        </w:numPr>
        <w:tabs>
          <w:tab w:val="clear" w:pos="1140"/>
        </w:tabs>
        <w:spacing w:line="440" w:lineRule="exact"/>
        <w:ind w:left="1140" w:firstLine="360"/>
        <w:rPr>
          <w:rFonts w:hint="eastAsia"/>
          <w:sz w:val="28"/>
        </w:rPr>
      </w:pPr>
      <w:r>
        <w:rPr>
          <w:rFonts w:hint="eastAsia"/>
          <w:sz w:val="28"/>
        </w:rPr>
        <w:t>2米）受力状态，待到楼板砼强度增长到设计强度的100％时，再拆除其余支柱和模板。</w:t>
      </w:r>
    </w:p>
    <w:p>
      <w:pPr>
        <w:spacing w:line="440" w:lineRule="exact"/>
        <w:rPr>
          <w:rFonts w:hint="eastAsia"/>
          <w:sz w:val="28"/>
        </w:rPr>
      </w:pPr>
      <w:r>
        <w:rPr>
          <w:rFonts w:hint="eastAsia"/>
          <w:sz w:val="28"/>
        </w:rPr>
        <w:t>　　楼板模板体系由模板块、木龙骨、支撑系统等组成。模板块面板为18mm（厚）的竹胶合板，双面经树脂覆膜处理。次龙骨为100x50mm木方，间距400mm，主龙骨100x100木方，间距1</w:t>
      </w:r>
      <w:r>
        <w:rPr>
          <w:rFonts w:hint="eastAsia"/>
          <w:sz w:val="28"/>
          <w:lang w:eastAsia="zh-CN"/>
        </w:rPr>
        <w:t>201</w:t>
      </w:r>
      <w:r>
        <w:rPr>
          <w:rFonts w:hint="eastAsia"/>
          <w:sz w:val="28"/>
        </w:rPr>
        <w:t>mm，支撑系统由可调钢支柱、横撑组成，支柱间距1</w:t>
      </w:r>
      <w:r>
        <w:rPr>
          <w:rFonts w:hint="eastAsia"/>
          <w:sz w:val="28"/>
          <w:lang w:eastAsia="zh-CN"/>
        </w:rPr>
        <w:t>201</w:t>
      </w:r>
      <w:r>
        <w:rPr>
          <w:rFonts w:hint="eastAsia"/>
          <w:sz w:val="28"/>
        </w:rPr>
        <w:t>x1</w:t>
      </w:r>
      <w:r>
        <w:rPr>
          <w:rFonts w:hint="eastAsia"/>
          <w:sz w:val="28"/>
          <w:lang w:eastAsia="zh-CN"/>
        </w:rPr>
        <w:t>201</w:t>
      </w:r>
      <w:r>
        <w:rPr>
          <w:rFonts w:hint="eastAsia"/>
          <w:sz w:val="28"/>
        </w:rPr>
        <w:t>mm，横撑为48x3.5mm钢管，用扣件连接。</w:t>
      </w:r>
    </w:p>
    <w:p>
      <w:pPr>
        <w:numPr>
          <w:ilvl w:val="1"/>
          <w:numId w:val="35"/>
        </w:numPr>
        <w:tabs>
          <w:tab w:val="clear" w:pos="1140"/>
        </w:tabs>
        <w:spacing w:line="440" w:lineRule="exact"/>
        <w:ind w:left="0" w:firstLine="360"/>
        <w:rPr>
          <w:rFonts w:hint="eastAsia"/>
          <w:sz w:val="28"/>
        </w:rPr>
      </w:pPr>
      <w:r>
        <w:rPr>
          <w:rFonts w:hint="eastAsia"/>
          <w:sz w:val="28"/>
        </w:rPr>
        <w:t>阳台模板：阳台模板由阳台板底模和侧模组成，底模与楼板模板相同，竹胶合板，阳台板一块支模、浇灌，但不早拆。</w:t>
      </w:r>
    </w:p>
    <w:p>
      <w:pPr>
        <w:numPr>
          <w:ilvl w:val="1"/>
          <w:numId w:val="35"/>
        </w:numPr>
        <w:tabs>
          <w:tab w:val="clear" w:pos="1140"/>
        </w:tabs>
        <w:spacing w:line="440" w:lineRule="exact"/>
        <w:ind w:left="0" w:firstLine="360"/>
        <w:rPr>
          <w:rFonts w:hint="eastAsia"/>
          <w:sz w:val="28"/>
        </w:rPr>
      </w:pPr>
      <w:r>
        <w:rPr>
          <w:rFonts w:hint="eastAsia"/>
          <w:sz w:val="28"/>
        </w:rPr>
        <w:t>主体结构的框架柱采用定型组合模板，分段流水周转使用。柱子龙骨：柱子龙骨采用槽钢，柱子断面800mm以上采用8＃槽钢柱箍，800mm以下采用7＃角钢柱箍，柱箍间距800mm。</w:t>
      </w:r>
    </w:p>
    <w:p>
      <w:pPr>
        <w:numPr>
          <w:ilvl w:val="1"/>
          <w:numId w:val="35"/>
        </w:numPr>
        <w:tabs>
          <w:tab w:val="clear" w:pos="1140"/>
        </w:tabs>
        <w:spacing w:line="440" w:lineRule="exact"/>
        <w:ind w:left="0" w:firstLine="360"/>
        <w:rPr>
          <w:rFonts w:hint="eastAsia"/>
          <w:sz w:val="28"/>
        </w:rPr>
      </w:pPr>
      <w:r>
        <w:rPr>
          <w:rFonts w:hint="eastAsia"/>
          <w:sz w:val="28"/>
        </w:rPr>
        <w:t>结构的框架梁采用钢模板、竹胶合板结合使用。框架梁与顶板支撑采用18mm厚的竹胶板；主龙骨采用100mmx100mm的木方子，间距900mm，次龙骨采用50mmx100mm的木方子，间距350mm。</w:t>
      </w:r>
    </w:p>
    <w:p>
      <w:pPr>
        <w:numPr>
          <w:ilvl w:val="1"/>
          <w:numId w:val="35"/>
        </w:numPr>
        <w:tabs>
          <w:tab w:val="clear" w:pos="1140"/>
        </w:tabs>
        <w:spacing w:line="440" w:lineRule="exact"/>
        <w:ind w:left="0" w:firstLine="360"/>
        <w:rPr>
          <w:rFonts w:hint="eastAsia"/>
          <w:sz w:val="28"/>
        </w:rPr>
      </w:pPr>
      <w:r>
        <w:rPr>
          <w:rFonts w:hint="eastAsia"/>
          <w:sz w:val="28"/>
        </w:rPr>
        <w:t>为便于拆模，保证砼的表面质量，组合工大钢模板使用前必须涂刷隔离剂，拆模后必须把钢模板清理干净，保证砼表面平整光洁。墙、板支模尺寸要精确无误，模板支好后，须两面吊线，严格找直，墙模可通过松紧地脚螺栓来找直。</w:t>
      </w:r>
    </w:p>
    <w:p>
      <w:pPr>
        <w:spacing w:line="440" w:lineRule="exact"/>
        <w:jc w:val="center"/>
        <w:rPr>
          <w:rFonts w:hint="eastAsia"/>
          <w:sz w:val="30"/>
        </w:rPr>
      </w:pPr>
      <w:r>
        <w:rPr>
          <w:rFonts w:hint="eastAsia"/>
          <w:sz w:val="30"/>
        </w:rPr>
        <w:t>第四节　　钢筋工程</w:t>
      </w:r>
    </w:p>
    <w:p>
      <w:pPr>
        <w:numPr>
          <w:ilvl w:val="2"/>
          <w:numId w:val="7"/>
        </w:numPr>
        <w:tabs>
          <w:tab w:val="left" w:pos="0"/>
          <w:tab w:val="clear" w:pos="1560"/>
        </w:tabs>
        <w:spacing w:line="440" w:lineRule="exact"/>
        <w:ind w:left="0" w:firstLine="360"/>
        <w:rPr>
          <w:rFonts w:hint="eastAsia"/>
          <w:sz w:val="28"/>
        </w:rPr>
      </w:pPr>
      <w:r>
        <w:rPr>
          <w:rFonts w:hint="eastAsia"/>
          <w:sz w:val="28"/>
        </w:rPr>
        <w:t>由于钢筋用量较大，钢筋主管工长及钢筋翻样人员应在下料前认真核对图纸，合理下料，加工好的钢筋应分类码放整齐，编号入帐。钢筋原材进场后，现场的钢筋工长、技术人员要会同料具供应部门对钢筋进行外观检查，并做焊接试件，对钢筋做进一步的机械性能试验。</w:t>
      </w:r>
    </w:p>
    <w:p>
      <w:pPr>
        <w:numPr>
          <w:ilvl w:val="2"/>
          <w:numId w:val="7"/>
        </w:numPr>
        <w:tabs>
          <w:tab w:val="left" w:pos="0"/>
          <w:tab w:val="clear" w:pos="1560"/>
        </w:tabs>
        <w:spacing w:line="440" w:lineRule="exact"/>
        <w:ind w:left="0" w:firstLine="360"/>
        <w:rPr>
          <w:rFonts w:hint="eastAsia"/>
          <w:sz w:val="28"/>
        </w:rPr>
      </w:pPr>
      <w:r>
        <w:rPr>
          <w:rFonts w:hint="eastAsia"/>
          <w:sz w:val="28"/>
        </w:rPr>
        <w:t>墙体配筋应保证位置根数准确无误，两片钢筋网之间用</w:t>
      </w:r>
      <w:r>
        <w:rPr>
          <w:rFonts w:ascii="宋体" w:hAnsi="宋体" w:hint="eastAsia"/>
          <w:sz w:val="28"/>
        </w:rPr>
        <w:t>Φ</w:t>
      </w:r>
      <w:r>
        <w:rPr>
          <w:rFonts w:hint="eastAsia"/>
          <w:sz w:val="28"/>
        </w:rPr>
        <w:t>6-600x600拉筋梅花形布置。拉接筋应勾住水平钢筋及竖向钢筋，水平筋应锚入端柱或暗柱内长度满足03G101的规定，墙体钢筋搭接长度除图中注明者外应按下列要求进行搭接：水平筋搭接长度满足03G101的规定，双排筋的接头应错开50％，竖向筋应隔根错开搭接，搭接长度满足03G101的规定。</w:t>
      </w:r>
    </w:p>
    <w:p>
      <w:pPr>
        <w:spacing w:line="440" w:lineRule="exact"/>
        <w:rPr>
          <w:rFonts w:hint="eastAsia"/>
          <w:sz w:val="28"/>
        </w:rPr>
      </w:pPr>
      <w:r>
        <w:rPr>
          <w:rFonts w:hint="eastAsia"/>
          <w:sz w:val="28"/>
        </w:rPr>
        <w:t>　　剪力墙门窗洞口过梁纵筋长度满足03G101的规定。</w:t>
      </w:r>
    </w:p>
    <w:p>
      <w:pPr>
        <w:numPr>
          <w:ilvl w:val="2"/>
          <w:numId w:val="7"/>
        </w:numPr>
        <w:tabs>
          <w:tab w:val="left" w:pos="0"/>
          <w:tab w:val="clear" w:pos="1560"/>
        </w:tabs>
        <w:spacing w:line="440" w:lineRule="exact"/>
        <w:ind w:left="0" w:firstLine="360"/>
        <w:rPr>
          <w:rFonts w:hint="eastAsia"/>
          <w:sz w:val="28"/>
        </w:rPr>
        <w:sectPr>
          <w:footerReference w:type="even" r:id="rId32"/>
          <w:type w:val="nextPage"/>
          <w:pgSz w:w="11906" w:h="16838"/>
          <w:pgMar w:top="1440" w:right="1134" w:bottom="1440" w:left="1418" w:header="851" w:footer="992" w:gutter="0"/>
          <w:pgNumType w:start="29"/>
          <w:cols w:space="708"/>
          <w:titlePg w:val="0"/>
          <w:docGrid w:type="lines" w:linePitch="312"/>
        </w:sectPr>
      </w:pPr>
    </w:p>
    <w:p>
      <w:pPr>
        <w:numPr>
          <w:ilvl w:val="0"/>
          <w:numId w:val="0"/>
        </w:numPr>
        <w:tabs>
          <w:tab w:val="left" w:pos="0"/>
          <w:tab w:val="clear" w:pos="1560"/>
        </w:tabs>
        <w:spacing w:line="440" w:lineRule="exact"/>
        <w:ind w:left="1560" w:firstLine="360"/>
        <w:rPr>
          <w:rFonts w:hint="eastAsia"/>
          <w:sz w:val="28"/>
        </w:rPr>
      </w:pPr>
      <w:r>
        <w:rPr>
          <w:rFonts w:hint="eastAsia"/>
          <w:sz w:val="28"/>
        </w:rPr>
        <w:t>钢筋施工前要熟悉图纸，按配料单检查加工的钢筋品种、规格、数量和形状是否符合要求。绑扎时要保证钢筋接头位置和搭接长度符合图纸与施工规范的要求。施焊人员要有本专业的上岗证。严格控制钢筋网片的位置，保证墙体、暗梁、暗柱的断面尺寸准确。绑扎、焊接完毕后，要请监（或业主）、质量、体、暗梁、暗柱的断面尺寸准确。绑扎、焊接完毕后，要请监（或业主）、质量、技术部门共同进行隐蔽工程的验收、验收合格方可进行合模。</w:t>
      </w:r>
    </w:p>
    <w:p>
      <w:pPr>
        <w:numPr>
          <w:ilvl w:val="2"/>
          <w:numId w:val="7"/>
        </w:numPr>
        <w:tabs>
          <w:tab w:val="left" w:pos="0"/>
          <w:tab w:val="clear" w:pos="1560"/>
        </w:tabs>
        <w:spacing w:line="440" w:lineRule="exact"/>
        <w:ind w:left="0" w:firstLine="360"/>
        <w:rPr>
          <w:rFonts w:hint="eastAsia"/>
          <w:sz w:val="28"/>
        </w:rPr>
      </w:pPr>
      <w:r>
        <w:rPr>
          <w:rFonts w:hint="eastAsia"/>
          <w:sz w:val="28"/>
        </w:rPr>
        <w:t>现场堆放的钢筋要按型号和使用部位分类码放，随运随用，并及时用搭吊吊到需要部位。设专人负责，加强管理，注意防锈，若有锈蚀应及时除锈，锈蚀严重的要禁止使用。</w:t>
      </w:r>
    </w:p>
    <w:p>
      <w:pPr>
        <w:numPr>
          <w:ilvl w:val="2"/>
          <w:numId w:val="7"/>
        </w:numPr>
        <w:tabs>
          <w:tab w:val="left" w:pos="0"/>
          <w:tab w:val="clear" w:pos="1560"/>
        </w:tabs>
        <w:spacing w:line="440" w:lineRule="exact"/>
        <w:ind w:left="0" w:firstLine="360"/>
        <w:rPr>
          <w:rFonts w:hint="eastAsia"/>
          <w:sz w:val="28"/>
        </w:rPr>
      </w:pPr>
      <w:r>
        <w:rPr>
          <w:rFonts w:hint="eastAsia"/>
          <w:sz w:val="28"/>
        </w:rPr>
        <w:t>后浇缝处钢筋，按图纸要求，未筑砼前刷水泥浆保护，浇砼前认真清除干净。</w:t>
      </w:r>
    </w:p>
    <w:p>
      <w:pPr>
        <w:spacing w:line="440" w:lineRule="exact"/>
        <w:jc w:val="center"/>
        <w:rPr>
          <w:rFonts w:hint="eastAsia"/>
          <w:sz w:val="30"/>
        </w:rPr>
      </w:pPr>
      <w:r>
        <w:rPr>
          <w:rFonts w:hint="eastAsia"/>
          <w:sz w:val="30"/>
        </w:rPr>
        <w:t>第五节　　砼工程</w:t>
      </w:r>
    </w:p>
    <w:p>
      <w:pPr>
        <w:numPr>
          <w:ilvl w:val="0"/>
          <w:numId w:val="16"/>
        </w:numPr>
        <w:tabs>
          <w:tab w:val="left" w:pos="720"/>
        </w:tabs>
        <w:spacing w:line="440" w:lineRule="exact"/>
        <w:rPr>
          <w:rFonts w:hint="eastAsia"/>
          <w:sz w:val="28"/>
        </w:rPr>
      </w:pPr>
      <w:r>
        <w:rPr>
          <w:rFonts w:hint="eastAsia"/>
          <w:sz w:val="28"/>
        </w:rPr>
        <w:t>砼施工要求：</w:t>
      </w:r>
    </w:p>
    <w:p>
      <w:pPr>
        <w:numPr>
          <w:ilvl w:val="1"/>
          <w:numId w:val="16"/>
        </w:numPr>
        <w:tabs>
          <w:tab w:val="clear" w:pos="1140"/>
        </w:tabs>
        <w:spacing w:line="440" w:lineRule="exact"/>
        <w:ind w:left="0" w:firstLine="360"/>
        <w:rPr>
          <w:rFonts w:hint="eastAsia"/>
          <w:sz w:val="28"/>
        </w:rPr>
      </w:pPr>
      <w:r>
        <w:rPr>
          <w:rFonts w:hint="eastAsia"/>
          <w:sz w:val="28"/>
        </w:rPr>
        <w:t>施工前技术人员应根据施工进度需要，认真编制好泵送砼供应计划，与商品砼站提前签定合同，合同中明确供应砼的各项技术要求。</w:t>
      </w:r>
    </w:p>
    <w:p>
      <w:pPr>
        <w:numPr>
          <w:ilvl w:val="1"/>
          <w:numId w:val="16"/>
        </w:numPr>
        <w:tabs>
          <w:tab w:val="clear" w:pos="1140"/>
        </w:tabs>
        <w:spacing w:line="440" w:lineRule="exact"/>
        <w:ind w:left="0" w:firstLine="360"/>
        <w:rPr>
          <w:rFonts w:hint="eastAsia"/>
          <w:sz w:val="28"/>
        </w:rPr>
      </w:pPr>
      <w:r>
        <w:rPr>
          <w:rFonts w:hint="eastAsia"/>
          <w:sz w:val="28"/>
        </w:rPr>
        <w:t>砼坍落度控制在170mm</w:t>
      </w:r>
      <w:r>
        <w:rPr>
          <w:rFonts w:hint="eastAsia"/>
          <w:sz w:val="28"/>
        </w:rPr>
        <w:t>±</w:t>
      </w:r>
      <w:r>
        <w:rPr>
          <w:rFonts w:hint="eastAsia"/>
          <w:sz w:val="28"/>
        </w:rPr>
        <w:t>10mm，具体以砼联系单位为准。</w:t>
      </w:r>
    </w:p>
    <w:p>
      <w:pPr>
        <w:numPr>
          <w:ilvl w:val="1"/>
          <w:numId w:val="16"/>
        </w:numPr>
        <w:tabs>
          <w:tab w:val="clear" w:pos="1140"/>
        </w:tabs>
        <w:spacing w:line="440" w:lineRule="exact"/>
        <w:ind w:left="0" w:firstLine="360"/>
        <w:rPr>
          <w:rFonts w:hint="eastAsia"/>
          <w:sz w:val="28"/>
        </w:rPr>
      </w:pPr>
      <w:r>
        <w:rPr>
          <w:rFonts w:hint="eastAsia"/>
          <w:sz w:val="28"/>
        </w:rPr>
        <w:t>泵送砼的水灰比，砂率，气泡含量，普通砼最小水泥用量，抗渗等级等技术指标要根据设计、规范要求预先向搅拌站做好交底。</w:t>
      </w:r>
    </w:p>
    <w:p>
      <w:pPr>
        <w:numPr>
          <w:ilvl w:val="1"/>
          <w:numId w:val="16"/>
        </w:numPr>
        <w:tabs>
          <w:tab w:val="clear" w:pos="1140"/>
        </w:tabs>
        <w:spacing w:line="440" w:lineRule="exact"/>
        <w:ind w:left="0" w:firstLine="360"/>
        <w:rPr>
          <w:rFonts w:hint="eastAsia"/>
          <w:sz w:val="28"/>
        </w:rPr>
      </w:pPr>
      <w:r>
        <w:rPr>
          <w:rFonts w:hint="eastAsia"/>
          <w:sz w:val="28"/>
        </w:rPr>
        <w:t>砼所使用的各种原材料要求，砼供应方认真做好复试，做到可追溯。</w:t>
      </w:r>
    </w:p>
    <w:p>
      <w:pPr>
        <w:numPr>
          <w:ilvl w:val="1"/>
          <w:numId w:val="16"/>
        </w:numPr>
        <w:tabs>
          <w:tab w:val="clear" w:pos="1140"/>
        </w:tabs>
        <w:spacing w:line="440" w:lineRule="exact"/>
        <w:ind w:left="0" w:firstLine="360"/>
        <w:rPr>
          <w:rFonts w:hint="eastAsia"/>
          <w:sz w:val="28"/>
        </w:rPr>
      </w:pPr>
      <w:r>
        <w:rPr>
          <w:rFonts w:hint="eastAsia"/>
          <w:sz w:val="28"/>
        </w:rPr>
        <w:t>地上结构砼应采用同一种粉煤灰，同一牌号、同一品种水泥，以保证外观颜色一致。</w:t>
      </w:r>
    </w:p>
    <w:p>
      <w:pPr>
        <w:numPr>
          <w:ilvl w:val="1"/>
          <w:numId w:val="16"/>
        </w:numPr>
        <w:tabs>
          <w:tab w:val="clear" w:pos="1140"/>
        </w:tabs>
        <w:spacing w:line="440" w:lineRule="exact"/>
        <w:ind w:left="0" w:firstLine="360"/>
        <w:rPr>
          <w:rFonts w:hint="eastAsia"/>
          <w:sz w:val="28"/>
        </w:rPr>
      </w:pPr>
      <w:r>
        <w:rPr>
          <w:rFonts w:hint="eastAsia"/>
          <w:sz w:val="28"/>
        </w:rPr>
        <w:t>冬施砼耐低温为-15</w:t>
      </w:r>
      <w:r>
        <w:rPr>
          <w:rFonts w:hint="eastAsia"/>
          <w:sz w:val="28"/>
          <w:vertAlign w:val="superscript"/>
        </w:rPr>
        <w:t>0</w:t>
      </w:r>
      <w:r>
        <w:rPr>
          <w:rFonts w:hint="eastAsia"/>
          <w:sz w:val="28"/>
        </w:rPr>
        <w:t>C。</w:t>
      </w:r>
    </w:p>
    <w:p>
      <w:pPr>
        <w:numPr>
          <w:ilvl w:val="1"/>
          <w:numId w:val="16"/>
        </w:numPr>
        <w:tabs>
          <w:tab w:val="clear" w:pos="1140"/>
        </w:tabs>
        <w:spacing w:line="440" w:lineRule="exact"/>
        <w:ind w:left="0" w:firstLine="360"/>
        <w:rPr>
          <w:rFonts w:hint="eastAsia"/>
          <w:sz w:val="28"/>
        </w:rPr>
      </w:pPr>
      <w:r>
        <w:rPr>
          <w:rFonts w:hint="eastAsia"/>
          <w:sz w:val="28"/>
        </w:rPr>
        <w:t>砼初凝时间要求大于4h。</w:t>
      </w:r>
    </w:p>
    <w:p>
      <w:pPr>
        <w:numPr>
          <w:ilvl w:val="1"/>
          <w:numId w:val="16"/>
        </w:numPr>
        <w:tabs>
          <w:tab w:val="clear" w:pos="1140"/>
        </w:tabs>
        <w:spacing w:line="440" w:lineRule="exact"/>
        <w:ind w:left="0" w:firstLine="360"/>
        <w:rPr>
          <w:rFonts w:hint="eastAsia"/>
          <w:sz w:val="28"/>
        </w:rPr>
      </w:pPr>
      <w:r>
        <w:rPr>
          <w:rFonts w:hint="eastAsia"/>
          <w:sz w:val="28"/>
        </w:rPr>
        <w:t>外加剂均应为北京市建委认证及准用产品，外加剂种类、性能及各项指数必须符合国家规范和图纸要求，本工程地下室刚性防水砼中掺加UEA砼膨胀剂，抗渗等级为S8，砼采用C种低碱活性集料，膨胀量大于0.06％，小于或等于0.1％，使用C种低碱活性集料配制的砼，其砼碱含量不超过3kg/m</w:t>
      </w:r>
      <w:r>
        <w:rPr>
          <w:rFonts w:hint="eastAsia"/>
          <w:sz w:val="28"/>
          <w:vertAlign w:val="superscript"/>
        </w:rPr>
        <w:t>3</w:t>
      </w:r>
      <w:r>
        <w:rPr>
          <w:rFonts w:hint="eastAsia"/>
          <w:sz w:val="28"/>
        </w:rPr>
        <w:t>。同时供应方的抗渗试配要按规范要求高于设计要求的砼抗渗等级。</w:t>
      </w:r>
    </w:p>
    <w:p>
      <w:pPr>
        <w:numPr>
          <w:ilvl w:val="1"/>
          <w:numId w:val="16"/>
        </w:numPr>
        <w:tabs>
          <w:tab w:val="clear" w:pos="1140"/>
        </w:tabs>
        <w:spacing w:line="440" w:lineRule="exact"/>
        <w:ind w:left="0" w:firstLine="360"/>
        <w:rPr>
          <w:rFonts w:hint="eastAsia"/>
          <w:sz w:val="28"/>
        </w:rPr>
      </w:pPr>
      <w:r>
        <w:rPr>
          <w:rFonts w:hint="eastAsia"/>
          <w:sz w:val="28"/>
        </w:rPr>
        <w:t>预拌砼厂家根据砼原材料、砼运输距离、砼泵与砼输送管径、泵送距离、气温等具体施工条件进行砼的试配，最终确定配比；并保证砼的设计强度、耐久性和可泵性。</w:t>
      </w:r>
    </w:p>
    <w:p>
      <w:pPr>
        <w:numPr>
          <w:ilvl w:val="1"/>
          <w:numId w:val="16"/>
        </w:numPr>
        <w:tabs>
          <w:tab w:val="clear" w:pos="1140"/>
        </w:tabs>
        <w:spacing w:line="440" w:lineRule="exact"/>
        <w:ind w:left="0" w:firstLine="360"/>
        <w:rPr>
          <w:rFonts w:hint="eastAsia"/>
          <w:sz w:val="28"/>
        </w:rPr>
        <w:sectPr>
          <w:footerReference w:type="even" r:id="rId33"/>
          <w:type w:val="nextPage"/>
          <w:pgSz w:w="11906" w:h="16838"/>
          <w:pgMar w:top="1440" w:right="1134" w:bottom="1440" w:left="1418" w:header="851" w:footer="992" w:gutter="0"/>
          <w:pgNumType w:start="30"/>
          <w:cols w:space="708"/>
          <w:titlePg w:val="0"/>
          <w:docGrid w:type="lines" w:linePitch="312"/>
        </w:sectPr>
      </w:pPr>
    </w:p>
    <w:p>
      <w:pPr>
        <w:numPr>
          <w:ilvl w:val="0"/>
          <w:numId w:val="0"/>
        </w:numPr>
        <w:tabs>
          <w:tab w:val="clear" w:pos="1140"/>
        </w:tabs>
        <w:spacing w:line="440" w:lineRule="exact"/>
        <w:ind w:left="1140" w:firstLine="360"/>
        <w:rPr>
          <w:rFonts w:hint="eastAsia"/>
          <w:sz w:val="28"/>
        </w:rPr>
      </w:pPr>
      <w:r>
        <w:rPr>
          <w:rFonts w:hint="eastAsia"/>
          <w:sz w:val="28"/>
        </w:rPr>
        <w:t>每次浇筑砼前，由砼工长用书面形式与供应方联系，详细注明砼的浇筑时间、施工部位、砼工程量、强度等级、抗渗等级等，以确保砼使用无误。砼出站时间由厂家负责计算机打印小票明示，现场由专人负责记录砼车的到场时间、浇筑时间和完成时间，最后计算整理四个时间（砼的出厂时间、到场时间、开浇时间、浇筑时间）以作为分析砼的供应与施工质量的依据，施工中若发现问题，应及时找出原因，并派专人负责改进。</w:t>
      </w:r>
    </w:p>
    <w:p>
      <w:pPr>
        <w:numPr>
          <w:ilvl w:val="0"/>
          <w:numId w:val="16"/>
        </w:numPr>
        <w:tabs>
          <w:tab w:val="left" w:pos="720"/>
        </w:tabs>
        <w:spacing w:line="440" w:lineRule="exact"/>
        <w:rPr>
          <w:rFonts w:hint="eastAsia"/>
          <w:sz w:val="28"/>
        </w:rPr>
      </w:pPr>
      <w:r>
        <w:rPr>
          <w:rFonts w:hint="eastAsia"/>
          <w:sz w:val="28"/>
        </w:rPr>
        <w:t>主要施工方法</w:t>
      </w:r>
    </w:p>
    <w:p>
      <w:pPr>
        <w:numPr>
          <w:ilvl w:val="1"/>
          <w:numId w:val="16"/>
        </w:numPr>
        <w:tabs>
          <w:tab w:val="left" w:pos="1140"/>
        </w:tabs>
        <w:spacing w:line="440" w:lineRule="exact"/>
        <w:rPr>
          <w:rFonts w:hint="eastAsia"/>
          <w:sz w:val="28"/>
        </w:rPr>
      </w:pPr>
      <w:r>
        <w:rPr>
          <w:rFonts w:hint="eastAsia"/>
          <w:sz w:val="28"/>
        </w:rPr>
        <w:t>砼柱浇注：</w:t>
      </w:r>
    </w:p>
    <w:p>
      <w:pPr>
        <w:numPr>
          <w:ilvl w:val="2"/>
          <w:numId w:val="16"/>
        </w:numPr>
        <w:tabs>
          <w:tab w:val="left" w:pos="0"/>
          <w:tab w:val="clear" w:pos="1560"/>
        </w:tabs>
        <w:spacing w:line="440" w:lineRule="exact"/>
        <w:ind w:left="0" w:firstLine="360"/>
        <w:rPr>
          <w:rFonts w:hint="eastAsia"/>
          <w:sz w:val="28"/>
        </w:rPr>
      </w:pPr>
      <w:r>
        <w:rPr>
          <w:rFonts w:hint="eastAsia"/>
          <w:sz w:val="28"/>
        </w:rPr>
        <w:t>柱子独立浇筑，当柱子模板支好后，浇筑脚手架一定要与柱模板支撑架子分开。</w:t>
      </w:r>
    </w:p>
    <w:p>
      <w:pPr>
        <w:numPr>
          <w:ilvl w:val="2"/>
          <w:numId w:val="16"/>
        </w:numPr>
        <w:tabs>
          <w:tab w:val="left" w:pos="0"/>
          <w:tab w:val="clear" w:pos="1560"/>
        </w:tabs>
        <w:spacing w:line="440" w:lineRule="exact"/>
        <w:ind w:left="0" w:firstLine="360"/>
        <w:rPr>
          <w:rFonts w:hint="eastAsia"/>
          <w:sz w:val="28"/>
        </w:rPr>
      </w:pPr>
      <w:r>
        <w:rPr>
          <w:rFonts w:hint="eastAsia"/>
          <w:sz w:val="28"/>
        </w:rPr>
        <w:t>柱浇筑前先浇水湿润底部填以50～100mm厚与砼配合比相同成份的水泥砂浆，柱砼应分层振捣，每层厚度不大于45cm，振捣棒不得振动钢筋和预埋件，浇筑高度控制采用标尺方法控制。</w:t>
      </w:r>
    </w:p>
    <w:p>
      <w:pPr>
        <w:numPr>
          <w:ilvl w:val="2"/>
          <w:numId w:val="16"/>
        </w:numPr>
        <w:tabs>
          <w:tab w:val="left" w:pos="0"/>
          <w:tab w:val="clear" w:pos="1560"/>
        </w:tabs>
        <w:spacing w:line="440" w:lineRule="exact"/>
        <w:ind w:left="0" w:firstLine="360"/>
        <w:rPr>
          <w:rFonts w:hint="eastAsia"/>
          <w:sz w:val="28"/>
        </w:rPr>
      </w:pPr>
      <w:r>
        <w:rPr>
          <w:rFonts w:hint="eastAsia"/>
          <w:sz w:val="28"/>
        </w:rPr>
        <w:t>浇筑砼柱子砼应高出梁底标高30～40mm，拆模后，根据50线在柱顶周围弹线，用云石机沿线上部5mm切割，剔除上部浮浆。</w:t>
      </w:r>
    </w:p>
    <w:p>
      <w:pPr>
        <w:numPr>
          <w:ilvl w:val="1"/>
          <w:numId w:val="16"/>
        </w:numPr>
        <w:tabs>
          <w:tab w:val="left" w:pos="1140"/>
        </w:tabs>
        <w:spacing w:line="440" w:lineRule="exact"/>
        <w:rPr>
          <w:rFonts w:hint="eastAsia"/>
          <w:sz w:val="28"/>
        </w:rPr>
      </w:pPr>
      <w:r>
        <w:rPr>
          <w:rFonts w:hint="eastAsia"/>
          <w:sz w:val="28"/>
        </w:rPr>
        <w:t>砼墙体浇注：</w:t>
      </w:r>
    </w:p>
    <w:p>
      <w:pPr>
        <w:numPr>
          <w:ilvl w:val="2"/>
          <w:numId w:val="16"/>
        </w:numPr>
        <w:tabs>
          <w:tab w:val="left" w:pos="0"/>
          <w:tab w:val="clear" w:pos="1560"/>
        </w:tabs>
        <w:spacing w:line="440" w:lineRule="exact"/>
        <w:ind w:left="0" w:firstLine="360"/>
        <w:rPr>
          <w:rFonts w:hint="eastAsia"/>
          <w:sz w:val="28"/>
        </w:rPr>
      </w:pPr>
      <w:r>
        <w:rPr>
          <w:rFonts w:hint="eastAsia"/>
          <w:sz w:val="28"/>
        </w:rPr>
        <w:t>墙体浇筑砼前，应先均匀浇筑50～100mm与墙体砼配合比相同成份的水泥砂浆，并随浇随铺。</w:t>
      </w:r>
    </w:p>
    <w:p>
      <w:pPr>
        <w:numPr>
          <w:ilvl w:val="2"/>
          <w:numId w:val="16"/>
        </w:numPr>
        <w:tabs>
          <w:tab w:val="left" w:pos="0"/>
          <w:tab w:val="clear" w:pos="1560"/>
        </w:tabs>
        <w:spacing w:line="440" w:lineRule="exact"/>
        <w:ind w:left="0" w:firstLine="360"/>
        <w:rPr>
          <w:rFonts w:hint="eastAsia"/>
          <w:sz w:val="28"/>
        </w:rPr>
      </w:pPr>
      <w:r>
        <w:rPr>
          <w:rFonts w:hint="eastAsia"/>
          <w:sz w:val="28"/>
        </w:rPr>
        <w:t>砼应分层浇筑振捣，每层浇筑厚度控制在45cm（以标尺杆为依据），砼下料点应分散布置，浇筑墙体砼要连续进行，间隔时间不应超过2小时。墙体垂直施工缝，用竹胶板垂直封堵严，遇钢筋处留豁口，拆除模板后，应把封堵的竹胶板拆除，弹线用匀石机切割并剔除浮浆。下段浇筑砼墙体时对接槎处砼应加强振捣，保证接槎严密。</w:t>
      </w:r>
    </w:p>
    <w:p>
      <w:pPr>
        <w:numPr>
          <w:ilvl w:val="2"/>
          <w:numId w:val="16"/>
        </w:numPr>
        <w:tabs>
          <w:tab w:val="left" w:pos="0"/>
          <w:tab w:val="clear" w:pos="1560"/>
        </w:tabs>
        <w:spacing w:line="440" w:lineRule="exact"/>
        <w:ind w:left="0" w:firstLine="360"/>
        <w:rPr>
          <w:rFonts w:hint="eastAsia"/>
          <w:sz w:val="28"/>
        </w:rPr>
      </w:pPr>
      <w:r>
        <w:rPr>
          <w:rFonts w:hint="eastAsia"/>
          <w:sz w:val="28"/>
        </w:rPr>
        <w:t>墙体砼浇筑高度应高出梁底或板底标高3～4cm，拆除墙体模板后，根据50线弹出板底或梁底往上5mm线，用云石机沿该一切割，然后剔除上部浮浆。</w:t>
      </w:r>
    </w:p>
    <w:p>
      <w:pPr>
        <w:numPr>
          <w:ilvl w:val="2"/>
          <w:numId w:val="16"/>
        </w:numPr>
        <w:tabs>
          <w:tab w:val="left" w:pos="0"/>
          <w:tab w:val="clear" w:pos="1560"/>
        </w:tabs>
        <w:spacing w:line="440" w:lineRule="exact"/>
        <w:ind w:left="0" w:firstLine="360"/>
        <w:rPr>
          <w:rFonts w:hint="eastAsia"/>
          <w:sz w:val="28"/>
        </w:rPr>
      </w:pPr>
      <w:r>
        <w:rPr>
          <w:rFonts w:hint="eastAsia"/>
          <w:sz w:val="28"/>
        </w:rPr>
        <w:t>门窗洞口浇筑砼时，应两边同时下料，同时振捣，保证两侧砼高度大体一致，门窗下口留出气孔，浇筑时边浇筑边敲打模板检查窗下是否充实，并防止门窗模板移位。</w:t>
      </w:r>
    </w:p>
    <w:p>
      <w:pPr>
        <w:numPr>
          <w:ilvl w:val="1"/>
          <w:numId w:val="16"/>
        </w:numPr>
        <w:tabs>
          <w:tab w:val="left" w:pos="1140"/>
        </w:tabs>
        <w:spacing w:line="440" w:lineRule="exact"/>
        <w:rPr>
          <w:rFonts w:hint="eastAsia"/>
          <w:sz w:val="28"/>
        </w:rPr>
      </w:pPr>
      <w:r>
        <w:rPr>
          <w:rFonts w:hint="eastAsia"/>
          <w:sz w:val="28"/>
        </w:rPr>
        <w:t>砼梁、板浇筑：</w:t>
      </w:r>
    </w:p>
    <w:p>
      <w:pPr>
        <w:numPr>
          <w:ilvl w:val="2"/>
          <w:numId w:val="16"/>
        </w:numPr>
        <w:tabs>
          <w:tab w:val="left" w:pos="0"/>
          <w:tab w:val="clear" w:pos="1560"/>
        </w:tabs>
        <w:spacing w:line="440" w:lineRule="exact"/>
        <w:ind w:left="0" w:firstLine="360"/>
        <w:rPr>
          <w:rFonts w:hint="eastAsia"/>
          <w:sz w:val="28"/>
        </w:rPr>
        <w:sectPr>
          <w:footerReference w:type="even" r:id="rId34"/>
          <w:type w:val="nextPage"/>
          <w:pgSz w:w="11906" w:h="16838"/>
          <w:pgMar w:top="1440" w:right="1134" w:bottom="1440" w:left="1418" w:header="851" w:footer="992" w:gutter="0"/>
          <w:pgNumType w:start="31"/>
          <w:cols w:space="708"/>
          <w:titlePg w:val="0"/>
          <w:docGrid w:type="lines" w:linePitch="312"/>
        </w:sectPr>
      </w:pPr>
    </w:p>
    <w:p>
      <w:pPr>
        <w:numPr>
          <w:ilvl w:val="0"/>
          <w:numId w:val="0"/>
        </w:numPr>
        <w:tabs>
          <w:tab w:val="left" w:pos="0"/>
          <w:tab w:val="clear" w:pos="1560"/>
        </w:tabs>
        <w:spacing w:line="440" w:lineRule="exact"/>
        <w:ind w:left="1560" w:firstLine="360"/>
        <w:rPr>
          <w:rFonts w:hint="eastAsia"/>
          <w:sz w:val="28"/>
        </w:rPr>
      </w:pPr>
      <w:r>
        <w:rPr>
          <w:rFonts w:hint="eastAsia"/>
          <w:sz w:val="28"/>
        </w:rPr>
        <w:t>梁、板浇筑砼前搭设马道，以免操作人员踩踏顶板钢筋。墙柱顶部施工缝处剔凿浮浆露出石子，并清理干净浇水湿润，浇筑同配合比水泥砂浆随铺随振实。</w:t>
      </w:r>
    </w:p>
    <w:p>
      <w:pPr>
        <w:numPr>
          <w:ilvl w:val="2"/>
          <w:numId w:val="16"/>
        </w:numPr>
        <w:tabs>
          <w:tab w:val="left" w:pos="0"/>
          <w:tab w:val="clear" w:pos="1560"/>
        </w:tabs>
        <w:spacing w:line="440" w:lineRule="exact"/>
        <w:ind w:left="0" w:firstLine="360"/>
        <w:rPr>
          <w:rFonts w:hint="eastAsia"/>
          <w:sz w:val="28"/>
        </w:rPr>
      </w:pPr>
      <w:r>
        <w:rPr>
          <w:rFonts w:hint="eastAsia"/>
          <w:sz w:val="28"/>
        </w:rPr>
        <w:t>施工段接槎处应做剔凿处理，并用吹风机清理干净，尤其是靠近模板的接槎处，不得留有砼渣子。浇水湿润后浇筑砼，保证接槎严密。</w:t>
      </w:r>
    </w:p>
    <w:p>
      <w:pPr>
        <w:numPr>
          <w:ilvl w:val="2"/>
          <w:numId w:val="16"/>
        </w:numPr>
        <w:tabs>
          <w:tab w:val="left" w:pos="0"/>
          <w:tab w:val="clear" w:pos="1560"/>
        </w:tabs>
        <w:spacing w:line="440" w:lineRule="exact"/>
        <w:ind w:left="0" w:firstLine="360"/>
        <w:rPr>
          <w:rFonts w:hint="eastAsia"/>
          <w:sz w:val="28"/>
        </w:rPr>
      </w:pPr>
      <w:r>
        <w:rPr>
          <w:rFonts w:hint="eastAsia"/>
          <w:sz w:val="28"/>
        </w:rPr>
        <w:t>根据技术交底和布料杆位置接好泵管，泵管用钢管支撑固定。</w:t>
      </w:r>
    </w:p>
    <w:p>
      <w:pPr>
        <w:numPr>
          <w:ilvl w:val="2"/>
          <w:numId w:val="16"/>
        </w:numPr>
        <w:tabs>
          <w:tab w:val="left" w:pos="0"/>
          <w:tab w:val="clear" w:pos="1560"/>
        </w:tabs>
        <w:spacing w:line="440" w:lineRule="exact"/>
        <w:ind w:left="0" w:firstLine="360"/>
        <w:rPr>
          <w:rFonts w:hint="eastAsia"/>
          <w:sz w:val="28"/>
        </w:rPr>
      </w:pPr>
      <w:r>
        <w:rPr>
          <w:rFonts w:hint="eastAsia"/>
          <w:sz w:val="28"/>
        </w:rPr>
        <w:t>顶板砼在距施工缝50cm处开始浇筑。</w:t>
      </w:r>
    </w:p>
    <w:p>
      <w:pPr>
        <w:numPr>
          <w:ilvl w:val="2"/>
          <w:numId w:val="16"/>
        </w:numPr>
        <w:tabs>
          <w:tab w:val="left" w:pos="0"/>
          <w:tab w:val="clear" w:pos="1560"/>
        </w:tabs>
        <w:spacing w:line="440" w:lineRule="exact"/>
        <w:ind w:left="0" w:firstLine="360"/>
        <w:rPr>
          <w:rFonts w:hint="eastAsia"/>
          <w:sz w:val="28"/>
        </w:rPr>
      </w:pPr>
      <w:r>
        <w:rPr>
          <w:rFonts w:hint="eastAsia"/>
          <w:sz w:val="28"/>
        </w:rPr>
        <w:t>当砼泵送到浇筑点时，应派人及时用铁锹或钢耙将期分散，以免荷载集中造成顶模变形。</w:t>
      </w:r>
    </w:p>
    <w:p>
      <w:pPr>
        <w:numPr>
          <w:ilvl w:val="2"/>
          <w:numId w:val="16"/>
        </w:numPr>
        <w:tabs>
          <w:tab w:val="left" w:pos="0"/>
          <w:tab w:val="clear" w:pos="1560"/>
        </w:tabs>
        <w:spacing w:line="440" w:lineRule="exact"/>
        <w:ind w:left="0" w:firstLine="360"/>
        <w:rPr>
          <w:rFonts w:hint="eastAsia"/>
          <w:sz w:val="28"/>
        </w:rPr>
      </w:pPr>
      <w:r>
        <w:rPr>
          <w:rFonts w:hint="eastAsia"/>
          <w:sz w:val="28"/>
        </w:rPr>
        <w:t>楼面砼标高控制：在浇筑墙体砼时，在墙筋处做好标高漆点，在浇筑上部砼拉线用尺杆测量，浇筑楼面砼前先根据50线找出砼楼板的表面高度，拉小线的方法（钢筋上平与砼楼面等平）。</w:t>
      </w:r>
    </w:p>
    <w:p>
      <w:pPr>
        <w:numPr>
          <w:ilvl w:val="2"/>
          <w:numId w:val="16"/>
        </w:numPr>
        <w:tabs>
          <w:tab w:val="left" w:pos="0"/>
          <w:tab w:val="clear" w:pos="1560"/>
        </w:tabs>
        <w:spacing w:line="440" w:lineRule="exact"/>
        <w:ind w:left="0" w:firstLine="360"/>
        <w:rPr>
          <w:rFonts w:hint="eastAsia"/>
          <w:sz w:val="28"/>
        </w:rPr>
      </w:pPr>
      <w:r>
        <w:rPr>
          <w:rFonts w:hint="eastAsia"/>
          <w:sz w:val="28"/>
        </w:rPr>
        <w:t>浇筑楼面砼时，根据水平小线拉线找好标高，用4m杠尺趟平，保证楼面砼表面平整度，同时距墙体边线15cm以内的范围用铁抹子压光，为大模板施工做好准备。</w:t>
      </w:r>
    </w:p>
    <w:p>
      <w:pPr>
        <w:numPr>
          <w:ilvl w:val="2"/>
          <w:numId w:val="16"/>
        </w:numPr>
        <w:tabs>
          <w:tab w:val="left" w:pos="0"/>
          <w:tab w:val="clear" w:pos="1560"/>
        </w:tabs>
        <w:spacing w:line="440" w:lineRule="exact"/>
        <w:ind w:left="0" w:firstLine="360"/>
        <w:rPr>
          <w:rFonts w:hint="eastAsia"/>
          <w:sz w:val="28"/>
        </w:rPr>
      </w:pPr>
      <w:r>
        <w:rPr>
          <w:rFonts w:hint="eastAsia"/>
          <w:sz w:val="28"/>
        </w:rPr>
        <w:t>楼面砼浇筑必须在振捣后用3m大杠刮平在初凝前搓抹压实，最后用木抹子搓成麻面，楼面砼达到4Mpa24小时后，方可上人、放物料等。</w:t>
      </w:r>
    </w:p>
    <w:p>
      <w:pPr>
        <w:numPr>
          <w:ilvl w:val="1"/>
          <w:numId w:val="16"/>
        </w:numPr>
        <w:tabs>
          <w:tab w:val="left" w:pos="1140"/>
        </w:tabs>
        <w:spacing w:line="440" w:lineRule="exact"/>
        <w:rPr>
          <w:rFonts w:hint="eastAsia"/>
          <w:sz w:val="28"/>
        </w:rPr>
      </w:pPr>
      <w:r>
        <w:rPr>
          <w:rFonts w:hint="eastAsia"/>
          <w:sz w:val="28"/>
        </w:rPr>
        <w:t>楼梯砼落筑：</w:t>
      </w:r>
    </w:p>
    <w:p>
      <w:pPr>
        <w:numPr>
          <w:ilvl w:val="2"/>
          <w:numId w:val="16"/>
        </w:numPr>
        <w:tabs>
          <w:tab w:val="left" w:pos="0"/>
          <w:tab w:val="clear" w:pos="1560"/>
        </w:tabs>
        <w:spacing w:line="440" w:lineRule="exact"/>
        <w:ind w:left="0" w:firstLine="360"/>
        <w:rPr>
          <w:rFonts w:hint="eastAsia"/>
          <w:sz w:val="28"/>
        </w:rPr>
      </w:pPr>
      <w:r>
        <w:rPr>
          <w:rFonts w:hint="eastAsia"/>
          <w:sz w:val="28"/>
        </w:rPr>
        <w:t>楼梯钢筋绑扎前，施工缝处应预先进行剔凿处理，并用吹风机和吸尘器清理干净，浇水湿润，以便接槎严密。</w:t>
      </w:r>
    </w:p>
    <w:p>
      <w:pPr>
        <w:numPr>
          <w:ilvl w:val="2"/>
          <w:numId w:val="16"/>
        </w:numPr>
        <w:tabs>
          <w:tab w:val="left" w:pos="0"/>
          <w:tab w:val="clear" w:pos="1560"/>
        </w:tabs>
        <w:spacing w:line="440" w:lineRule="exact"/>
        <w:ind w:left="0" w:firstLine="360"/>
        <w:rPr>
          <w:rFonts w:hint="eastAsia"/>
          <w:sz w:val="28"/>
        </w:rPr>
      </w:pPr>
      <w:r>
        <w:rPr>
          <w:rFonts w:hint="eastAsia"/>
          <w:sz w:val="28"/>
        </w:rPr>
        <w:t>浇筑楼梯砼前，应及时清理楼梯根部接槎处杂物，并浇水湿润，以保证接槎严密。</w:t>
      </w:r>
    </w:p>
    <w:p>
      <w:pPr>
        <w:numPr>
          <w:ilvl w:val="2"/>
          <w:numId w:val="16"/>
        </w:numPr>
        <w:tabs>
          <w:tab w:val="left" w:pos="0"/>
          <w:tab w:val="clear" w:pos="1560"/>
        </w:tabs>
        <w:spacing w:line="440" w:lineRule="exact"/>
        <w:ind w:left="0" w:firstLine="360"/>
        <w:rPr>
          <w:rFonts w:hint="eastAsia"/>
          <w:sz w:val="28"/>
        </w:rPr>
      </w:pPr>
      <w:r>
        <w:rPr>
          <w:rFonts w:hint="eastAsia"/>
          <w:sz w:val="28"/>
        </w:rPr>
        <w:t>楼梯砼浇筑时，要求砼坍落度在12～14cm之间，以免浇筑踏步时砼下淌。</w:t>
      </w:r>
    </w:p>
    <w:p>
      <w:pPr>
        <w:numPr>
          <w:ilvl w:val="2"/>
          <w:numId w:val="16"/>
        </w:numPr>
        <w:tabs>
          <w:tab w:val="left" w:pos="0"/>
          <w:tab w:val="clear" w:pos="1560"/>
        </w:tabs>
        <w:spacing w:line="440" w:lineRule="exact"/>
        <w:ind w:left="0" w:firstLine="360"/>
        <w:rPr>
          <w:rFonts w:hint="eastAsia"/>
          <w:sz w:val="28"/>
        </w:rPr>
      </w:pPr>
      <w:r>
        <w:rPr>
          <w:rFonts w:hint="eastAsia"/>
          <w:sz w:val="28"/>
        </w:rPr>
        <w:t>浇筑楼梯时，应将砼泵送至平台处。由人工把砼送入踏步模内，以免泵管冲撞模板面导致模板变形。</w:t>
      </w:r>
    </w:p>
    <w:p>
      <w:pPr>
        <w:numPr>
          <w:ilvl w:val="2"/>
          <w:numId w:val="16"/>
        </w:numPr>
        <w:tabs>
          <w:tab w:val="left" w:pos="0"/>
          <w:tab w:val="clear" w:pos="1560"/>
        </w:tabs>
        <w:spacing w:line="440" w:lineRule="exact"/>
        <w:ind w:left="0" w:firstLine="360"/>
        <w:rPr>
          <w:rFonts w:hint="eastAsia"/>
          <w:sz w:val="28"/>
        </w:rPr>
      </w:pPr>
      <w:r>
        <w:rPr>
          <w:rFonts w:hint="eastAsia"/>
          <w:sz w:val="28"/>
        </w:rPr>
        <w:t>楼梯段砼自下而上浇筑，先振实休息平台板砼，达到踏步位置时再与踏步砼一起浇筑，向上推进，并随时用铁抹子将踏步上表面打平。</w:t>
      </w:r>
    </w:p>
    <w:p>
      <w:pPr>
        <w:numPr>
          <w:ilvl w:val="1"/>
          <w:numId w:val="16"/>
        </w:numPr>
        <w:tabs>
          <w:tab w:val="left" w:pos="1140"/>
        </w:tabs>
        <w:spacing w:line="440" w:lineRule="exact"/>
        <w:rPr>
          <w:rFonts w:hint="eastAsia"/>
          <w:sz w:val="28"/>
        </w:rPr>
      </w:pPr>
      <w:r>
        <w:rPr>
          <w:rFonts w:hint="eastAsia"/>
          <w:sz w:val="28"/>
        </w:rPr>
        <w:t>施工缝、后浇带施工</w:t>
      </w:r>
    </w:p>
    <w:p>
      <w:pPr>
        <w:numPr>
          <w:ilvl w:val="2"/>
          <w:numId w:val="16"/>
        </w:numPr>
        <w:tabs>
          <w:tab w:val="left" w:pos="0"/>
          <w:tab w:val="clear" w:pos="1560"/>
        </w:tabs>
        <w:spacing w:line="440" w:lineRule="exact"/>
        <w:ind w:left="0" w:firstLine="360"/>
        <w:rPr>
          <w:rFonts w:hint="eastAsia"/>
          <w:sz w:val="28"/>
        </w:rPr>
      </w:pPr>
      <w:r>
        <w:rPr>
          <w:rFonts w:hint="eastAsia"/>
          <w:sz w:val="28"/>
        </w:rPr>
        <w:t>施工缝的留设应符合规范规定，梁、楼板施工缝不允许留斜槎。</w:t>
      </w:r>
    </w:p>
    <w:p>
      <w:pPr>
        <w:numPr>
          <w:ilvl w:val="2"/>
          <w:numId w:val="16"/>
        </w:numPr>
        <w:tabs>
          <w:tab w:val="left" w:pos="0"/>
          <w:tab w:val="clear" w:pos="1560"/>
        </w:tabs>
        <w:spacing w:line="440" w:lineRule="exact"/>
        <w:ind w:left="0" w:firstLine="360"/>
        <w:rPr>
          <w:rFonts w:hint="eastAsia"/>
          <w:sz w:val="28"/>
        </w:rPr>
      </w:pPr>
      <w:r>
        <w:rPr>
          <w:rFonts w:hint="eastAsia"/>
          <w:sz w:val="28"/>
        </w:rPr>
        <w:t>后落带用钢筋和双层钢板网挡牢。</w:t>
      </w:r>
    </w:p>
    <w:p>
      <w:pPr>
        <w:numPr>
          <w:ilvl w:val="2"/>
          <w:numId w:val="16"/>
        </w:numPr>
        <w:tabs>
          <w:tab w:val="left" w:pos="0"/>
          <w:tab w:val="clear" w:pos="1560"/>
        </w:tabs>
        <w:spacing w:line="440" w:lineRule="exact"/>
        <w:ind w:left="0" w:firstLine="360"/>
        <w:rPr>
          <w:rFonts w:hint="eastAsia"/>
          <w:sz w:val="28"/>
        </w:rPr>
        <w:sectPr>
          <w:footerReference w:type="even" r:id="rId35"/>
          <w:type w:val="nextPage"/>
          <w:pgSz w:w="11906" w:h="16838"/>
          <w:pgMar w:top="1440" w:right="1134" w:bottom="1440" w:left="1418" w:header="851" w:footer="992" w:gutter="0"/>
          <w:pgNumType w:start="32"/>
          <w:cols w:space="708"/>
          <w:titlePg w:val="0"/>
          <w:docGrid w:type="lines" w:linePitch="312"/>
        </w:sectPr>
      </w:pPr>
      <w:r>
        <w:rPr>
          <w:rFonts w:hint="eastAsia"/>
          <w:sz w:val="28"/>
        </w:rPr>
        <w:t>施工缝在二次浇灌砼前，应对施工缝表面进行凿毛处理，要剔去软弱砂浆层，露出石子，浇灌砼前浇水湿润，保证砼连接密实。</w:t>
      </w:r>
    </w:p>
    <w:p>
      <w:pPr>
        <w:numPr>
          <w:ilvl w:val="2"/>
          <w:numId w:val="16"/>
        </w:numPr>
        <w:tabs>
          <w:tab w:val="left" w:pos="0"/>
          <w:tab w:val="clear" w:pos="1560"/>
        </w:tabs>
        <w:spacing w:line="440" w:lineRule="exact"/>
        <w:ind w:left="0" w:firstLine="360"/>
        <w:rPr>
          <w:rFonts w:hint="eastAsia"/>
          <w:sz w:val="28"/>
        </w:rPr>
      </w:pPr>
      <w:r>
        <w:rPr>
          <w:rFonts w:hint="eastAsia"/>
          <w:sz w:val="28"/>
        </w:rPr>
        <w:t>对浇筑不同强度的砼时，要做好分区施工缝，用双层钢丝网档挡施工缝所留区域，应在低强度砼一侧（即保证高强度砼的有效截面尺寸）。施工中要随实际情况同时，分砼强度进行浇灌，保证砼的间隔时间不超过2小时。</w:t>
      </w:r>
    </w:p>
    <w:p>
      <w:pPr>
        <w:numPr>
          <w:ilvl w:val="2"/>
          <w:numId w:val="16"/>
        </w:numPr>
        <w:tabs>
          <w:tab w:val="left" w:pos="0"/>
          <w:tab w:val="clear" w:pos="1560"/>
        </w:tabs>
        <w:spacing w:line="440" w:lineRule="exact"/>
        <w:ind w:left="0" w:firstLine="360"/>
        <w:rPr>
          <w:rFonts w:hint="eastAsia"/>
          <w:sz w:val="28"/>
        </w:rPr>
      </w:pPr>
      <w:r>
        <w:rPr>
          <w:rFonts w:hint="eastAsia"/>
          <w:sz w:val="28"/>
        </w:rPr>
        <w:t>若因停电或交通等不可抗因素造成砼施工缝或间隔时间过长出现的砼冷缝，要按施工缝的处理方法进行必要的处理。</w:t>
      </w:r>
    </w:p>
    <w:p>
      <w:pPr>
        <w:numPr>
          <w:ilvl w:val="2"/>
          <w:numId w:val="16"/>
        </w:numPr>
        <w:tabs>
          <w:tab w:val="left" w:pos="0"/>
          <w:tab w:val="clear" w:pos="1560"/>
        </w:tabs>
        <w:spacing w:line="440" w:lineRule="exact"/>
        <w:ind w:left="0" w:firstLine="360"/>
        <w:rPr>
          <w:rFonts w:hint="eastAsia"/>
          <w:sz w:val="28"/>
        </w:rPr>
      </w:pPr>
      <w:r>
        <w:rPr>
          <w:rFonts w:hint="eastAsia"/>
          <w:sz w:val="28"/>
        </w:rPr>
        <w:t>本工程后浇带由于设有两种后浇带：沉降后浇带和施工后浇带。施工后浇带的浇筑时间为相应结构部位砼浇筑两个月后；沉降后浇带的浇筑时间为结构沉降稳定后。所有后浇带砼均采用比相应结构部位高一级的微膨胀砼浇筑。</w:t>
      </w:r>
    </w:p>
    <w:p>
      <w:pPr>
        <w:numPr>
          <w:ilvl w:val="2"/>
          <w:numId w:val="16"/>
        </w:numPr>
        <w:tabs>
          <w:tab w:val="left" w:pos="0"/>
          <w:tab w:val="clear" w:pos="1560"/>
        </w:tabs>
        <w:spacing w:line="440" w:lineRule="exact"/>
        <w:ind w:left="0" w:firstLine="360"/>
        <w:rPr>
          <w:rFonts w:hint="eastAsia"/>
          <w:sz w:val="28"/>
        </w:rPr>
      </w:pPr>
      <w:r>
        <w:rPr>
          <w:rFonts w:hint="eastAsia"/>
          <w:sz w:val="28"/>
        </w:rPr>
        <w:t>砼养护</w:t>
      </w:r>
    </w:p>
    <w:p>
      <w:pPr>
        <w:spacing w:line="440" w:lineRule="exact"/>
        <w:ind w:firstLine="570"/>
        <w:rPr>
          <w:rFonts w:hint="eastAsia"/>
          <w:sz w:val="28"/>
        </w:rPr>
      </w:pPr>
      <w:r>
        <w:rPr>
          <w:rFonts w:hint="eastAsia"/>
          <w:sz w:val="28"/>
        </w:rPr>
        <w:t>墙、柱刷养护剂，楼板砼在常温浇完12h（视季节、气候变化而定，夏季在6h左右）内及时浇水养护，时间不少于7d，抗渗砼养护时间不少于14d。</w:t>
      </w:r>
    </w:p>
    <w:p>
      <w:pPr>
        <w:spacing w:line="440" w:lineRule="exact"/>
        <w:ind w:firstLine="570"/>
        <w:rPr>
          <w:rFonts w:hint="eastAsia"/>
          <w:sz w:val="28"/>
        </w:rPr>
      </w:pPr>
      <w:r>
        <w:rPr>
          <w:rFonts w:hint="eastAsia"/>
          <w:sz w:val="28"/>
        </w:rPr>
        <w:t>加强砼的养护工作，在冬期施工中砼浇筑完毕后的12h内采用塑料布及防火草帘覆盖，视天气情况做好砼的保温。</w:t>
      </w:r>
    </w:p>
    <w:p>
      <w:pPr>
        <w:numPr>
          <w:ilvl w:val="0"/>
          <w:numId w:val="16"/>
        </w:numPr>
        <w:tabs>
          <w:tab w:val="left" w:pos="720"/>
        </w:tabs>
        <w:spacing w:line="440" w:lineRule="exact"/>
        <w:rPr>
          <w:rFonts w:hint="eastAsia"/>
          <w:sz w:val="28"/>
        </w:rPr>
      </w:pPr>
      <w:r>
        <w:rPr>
          <w:rFonts w:hint="eastAsia"/>
          <w:sz w:val="28"/>
        </w:rPr>
        <w:t>砼施工质量保证措施及成品保护</w:t>
      </w:r>
    </w:p>
    <w:p>
      <w:pPr>
        <w:numPr>
          <w:ilvl w:val="1"/>
          <w:numId w:val="16"/>
        </w:numPr>
        <w:tabs>
          <w:tab w:val="left" w:pos="0"/>
          <w:tab w:val="clear" w:pos="1140"/>
        </w:tabs>
        <w:spacing w:line="440" w:lineRule="exact"/>
        <w:ind w:left="0" w:firstLine="360"/>
        <w:rPr>
          <w:rFonts w:hint="eastAsia"/>
          <w:sz w:val="28"/>
        </w:rPr>
      </w:pPr>
      <w:r>
        <w:rPr>
          <w:rFonts w:hint="eastAsia"/>
          <w:sz w:val="28"/>
        </w:rPr>
        <w:t>加强工序施工</w:t>
      </w:r>
      <w:r>
        <w:rPr>
          <w:rFonts w:hint="eastAsia"/>
          <w:sz w:val="28"/>
        </w:rPr>
        <w:t>“</w:t>
      </w:r>
      <w:r>
        <w:rPr>
          <w:rFonts w:hint="eastAsia"/>
          <w:sz w:val="28"/>
        </w:rPr>
        <w:t>三检制</w:t>
      </w:r>
      <w:r>
        <w:rPr>
          <w:rFonts w:hint="eastAsia"/>
          <w:sz w:val="28"/>
        </w:rPr>
        <w:t>”</w:t>
      </w:r>
      <w:r>
        <w:rPr>
          <w:rFonts w:hint="eastAsia"/>
          <w:sz w:val="28"/>
        </w:rPr>
        <w:t>和验收会签制。砼施工前，技术负责人在施工班组完成自检、互检和交接栓基础上，组织专业工长和质检员认真对钢筋、模板分项工序进行复查，填写隐、预检单，工程报验单，并经专业会签后再向监理工程师申请报验，必须严格执行报验程序，在手续不全或未经报验的情况下，不允许进行砼浇筑。</w:t>
      </w:r>
    </w:p>
    <w:p>
      <w:pPr>
        <w:numPr>
          <w:ilvl w:val="1"/>
          <w:numId w:val="16"/>
        </w:numPr>
        <w:tabs>
          <w:tab w:val="left" w:pos="0"/>
          <w:tab w:val="clear" w:pos="1140"/>
        </w:tabs>
        <w:spacing w:line="440" w:lineRule="exact"/>
        <w:ind w:left="0" w:firstLine="360"/>
        <w:rPr>
          <w:rFonts w:hint="eastAsia"/>
          <w:sz w:val="28"/>
        </w:rPr>
      </w:pPr>
      <w:r>
        <w:rPr>
          <w:rFonts w:hint="eastAsia"/>
          <w:sz w:val="28"/>
        </w:rPr>
        <w:t>建立健全砼的开盘鉴定制度和预拌砼进场验收制度。每次砼浇筑前均应由砼工长填写砼浇灌申请联系单，注明浇筑部位、时间、砼强度等级、数量及其它技术要求。预拌砼进场后，由技术负责人、工长、技术员、试验员和质检员等共同进行砼的开盘鉴定，核实砼的配比及砼原材的合格证。每次砼落筑时，预拌砼厂家均庆在第一辆罐车进场时提供齐全的预拌砼质量保证资料。如发现缺少或不交圈的，不准进行浇筑。</w:t>
      </w:r>
    </w:p>
    <w:p>
      <w:pPr>
        <w:numPr>
          <w:ilvl w:val="1"/>
          <w:numId w:val="16"/>
        </w:numPr>
        <w:tabs>
          <w:tab w:val="left" w:pos="0"/>
          <w:tab w:val="clear" w:pos="1140"/>
        </w:tabs>
        <w:spacing w:line="440" w:lineRule="exact"/>
        <w:ind w:left="0" w:firstLine="360"/>
        <w:rPr>
          <w:rFonts w:hint="eastAsia"/>
          <w:sz w:val="28"/>
        </w:rPr>
      </w:pPr>
      <w:r>
        <w:rPr>
          <w:rFonts w:hint="eastAsia"/>
          <w:sz w:val="28"/>
        </w:rPr>
        <w:t>制定质量奖罚制度，落实质量责任制；实行现场的挂牌制，每层砼拆完模板后，由技术负责人组织工长、质检员对该层砼进行检查和考评，依质量优劣情况进行奖罚。</w:t>
      </w:r>
    </w:p>
    <w:p>
      <w:pPr>
        <w:numPr>
          <w:ilvl w:val="1"/>
          <w:numId w:val="16"/>
        </w:numPr>
        <w:tabs>
          <w:tab w:val="left" w:pos="0"/>
          <w:tab w:val="clear" w:pos="1140"/>
        </w:tabs>
        <w:spacing w:line="440" w:lineRule="exact"/>
        <w:ind w:left="0" w:firstLine="360"/>
        <w:rPr>
          <w:rFonts w:hint="eastAsia"/>
          <w:sz w:val="28"/>
        </w:rPr>
        <w:sectPr>
          <w:footerReference w:type="even" r:id="rId36"/>
          <w:type w:val="nextPage"/>
          <w:pgSz w:w="11906" w:h="16838"/>
          <w:pgMar w:top="1440" w:right="1134" w:bottom="1440" w:left="1418" w:header="851" w:footer="992" w:gutter="0"/>
          <w:pgNumType w:start="33"/>
          <w:cols w:space="708"/>
          <w:titlePg w:val="0"/>
          <w:docGrid w:type="lines" w:linePitch="312"/>
        </w:sectPr>
      </w:pPr>
    </w:p>
    <w:p>
      <w:pPr>
        <w:numPr>
          <w:ilvl w:val="0"/>
          <w:numId w:val="0"/>
        </w:numPr>
        <w:tabs>
          <w:tab w:val="left" w:pos="0"/>
          <w:tab w:val="clear" w:pos="1140"/>
        </w:tabs>
        <w:spacing w:line="440" w:lineRule="exact"/>
        <w:ind w:left="1140" w:firstLine="360"/>
        <w:rPr>
          <w:rFonts w:hint="eastAsia"/>
          <w:sz w:val="28"/>
        </w:rPr>
      </w:pPr>
      <w:r>
        <w:rPr>
          <w:rFonts w:hint="eastAsia"/>
          <w:sz w:val="28"/>
        </w:rPr>
        <w:t>坚持质量例会，由技术负责人组织工长、技术员、质检员、工长及外包队操作班组等参加，共同分析砼质量情况，查找原因，制定整改措施，并派专人负责落实。</w:t>
      </w:r>
    </w:p>
    <w:p>
      <w:pPr>
        <w:numPr>
          <w:ilvl w:val="1"/>
          <w:numId w:val="16"/>
        </w:numPr>
        <w:tabs>
          <w:tab w:val="left" w:pos="0"/>
          <w:tab w:val="clear" w:pos="1140"/>
        </w:tabs>
        <w:spacing w:line="440" w:lineRule="exact"/>
        <w:ind w:left="0" w:firstLine="360"/>
        <w:rPr>
          <w:rFonts w:hint="eastAsia"/>
          <w:sz w:val="28"/>
        </w:rPr>
      </w:pPr>
      <w:r>
        <w:rPr>
          <w:rFonts w:hint="eastAsia"/>
          <w:sz w:val="28"/>
        </w:rPr>
        <w:t>质检员、试验员对每次进场的预拌砼逐车进行坍落度的测定，检查砼的和易性和可泵性，若发现不符合要求的，坚决退场。</w:t>
      </w:r>
    </w:p>
    <w:p>
      <w:pPr>
        <w:numPr>
          <w:ilvl w:val="1"/>
          <w:numId w:val="16"/>
        </w:numPr>
        <w:tabs>
          <w:tab w:val="left" w:pos="0"/>
          <w:tab w:val="clear" w:pos="1140"/>
        </w:tabs>
        <w:spacing w:line="440" w:lineRule="exact"/>
        <w:ind w:left="0" w:firstLine="360"/>
        <w:rPr>
          <w:rFonts w:hint="eastAsia"/>
          <w:sz w:val="28"/>
        </w:rPr>
      </w:pPr>
      <w:r>
        <w:rPr>
          <w:rFonts w:hint="eastAsia"/>
          <w:sz w:val="28"/>
        </w:rPr>
        <w:t>施工中应全面考虑由于砼罐车运输过程中出现堵车、砼泵送高度、施工气温心脏泵磅时间的影响造成砼坍落度的降低，并及时进行配合比的调整。</w:t>
      </w:r>
    </w:p>
    <w:p>
      <w:pPr>
        <w:numPr>
          <w:ilvl w:val="1"/>
          <w:numId w:val="16"/>
        </w:numPr>
        <w:tabs>
          <w:tab w:val="left" w:pos="0"/>
          <w:tab w:val="clear" w:pos="1140"/>
        </w:tabs>
        <w:spacing w:line="440" w:lineRule="exact"/>
        <w:ind w:left="0" w:firstLine="360"/>
        <w:rPr>
          <w:rFonts w:hint="eastAsia"/>
          <w:sz w:val="28"/>
        </w:rPr>
      </w:pPr>
      <w:r>
        <w:rPr>
          <w:rFonts w:hint="eastAsia"/>
          <w:sz w:val="28"/>
        </w:rPr>
        <w:t>夏季高温季节进行砼泵送时，泵的料斗和输送管宜用湿麻袋或草袋包裹、覆盖，并经常喷洒冷水降温；浇筑前模板应浇水湿润，避免因吸水影响砼质量。冬季做好砼罐车的保温覆盖。</w:t>
      </w:r>
    </w:p>
    <w:p>
      <w:pPr>
        <w:numPr>
          <w:ilvl w:val="1"/>
          <w:numId w:val="16"/>
        </w:numPr>
        <w:tabs>
          <w:tab w:val="left" w:pos="0"/>
          <w:tab w:val="clear" w:pos="1140"/>
        </w:tabs>
        <w:spacing w:line="440" w:lineRule="exact"/>
        <w:ind w:left="0" w:firstLine="360"/>
        <w:rPr>
          <w:rFonts w:hint="eastAsia"/>
          <w:sz w:val="28"/>
        </w:rPr>
      </w:pPr>
      <w:r>
        <w:rPr>
          <w:rFonts w:hint="eastAsia"/>
          <w:sz w:val="28"/>
        </w:rPr>
        <w:t>夜间施工必须保证足够的照明度，配备齐碘钨灯和手电筒。</w:t>
      </w:r>
    </w:p>
    <w:p>
      <w:pPr>
        <w:numPr>
          <w:ilvl w:val="1"/>
          <w:numId w:val="16"/>
        </w:numPr>
        <w:tabs>
          <w:tab w:val="left" w:pos="0"/>
          <w:tab w:val="clear" w:pos="1140"/>
        </w:tabs>
        <w:spacing w:line="440" w:lineRule="exact"/>
        <w:ind w:left="0" w:firstLine="360"/>
        <w:rPr>
          <w:rFonts w:hint="eastAsia"/>
          <w:sz w:val="28"/>
        </w:rPr>
      </w:pPr>
      <w:r>
        <w:rPr>
          <w:rFonts w:hint="eastAsia"/>
          <w:sz w:val="28"/>
        </w:rPr>
        <w:t>由于泵送砼在浇筑过程中对模板的侧压力较大，因此模板必须按方案进行加固。浇筑要分层进行，并派专人看模，防止跑模。</w:t>
      </w:r>
    </w:p>
    <w:p>
      <w:pPr>
        <w:numPr>
          <w:ilvl w:val="1"/>
          <w:numId w:val="16"/>
        </w:numPr>
        <w:tabs>
          <w:tab w:val="left" w:pos="0"/>
          <w:tab w:val="clear" w:pos="1140"/>
        </w:tabs>
        <w:spacing w:line="440" w:lineRule="exact"/>
        <w:ind w:left="0" w:firstLine="360"/>
        <w:rPr>
          <w:rFonts w:hint="eastAsia"/>
          <w:sz w:val="28"/>
        </w:rPr>
      </w:pPr>
      <w:r>
        <w:rPr>
          <w:rFonts w:hint="eastAsia"/>
          <w:sz w:val="28"/>
        </w:rPr>
        <w:t>砼施工过程中，应按相关规定取样、制作试块、养护、试验。</w:t>
      </w:r>
    </w:p>
    <w:p>
      <w:pPr>
        <w:numPr>
          <w:ilvl w:val="1"/>
          <w:numId w:val="16"/>
        </w:numPr>
        <w:tabs>
          <w:tab w:val="left" w:pos="0"/>
          <w:tab w:val="clear" w:pos="1140"/>
        </w:tabs>
        <w:spacing w:line="440" w:lineRule="exact"/>
        <w:ind w:left="0" w:firstLine="360"/>
        <w:rPr>
          <w:rFonts w:hint="eastAsia"/>
          <w:sz w:val="28"/>
        </w:rPr>
      </w:pPr>
      <w:r>
        <w:rPr>
          <w:rFonts w:hint="eastAsia"/>
          <w:sz w:val="28"/>
        </w:rPr>
        <w:t>严格控制砼的出罐、入模温度，冬施期间要做好测温记录。</w:t>
      </w:r>
    </w:p>
    <w:p>
      <w:pPr>
        <w:numPr>
          <w:ilvl w:val="1"/>
          <w:numId w:val="16"/>
        </w:numPr>
        <w:tabs>
          <w:tab w:val="left" w:pos="0"/>
          <w:tab w:val="clear" w:pos="1140"/>
        </w:tabs>
        <w:spacing w:line="440" w:lineRule="exact"/>
        <w:ind w:left="0" w:firstLine="360"/>
        <w:rPr>
          <w:rFonts w:hint="eastAsia"/>
          <w:sz w:val="28"/>
        </w:rPr>
      </w:pPr>
      <w:r>
        <w:rPr>
          <w:rFonts w:hint="eastAsia"/>
          <w:sz w:val="28"/>
        </w:rPr>
        <w:t>严格控制砼的拆模时间，拆模时间应以砼同条件强度试块为准。</w:t>
      </w:r>
    </w:p>
    <w:p>
      <w:pPr>
        <w:numPr>
          <w:ilvl w:val="1"/>
          <w:numId w:val="16"/>
        </w:numPr>
        <w:tabs>
          <w:tab w:val="left" w:pos="0"/>
          <w:tab w:val="clear" w:pos="1140"/>
        </w:tabs>
        <w:spacing w:line="440" w:lineRule="exact"/>
        <w:ind w:left="0" w:firstLine="360"/>
        <w:rPr>
          <w:rFonts w:hint="eastAsia"/>
          <w:sz w:val="28"/>
        </w:rPr>
      </w:pPr>
      <w:r>
        <w:rPr>
          <w:rFonts w:hint="eastAsia"/>
          <w:sz w:val="28"/>
        </w:rPr>
        <w:t>浇筑砼时，作业面要搭设认架设泵管，避免压弯或移动钢筋。</w:t>
      </w:r>
    </w:p>
    <w:p>
      <w:pPr>
        <w:numPr>
          <w:ilvl w:val="1"/>
          <w:numId w:val="16"/>
        </w:numPr>
        <w:tabs>
          <w:tab w:val="left" w:pos="0"/>
          <w:tab w:val="clear" w:pos="1140"/>
        </w:tabs>
        <w:spacing w:line="440" w:lineRule="exact"/>
        <w:ind w:left="0" w:firstLine="360"/>
        <w:rPr>
          <w:rFonts w:hint="eastAsia"/>
          <w:sz w:val="28"/>
        </w:rPr>
      </w:pPr>
      <w:r>
        <w:rPr>
          <w:rFonts w:hint="eastAsia"/>
          <w:sz w:val="28"/>
        </w:rPr>
        <w:t>振捣砼时，不得碰动钢筋、埋件，并防止钢筋、埋件移位。</w:t>
      </w:r>
    </w:p>
    <w:p>
      <w:pPr>
        <w:numPr>
          <w:ilvl w:val="1"/>
          <w:numId w:val="16"/>
        </w:numPr>
        <w:tabs>
          <w:tab w:val="left" w:pos="0"/>
          <w:tab w:val="clear" w:pos="1140"/>
        </w:tabs>
        <w:spacing w:line="440" w:lineRule="exact"/>
        <w:ind w:left="0" w:firstLine="360"/>
        <w:rPr>
          <w:rFonts w:hint="eastAsia"/>
          <w:sz w:val="28"/>
        </w:rPr>
      </w:pPr>
      <w:r>
        <w:rPr>
          <w:rFonts w:hint="eastAsia"/>
          <w:sz w:val="28"/>
        </w:rPr>
        <w:t>砼浇筑完毕，要保证甩出的钢筋位置准确且不能出现变形，钢筋表面要清理干净、埋件、水电管线等要保护好。</w:t>
      </w:r>
    </w:p>
    <w:p>
      <w:pPr>
        <w:numPr>
          <w:ilvl w:val="1"/>
          <w:numId w:val="16"/>
        </w:numPr>
        <w:tabs>
          <w:tab w:val="left" w:pos="0"/>
          <w:tab w:val="clear" w:pos="1140"/>
        </w:tabs>
        <w:spacing w:line="440" w:lineRule="exact"/>
        <w:ind w:left="0" w:firstLine="360"/>
        <w:rPr>
          <w:rFonts w:hint="eastAsia"/>
          <w:sz w:val="28"/>
        </w:rPr>
      </w:pPr>
      <w:r>
        <w:rPr>
          <w:rFonts w:hint="eastAsia"/>
          <w:sz w:val="28"/>
        </w:rPr>
        <w:t>顶板砼浇筑完毕，未达到一定强度时，不能随意踩踏，保证砼表面平整。</w:t>
      </w:r>
    </w:p>
    <w:p>
      <w:pPr>
        <w:numPr>
          <w:ilvl w:val="1"/>
          <w:numId w:val="16"/>
        </w:numPr>
        <w:tabs>
          <w:tab w:val="left" w:pos="0"/>
          <w:tab w:val="clear" w:pos="1140"/>
        </w:tabs>
        <w:spacing w:line="440" w:lineRule="exact"/>
        <w:ind w:left="0" w:firstLine="360"/>
        <w:rPr>
          <w:rFonts w:hint="eastAsia"/>
          <w:sz w:val="28"/>
        </w:rPr>
      </w:pPr>
      <w:r>
        <w:rPr>
          <w:rFonts w:hint="eastAsia"/>
          <w:sz w:val="28"/>
        </w:rPr>
        <w:t>项目部应根据现场情况制定成品保护的奖罚制度，并派专人负责监督实施。</w:t>
      </w:r>
    </w:p>
    <w:p>
      <w:pPr>
        <w:spacing w:line="440" w:lineRule="exact"/>
        <w:jc w:val="center"/>
        <w:rPr>
          <w:rFonts w:hint="eastAsia"/>
          <w:sz w:val="30"/>
        </w:rPr>
      </w:pPr>
      <w:r>
        <w:rPr>
          <w:rFonts w:hint="eastAsia"/>
          <w:sz w:val="30"/>
        </w:rPr>
        <w:t>第六节　　装饰工程</w:t>
      </w:r>
    </w:p>
    <w:p>
      <w:pPr>
        <w:spacing w:line="440" w:lineRule="exact"/>
        <w:ind w:firstLine="560" w:firstLineChars="200"/>
        <w:rPr>
          <w:rFonts w:hint="eastAsia"/>
          <w:sz w:val="28"/>
        </w:rPr>
      </w:pPr>
      <w:r>
        <w:rPr>
          <w:rFonts w:hint="eastAsia"/>
          <w:sz w:val="28"/>
        </w:rPr>
        <w:t>分阶段进行结构验收后要尽快插入装修施工。我们将组织专业化的施工班组进行施工。装修施工时为保证工程质量和装饰效果，我们将采用</w:t>
      </w:r>
      <w:r>
        <w:rPr>
          <w:rFonts w:hint="eastAsia"/>
          <w:sz w:val="28"/>
        </w:rPr>
        <w:t>“</w:t>
      </w:r>
      <w:r>
        <w:rPr>
          <w:rFonts w:hint="eastAsia"/>
          <w:sz w:val="28"/>
        </w:rPr>
        <w:t>样板制</w:t>
      </w:r>
      <w:r>
        <w:rPr>
          <w:rFonts w:hint="eastAsia"/>
          <w:sz w:val="28"/>
        </w:rPr>
        <w:t>”</w:t>
      </w:r>
      <w:r>
        <w:rPr>
          <w:rFonts w:hint="eastAsia"/>
          <w:sz w:val="28"/>
        </w:rPr>
        <w:t>即每一种装修做法在大面积展开之前，先在某一房间或某一部位按设计图纸做法，请建设单位有关同志、监理、设计共同确认，感到满意后再大面积展开。</w:t>
      </w:r>
    </w:p>
    <w:p>
      <w:pPr>
        <w:spacing w:line="440" w:lineRule="exact"/>
        <w:ind w:firstLine="560" w:firstLineChars="200"/>
        <w:rPr>
          <w:rFonts w:hint="eastAsia"/>
          <w:sz w:val="28"/>
        </w:rPr>
      </w:pPr>
      <w:r>
        <w:rPr>
          <w:rFonts w:hint="eastAsia"/>
          <w:sz w:val="28"/>
        </w:rPr>
        <w:t>所有内外装修的材料及颜色均应选做试样，经设计及建设单位等有关部门共同商定。</w:t>
      </w:r>
    </w:p>
    <w:p>
      <w:pPr>
        <w:numPr>
          <w:ilvl w:val="0"/>
          <w:numId w:val="17"/>
        </w:numPr>
        <w:tabs>
          <w:tab w:val="left" w:pos="720"/>
        </w:tabs>
        <w:spacing w:line="440" w:lineRule="exact"/>
        <w:rPr>
          <w:rFonts w:hint="eastAsia"/>
          <w:sz w:val="28"/>
        </w:rPr>
        <w:sectPr>
          <w:footerReference w:type="even" r:id="rId37"/>
          <w:type w:val="nextPage"/>
          <w:pgSz w:w="11906" w:h="16838"/>
          <w:pgMar w:top="1440" w:right="1134" w:bottom="1440" w:left="1418" w:header="851" w:footer="992" w:gutter="0"/>
          <w:pgNumType w:start="34"/>
          <w:cols w:space="708"/>
          <w:titlePg w:val="0"/>
          <w:docGrid w:type="lines" w:linePitch="312"/>
        </w:sectPr>
      </w:pPr>
      <w:r>
        <w:rPr>
          <w:rFonts w:hint="eastAsia"/>
          <w:sz w:val="28"/>
        </w:rPr>
        <w:t>屋面工程</w:t>
      </w:r>
    </w:p>
    <w:p>
      <w:pPr>
        <w:numPr>
          <w:ilvl w:val="1"/>
          <w:numId w:val="17"/>
        </w:numPr>
        <w:tabs>
          <w:tab w:val="left" w:pos="0"/>
          <w:tab w:val="clear" w:pos="1140"/>
        </w:tabs>
        <w:spacing w:line="440" w:lineRule="exact"/>
        <w:ind w:left="0" w:firstLine="360"/>
        <w:rPr>
          <w:rFonts w:hint="eastAsia"/>
          <w:sz w:val="28"/>
        </w:rPr>
      </w:pPr>
      <w:r>
        <w:rPr>
          <w:rFonts w:hint="eastAsia"/>
          <w:sz w:val="28"/>
        </w:rPr>
        <w:t>现浇砼板面清理，按设计坡度及流水方向，找出屋面坡度走向，确定保温层的厚度范围。穿结构的管根在保温层施工前，应用细石砼塞堵密实。压实后的屋面保温层不得直接推车行走和堆积重物，找坡正确。</w:t>
      </w:r>
    </w:p>
    <w:p>
      <w:pPr>
        <w:numPr>
          <w:ilvl w:val="1"/>
          <w:numId w:val="17"/>
        </w:numPr>
        <w:tabs>
          <w:tab w:val="left" w:pos="0"/>
          <w:tab w:val="clear" w:pos="1140"/>
        </w:tabs>
        <w:spacing w:line="440" w:lineRule="exact"/>
        <w:ind w:left="0" w:firstLine="360"/>
        <w:rPr>
          <w:rFonts w:hint="eastAsia"/>
          <w:sz w:val="28"/>
        </w:rPr>
      </w:pPr>
      <w:r>
        <w:rPr>
          <w:rFonts w:hint="eastAsia"/>
          <w:sz w:val="28"/>
        </w:rPr>
        <w:t>屋面找坡，必须符合2％坡度的要求，要特别注意屋面雨水口的部位有足够的泛水。屋面转角处、排烟孔、出入孔等处阴阳角找平层要抹成平缓的半圆弧形。</w:t>
      </w:r>
    </w:p>
    <w:p>
      <w:pPr>
        <w:numPr>
          <w:ilvl w:val="0"/>
          <w:numId w:val="17"/>
        </w:numPr>
        <w:tabs>
          <w:tab w:val="left" w:pos="720"/>
        </w:tabs>
        <w:spacing w:line="440" w:lineRule="exact"/>
        <w:rPr>
          <w:rFonts w:hint="eastAsia"/>
          <w:sz w:val="28"/>
        </w:rPr>
      </w:pPr>
      <w:r>
        <w:rPr>
          <w:rFonts w:hint="eastAsia"/>
          <w:sz w:val="28"/>
        </w:rPr>
        <w:t>防水工程</w:t>
      </w:r>
    </w:p>
    <w:p>
      <w:pPr>
        <w:numPr>
          <w:ilvl w:val="1"/>
          <w:numId w:val="17"/>
        </w:numPr>
        <w:tabs>
          <w:tab w:val="left" w:pos="0"/>
          <w:tab w:val="clear" w:pos="1140"/>
        </w:tabs>
        <w:spacing w:line="440" w:lineRule="exact"/>
        <w:ind w:left="0" w:firstLine="360"/>
        <w:rPr>
          <w:rFonts w:hint="eastAsia"/>
          <w:sz w:val="28"/>
        </w:rPr>
      </w:pPr>
      <w:r>
        <w:rPr>
          <w:rFonts w:hint="eastAsia"/>
          <w:sz w:val="28"/>
        </w:rPr>
        <w:t>防水做法：水、暖、电管穿楼板处均作套管，套管上皮高出地面50mm，穿地下室砼墙体及底板均采用钢筋砼结构自防水，采用砼添加剂，外加剂选用FS-H，抗渗等级为S10，并在外墙外侧和底板下设防水层，防水层选用SBS3+3改性历沥防水卷材与SBS改性沥青防水涂料组合。</w:t>
      </w:r>
    </w:p>
    <w:p>
      <w:pPr>
        <w:spacing w:line="440" w:lineRule="exact"/>
        <w:ind w:firstLine="560" w:firstLineChars="200"/>
        <w:rPr>
          <w:rFonts w:hint="eastAsia"/>
          <w:sz w:val="28"/>
        </w:rPr>
      </w:pPr>
      <w:r>
        <w:rPr>
          <w:rFonts w:hint="eastAsia"/>
          <w:sz w:val="28"/>
        </w:rPr>
        <w:t>卫生间防水材料为1.5厚聚胺脂防水涂膜。</w:t>
      </w:r>
    </w:p>
    <w:p>
      <w:pPr>
        <w:spacing w:line="440" w:lineRule="exact"/>
        <w:ind w:firstLine="560" w:firstLineChars="200"/>
        <w:rPr>
          <w:rFonts w:hint="eastAsia"/>
          <w:sz w:val="28"/>
        </w:rPr>
      </w:pPr>
      <w:r>
        <w:rPr>
          <w:rFonts w:hint="eastAsia"/>
          <w:sz w:val="28"/>
        </w:rPr>
        <w:t>屋面防水材料为1.5厚聚胺脂防水涂膜。</w:t>
      </w:r>
    </w:p>
    <w:p>
      <w:pPr>
        <w:numPr>
          <w:ilvl w:val="1"/>
          <w:numId w:val="17"/>
        </w:numPr>
        <w:tabs>
          <w:tab w:val="left" w:pos="0"/>
          <w:tab w:val="clear" w:pos="1140"/>
        </w:tabs>
        <w:spacing w:line="440" w:lineRule="exact"/>
        <w:ind w:left="0" w:firstLine="360"/>
        <w:rPr>
          <w:rFonts w:hint="eastAsia"/>
          <w:sz w:val="28"/>
        </w:rPr>
      </w:pPr>
      <w:r>
        <w:rPr>
          <w:rFonts w:hint="eastAsia"/>
          <w:sz w:val="28"/>
        </w:rPr>
        <w:t>施工前将基层表面尘土、杂物清理干净。屋面保温层和找平层必须干燥。防水材料质量必须符合现行技术标准和相应技术规范的有关规定。</w:t>
      </w:r>
    </w:p>
    <w:p>
      <w:pPr>
        <w:spacing w:line="440" w:lineRule="exact"/>
        <w:ind w:firstLine="570"/>
        <w:rPr>
          <w:rFonts w:hint="eastAsia"/>
          <w:sz w:val="28"/>
        </w:rPr>
      </w:pPr>
      <w:r>
        <w:rPr>
          <w:rFonts w:hint="eastAsia"/>
          <w:sz w:val="28"/>
        </w:rPr>
        <w:t>涂刷基层处理剂，搅拌均匀，用长把滚刷于基层表面上，常温经过4小时后，开始铺贴卷材。</w:t>
      </w:r>
    </w:p>
    <w:p>
      <w:pPr>
        <w:spacing w:line="440" w:lineRule="exact"/>
        <w:ind w:firstLine="570"/>
        <w:rPr>
          <w:rFonts w:hint="eastAsia"/>
          <w:sz w:val="28"/>
        </w:rPr>
      </w:pPr>
      <w:r>
        <w:rPr>
          <w:rFonts w:hint="eastAsia"/>
          <w:sz w:val="28"/>
        </w:rPr>
        <w:t>附加层施工：用热熔法使用改性沥青卷材施工防水层，在女儿墙、水落口、管根、檐口、阴阳角等细部先做附加层，附加的范围应符合设计和屋面工程技术规范的规定。</w:t>
      </w:r>
    </w:p>
    <w:p>
      <w:pPr>
        <w:numPr>
          <w:ilvl w:val="1"/>
          <w:numId w:val="17"/>
        </w:numPr>
        <w:tabs>
          <w:tab w:val="left" w:pos="0"/>
          <w:tab w:val="clear" w:pos="1140"/>
        </w:tabs>
        <w:spacing w:line="440" w:lineRule="exact"/>
        <w:ind w:left="0" w:firstLine="360"/>
        <w:rPr>
          <w:rFonts w:hint="eastAsia"/>
          <w:sz w:val="28"/>
        </w:rPr>
      </w:pPr>
      <w:r>
        <w:rPr>
          <w:rFonts w:hint="eastAsia"/>
          <w:sz w:val="28"/>
        </w:rPr>
        <w:t>铺贴卷材：卷材的层数、厚度应符合设计要求，粘贴、搭接部位应满贴牢固。</w:t>
      </w:r>
    </w:p>
    <w:p>
      <w:pPr>
        <w:numPr>
          <w:ilvl w:val="1"/>
          <w:numId w:val="17"/>
        </w:numPr>
        <w:tabs>
          <w:tab w:val="left" w:pos="0"/>
          <w:tab w:val="clear" w:pos="1140"/>
        </w:tabs>
        <w:spacing w:line="440" w:lineRule="exact"/>
        <w:ind w:left="0" w:firstLine="360"/>
        <w:rPr>
          <w:rFonts w:hint="eastAsia"/>
          <w:sz w:val="28"/>
        </w:rPr>
      </w:pPr>
      <w:r>
        <w:rPr>
          <w:rFonts w:hint="eastAsia"/>
          <w:sz w:val="28"/>
        </w:rPr>
        <w:t>卫生间为现浇钢筋砼楼板先用20厚1：2.5水泥砂浆找平，并且抹光，阴角和穿板管道周围抹八字圆角。找平层要适当养护，有一定强度时采用聚胺脂防水涂膜，分三次涂刷。上做保护面层。</w:t>
      </w:r>
    </w:p>
    <w:p>
      <w:pPr>
        <w:spacing w:line="440" w:lineRule="exact"/>
        <w:ind w:firstLine="570"/>
        <w:rPr>
          <w:rFonts w:hint="eastAsia"/>
          <w:sz w:val="28"/>
        </w:rPr>
      </w:pPr>
      <w:r>
        <w:rPr>
          <w:rFonts w:hint="eastAsia"/>
          <w:sz w:val="28"/>
        </w:rPr>
        <w:t>在清理干净处理好的基层表面涂布一层冷底子油，冷底子油干燥固化24h后进行防水层施工。第一层和第二层防水层的涂刮方向应互相垂直。为增加防水层与粘结贴面材料的水泥砂浆间的粘结力，在第二层涂层尚未固化前，在期表面稀撒干净的石渣，这些粒径为2mm的石渣在涂膜固化后将牢固地粘结在涂膜表面上。然后做防水保护层。</w:t>
      </w:r>
    </w:p>
    <w:p>
      <w:pPr>
        <w:spacing w:line="440" w:lineRule="exact"/>
        <w:ind w:firstLine="570"/>
        <w:rPr>
          <w:rFonts w:hint="eastAsia"/>
          <w:sz w:val="28"/>
        </w:rPr>
      </w:pPr>
      <w:r>
        <w:rPr>
          <w:rFonts w:hint="eastAsia"/>
          <w:sz w:val="28"/>
        </w:rPr>
        <w:br/>
      </w:r>
      <w:r>
        <w:rPr>
          <w:rFonts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 w:history="1">
        <w:r>
          <w:rPr>
            <w:rFonts w:ascii="SimSun" w:eastAsia="SimSun" w:hAnsi="SimSun" w:cs="SimSun"/>
            <w:b/>
            <w:bCs/>
            <w:color w:val="0000EE"/>
            <w:kern w:val="0"/>
            <w:sz w:val="30"/>
            <w:szCs w:val="30"/>
            <w:u w:val="single" w:color="0000EE"/>
          </w:rPr>
          <w:t>https://d.book118.com/838140053111006022</w:t>
        </w:r>
      </w:hyperlink>
    </w:p>
    <w:p>
      <w:pPr>
        <w:spacing w:line="440" w:lineRule="exact"/>
        <w:ind w:firstLine="570"/>
        <w:rPr>
          <w:rFonts w:hint="eastAsia"/>
          <w:sz w:val="28"/>
        </w:rPr>
      </w:pPr>
    </w:p>
    <w:sectPr>
      <w:footerReference w:type="even" r:id="rId39"/>
      <w:type w:val="nextPage"/>
      <w:pgSz w:w="11906" w:h="16838"/>
      <w:pgMar w:top="1440" w:right="1134" w:bottom="1440" w:left="1418" w:header="851" w:footer="992" w:gutter="0"/>
      <w:pgNumType w:start="3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102E2"/>
    <w:multiLevelType w:val="multilevel"/>
    <w:tmpl w:val="0A5102E2"/>
    <w:lvl w:ilvl="0">
      <w:start w:val="1"/>
      <w:numFmt w:val="japaneseCounting"/>
      <w:lvlText w:val="第%1章"/>
      <w:lvlJc w:val="left"/>
      <w:pPr>
        <w:tabs>
          <w:tab w:val="num" w:pos="1410"/>
        </w:tabs>
        <w:ind w:left="1410" w:hanging="1410"/>
      </w:pPr>
      <w:rPr>
        <w:rFonts w:hint="eastAsia"/>
      </w:rPr>
    </w:lvl>
    <w:lvl w:ilvl="1">
      <w:start w:val="1"/>
      <w:numFmt w:val="japaneseCounting"/>
      <w:lvlText w:val="第%2节"/>
      <w:lvlJc w:val="left"/>
      <w:pPr>
        <w:tabs>
          <w:tab w:val="num" w:pos="1830"/>
        </w:tabs>
        <w:ind w:left="1830" w:hanging="1410"/>
      </w:pPr>
      <w:rPr>
        <w:rFonts w:hint="eastAsia"/>
      </w:rPr>
    </w:lvl>
    <w:lvl w:ilvl="2">
      <w:start w:val="1"/>
      <w:numFmt w:val="japaneseCounting"/>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decimal"/>
      <w:lvlText w:val="%5）"/>
      <w:lvlJc w:val="left"/>
      <w:pPr>
        <w:tabs>
          <w:tab w:val="num" w:pos="2400"/>
        </w:tabs>
        <w:ind w:left="2400" w:hanging="72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F7353CD"/>
    <w:multiLevelType w:val="multilevel"/>
    <w:tmpl w:val="0F7353CD"/>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168B7824"/>
    <w:multiLevelType w:val="multilevel"/>
    <w:tmpl w:val="168B782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75A7CD7"/>
    <w:multiLevelType w:val="multilevel"/>
    <w:tmpl w:val="175A7CD7"/>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9741A91"/>
    <w:multiLevelType w:val="multilevel"/>
    <w:tmpl w:val="19741A91"/>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D173A73"/>
    <w:multiLevelType w:val="multilevel"/>
    <w:tmpl w:val="1D173A73"/>
    <w:lvl w:ilvl="0">
      <w:start w:val="1"/>
      <w:numFmt w:val="japaneseCounting"/>
      <w:lvlText w:val="%1、"/>
      <w:lvlJc w:val="left"/>
      <w:pPr>
        <w:tabs>
          <w:tab w:val="num" w:pos="720"/>
        </w:tabs>
        <w:ind w:left="720" w:hanging="720"/>
      </w:pPr>
      <w:rPr>
        <w:rFonts w:hint="eastAsia"/>
      </w:rPr>
    </w:lvl>
    <w:lvl w:ilvl="1">
      <w:start w:val="2"/>
      <w:numFmt w:val="japaneseCounting"/>
      <w:lvlText w:val="（%2）"/>
      <w:lvlJc w:val="left"/>
      <w:pPr>
        <w:tabs>
          <w:tab w:val="num" w:pos="1275"/>
        </w:tabs>
        <w:ind w:left="1275" w:hanging="855"/>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20B60DC7"/>
    <w:multiLevelType w:val="multilevel"/>
    <w:tmpl w:val="20B60DC7"/>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1502196"/>
    <w:multiLevelType w:val="multilevel"/>
    <w:tmpl w:val="21502196"/>
    <w:lvl w:ilvl="0">
      <w:start w:val="1"/>
      <w:numFmt w:val="none"/>
      <w:lvlText w:val="一、"/>
      <w:lvlJc w:val="left"/>
      <w:pPr>
        <w:tabs>
          <w:tab w:val="num" w:pos="720"/>
        </w:tabs>
        <w:ind w:left="720" w:hanging="720"/>
      </w:pPr>
      <w:rPr>
        <w:rFonts w:hint="eastAsia"/>
      </w:rPr>
    </w:lvl>
    <w:lvl w:ilvl="1">
      <w:start w:val="2"/>
      <w:numFmt w:val="japaneseCounting"/>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22CF187C"/>
    <w:multiLevelType w:val="multilevel"/>
    <w:tmpl w:val="22CF187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28087B90"/>
    <w:multiLevelType w:val="multilevel"/>
    <w:tmpl w:val="28087B90"/>
    <w:lvl w:ilvl="0">
      <w:start w:val="1"/>
      <w:numFmt w:val="japaneseCounting"/>
      <w:lvlText w:val="第%1节"/>
      <w:lvlJc w:val="left"/>
      <w:pPr>
        <w:tabs>
          <w:tab w:val="num" w:pos="1410"/>
        </w:tabs>
        <w:ind w:left="1410" w:hanging="1410"/>
      </w:pPr>
      <w:rPr>
        <w:rFonts w:hint="eastAsia"/>
      </w:rPr>
    </w:lvl>
    <w:lvl w:ilvl="1">
      <w:start w:val="1"/>
      <w:numFmt w:val="japaneseCounting"/>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2F6E0CDB"/>
    <w:multiLevelType w:val="multilevel"/>
    <w:tmpl w:val="55502199"/>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319F530B"/>
    <w:multiLevelType w:val="multilevel"/>
    <w:tmpl w:val="319F530B"/>
    <w:lvl w:ilvl="0">
      <w:start w:val="1"/>
      <w:numFmt w:val="japaneseCounting"/>
      <w:lvlText w:val="%1、"/>
      <w:lvlJc w:val="left"/>
      <w:pPr>
        <w:tabs>
          <w:tab w:val="num" w:pos="720"/>
        </w:tabs>
        <w:ind w:left="720" w:hanging="720"/>
      </w:pPr>
      <w:rPr>
        <w:rFonts w:hint="eastAsia"/>
      </w:rPr>
    </w:lvl>
    <w:lvl w:ilvl="1">
      <w:start w:val="1"/>
      <w:numFmt w:val="decimalEnclosedCircle"/>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381E1C90"/>
    <w:multiLevelType w:val="multilevel"/>
    <w:tmpl w:val="381E1C90"/>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43FBA38C"/>
    <w:multiLevelType w:val="multilevel"/>
    <w:tmpl w:val="55502199"/>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44B62E0B"/>
    <w:multiLevelType w:val="multilevel"/>
    <w:tmpl w:val="44B62E0B"/>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452F6AC4"/>
    <w:multiLevelType w:val="multilevel"/>
    <w:tmpl w:val="452F6AC4"/>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496F6107"/>
    <w:multiLevelType w:val="multilevel"/>
    <w:tmpl w:val="496F6107"/>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4BAF45C2"/>
    <w:multiLevelType w:val="multilevel"/>
    <w:tmpl w:val="4BAF45C2"/>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534E1D37"/>
    <w:multiLevelType w:val="multilevel"/>
    <w:tmpl w:val="534E1D37"/>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53854BEE"/>
    <w:multiLevelType w:val="multilevel"/>
    <w:tmpl w:val="53854BEE"/>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538B54AF"/>
    <w:multiLevelType w:val="multilevel"/>
    <w:tmpl w:val="538B54AF"/>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542735EC"/>
    <w:multiLevelType w:val="multilevel"/>
    <w:tmpl w:val="542735EC"/>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japaneseCounting"/>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55502199"/>
    <w:multiLevelType w:val="multilevel"/>
    <w:tmpl w:val="55502199"/>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556E14EF"/>
    <w:multiLevelType w:val="multilevel"/>
    <w:tmpl w:val="556E14EF"/>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563B5B32"/>
    <w:multiLevelType w:val="multilevel"/>
    <w:tmpl w:val="319F530B"/>
    <w:lvl w:ilvl="0">
      <w:start w:val="1"/>
      <w:numFmt w:val="japaneseCounting"/>
      <w:lvlText w:val="%1、"/>
      <w:lvlJc w:val="left"/>
      <w:pPr>
        <w:tabs>
          <w:tab w:val="num" w:pos="720"/>
        </w:tabs>
        <w:ind w:left="720" w:hanging="720"/>
      </w:pPr>
      <w:rPr>
        <w:rFonts w:hint="eastAsia"/>
      </w:rPr>
    </w:lvl>
    <w:lvl w:ilvl="1">
      <w:start w:val="1"/>
      <w:numFmt w:val="decimalEnclosedCircle"/>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574B1922"/>
    <w:multiLevelType w:val="multilevel"/>
    <w:tmpl w:val="574B1922"/>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59CB10EA"/>
    <w:multiLevelType w:val="multilevel"/>
    <w:tmpl w:val="59CB10EA"/>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5A386EA2"/>
    <w:multiLevelType w:val="multilevel"/>
    <w:tmpl w:val="5A386EA2"/>
    <w:lvl w:ilvl="0">
      <w:start w:val="5"/>
      <w:numFmt w:val="japaneseCounting"/>
      <w:lvlText w:val="第%1章"/>
      <w:lvlJc w:val="left"/>
      <w:pPr>
        <w:tabs>
          <w:tab w:val="num" w:pos="1410"/>
        </w:tabs>
        <w:ind w:left="1410" w:hanging="1410"/>
      </w:pPr>
      <w:rPr>
        <w:rFonts w:hint="eastAsia"/>
      </w:rPr>
    </w:lvl>
    <w:lvl w:ilvl="1">
      <w:start w:val="1"/>
      <w:numFmt w:val="japaneseCounting"/>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japaneseCounting"/>
      <w:lvlText w:val="（%5）"/>
      <w:lvlJc w:val="left"/>
      <w:pPr>
        <w:tabs>
          <w:tab w:val="num" w:pos="2535"/>
        </w:tabs>
        <w:ind w:left="2535" w:hanging="855"/>
      </w:pPr>
      <w:rPr>
        <w:rFonts w:hint="eastAsia"/>
      </w:rPr>
    </w:lvl>
    <w:lvl w:ilvl="5">
      <w:start w:val="1"/>
      <w:numFmt w:val="decimal"/>
      <w:lvlText w:val="%6）"/>
      <w:lvlJc w:val="left"/>
      <w:pPr>
        <w:tabs>
          <w:tab w:val="num" w:pos="2820"/>
        </w:tabs>
        <w:ind w:left="2820" w:hanging="720"/>
      </w:pPr>
      <w:rPr>
        <w:rFonts w:hint="eastAsia"/>
      </w:r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29">
    <w:nsid w:val="60380D29"/>
    <w:multiLevelType w:val="multilevel"/>
    <w:tmpl w:val="60380D29"/>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646D7D35"/>
    <w:multiLevelType w:val="multilevel"/>
    <w:tmpl w:val="646D7D35"/>
    <w:lvl w:ilvl="0">
      <w:start w:val="1"/>
      <w:numFmt w:val="japaneseCounting"/>
      <w:lvlText w:val="第%1节"/>
      <w:lvlJc w:val="left"/>
      <w:pPr>
        <w:tabs>
          <w:tab w:val="num" w:pos="1410"/>
        </w:tabs>
        <w:ind w:left="1410" w:hanging="141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4D63ECF"/>
    <w:multiLevelType w:val="multilevel"/>
    <w:tmpl w:val="64D63ECF"/>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657D4AD3"/>
    <w:multiLevelType w:val="multilevel"/>
    <w:tmpl w:val="657D4AD3"/>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78E955BD"/>
    <w:multiLevelType w:val="multilevel"/>
    <w:tmpl w:val="78E955BD"/>
    <w:lvl w:ilvl="0">
      <w:start w:val="1"/>
      <w:numFmt w:val="japaneseCounting"/>
      <w:lvlText w:val="第%1章"/>
      <w:lvlJc w:val="left"/>
      <w:pPr>
        <w:tabs>
          <w:tab w:val="num" w:pos="1410"/>
        </w:tabs>
        <w:ind w:left="1410" w:hanging="1410"/>
      </w:pPr>
      <w:rPr>
        <w:rFonts w:hint="eastAsia"/>
      </w:rPr>
    </w:lvl>
    <w:lvl w:ilvl="1">
      <w:start w:val="1"/>
      <w:numFmt w:val="japaneseCounting"/>
      <w:lvlText w:val="第%2节"/>
      <w:lvlJc w:val="left"/>
      <w:pPr>
        <w:tabs>
          <w:tab w:val="num" w:pos="1830"/>
        </w:tabs>
        <w:ind w:left="1830" w:hanging="1410"/>
      </w:pPr>
      <w:rPr>
        <w:rFonts w:hint="eastAsia"/>
      </w:rPr>
    </w:lvl>
    <w:lvl w:ilvl="2">
      <w:start w:val="1"/>
      <w:numFmt w:val="japaneseCounting"/>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nsid w:val="7FA11192"/>
    <w:multiLevelType w:val="multilevel"/>
    <w:tmpl w:val="7FA11192"/>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decimalEnclosedCircle"/>
      <w:lvlText w:val="%3"/>
      <w:lvlJc w:val="left"/>
      <w:pPr>
        <w:tabs>
          <w:tab w:val="num" w:pos="1200"/>
        </w:tabs>
        <w:ind w:left="1200" w:hanging="360"/>
      </w:pPr>
      <w:rPr>
        <w:rFonts w:hint="eastAsia"/>
      </w:rPr>
    </w:lvl>
    <w:lvl w:ilvl="3">
      <w:start w:val="1"/>
      <w:numFmt w:val="upperLetter"/>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33"/>
  </w:num>
  <w:num w:numId="3">
    <w:abstractNumId w:val="30"/>
  </w:num>
  <w:num w:numId="4">
    <w:abstractNumId w:val="9"/>
  </w:num>
  <w:num w:numId="5">
    <w:abstractNumId w:val="27"/>
  </w:num>
  <w:num w:numId="6">
    <w:abstractNumId w:val="19"/>
  </w:num>
  <w:num w:numId="7">
    <w:abstractNumId w:val="7"/>
  </w:num>
  <w:num w:numId="8">
    <w:abstractNumId w:val="8"/>
  </w:num>
  <w:num w:numId="9">
    <w:abstractNumId w:val="5"/>
  </w:num>
  <w:num w:numId="10">
    <w:abstractNumId w:val="3"/>
  </w:num>
  <w:num w:numId="11">
    <w:abstractNumId w:val="6"/>
  </w:num>
  <w:num w:numId="12">
    <w:abstractNumId w:val="22"/>
  </w:num>
  <w:num w:numId="13">
    <w:abstractNumId w:val="2"/>
  </w:num>
  <w:num w:numId="14">
    <w:abstractNumId w:val="11"/>
  </w:num>
  <w:num w:numId="15">
    <w:abstractNumId w:val="29"/>
  </w:num>
  <w:num w:numId="16">
    <w:abstractNumId w:val="4"/>
  </w:num>
  <w:num w:numId="17">
    <w:abstractNumId w:val="20"/>
  </w:num>
  <w:num w:numId="18">
    <w:abstractNumId w:val="21"/>
  </w:num>
  <w:num w:numId="19">
    <w:abstractNumId w:val="32"/>
  </w:num>
  <w:num w:numId="20">
    <w:abstractNumId w:val="23"/>
  </w:num>
  <w:num w:numId="21">
    <w:abstractNumId w:val="12"/>
  </w:num>
  <w:num w:numId="22">
    <w:abstractNumId w:val="34"/>
  </w:num>
  <w:num w:numId="23">
    <w:abstractNumId w:val="17"/>
  </w:num>
  <w:num w:numId="24">
    <w:abstractNumId w:val="25"/>
  </w:num>
  <w:num w:numId="25">
    <w:abstractNumId w:val="18"/>
  </w:num>
  <w:num w:numId="26">
    <w:abstractNumId w:val="26"/>
  </w:num>
  <w:num w:numId="27">
    <w:abstractNumId w:val="31"/>
  </w:num>
  <w:num w:numId="28">
    <w:abstractNumId w:val="1"/>
  </w:num>
  <w:num w:numId="29">
    <w:abstractNumId w:val="14"/>
  </w:num>
  <w:num w:numId="30">
    <w:abstractNumId w:val="16"/>
  </w:num>
  <w:num w:numId="31">
    <w:abstractNumId w:val="15"/>
  </w:num>
  <w:num w:numId="32">
    <w:abstractNumId w:val="28"/>
  </w:num>
  <w:num w:numId="33">
    <w:abstractNumId w:val="24"/>
  </w:num>
  <w:num w:numId="34">
    <w:abstractNumId w:val="10"/>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431B7"/>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1111B"/>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1510"/>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1ADE"/>
    <w:rsid w:val="00FE4607"/>
    <w:rsid w:val="00FE4CED"/>
    <w:rsid w:val="0D4B280C"/>
    <w:rsid w:val="0E330C5D"/>
    <w:rsid w:val="15BE1AC7"/>
    <w:rsid w:val="16002478"/>
    <w:rsid w:val="18DB2CF7"/>
    <w:rsid w:val="1B1D2E24"/>
    <w:rsid w:val="25BE71D5"/>
    <w:rsid w:val="29417969"/>
    <w:rsid w:val="3B307047"/>
    <w:rsid w:val="3F70041E"/>
    <w:rsid w:val="3F732E6A"/>
    <w:rsid w:val="3FD84540"/>
    <w:rsid w:val="47ED3310"/>
    <w:rsid w:val="5F9630BC"/>
    <w:rsid w:val="636E262F"/>
    <w:rsid w:val="704E0527"/>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keepLines/>
      <w:spacing w:before="340" w:after="330" w:line="578" w:lineRule="auto"/>
      <w:outlineLvl w:val="0"/>
    </w:pPr>
    <w:rPr>
      <w:b/>
      <w:bCs/>
      <w:kern w:val="44"/>
      <w:sz w:val="44"/>
      <w:szCs w:val="44"/>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spacing w:line="420" w:lineRule="exact"/>
      <w:ind w:firstLine="560" w:firstLineChars="200"/>
    </w:pPr>
    <w:rPr>
      <w:sz w:val="28"/>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spacing w:line="440" w:lineRule="exact"/>
      <w:ind w:firstLine="420" w:firstLineChars="150"/>
    </w:pPr>
    <w:rPr>
      <w:sz w:val="28"/>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uiPriority w:val="99"/>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uiPriority w:val="99"/>
    <w:rPr>
      <w:kern w:val="2"/>
      <w:sz w:val="18"/>
      <w:szCs w:val="18"/>
    </w:rPr>
  </w:style>
  <w:style w:type="paragraph" w:styleId="BodyTextIndent3">
    <w:name w:val="Body Text Indent 3"/>
    <w:basedOn w:val="Normal"/>
    <w:pPr>
      <w:spacing w:line="440" w:lineRule="exact"/>
      <w:ind w:firstLine="570"/>
    </w:pPr>
    <w:rPr>
      <w:sz w:val="28"/>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rPr>
      <w:rFonts w:ascii="Times New Roman" w:eastAsia="宋体" w:hAnsi="Times New Roman" w:cs="Times New Roman"/>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hyperlink" Target="https://d.book118.com/838140053111006022" TargetMode="External" /><Relationship Id="rId39" Type="http://schemas.openxmlformats.org/officeDocument/2006/relationships/footer" Target="footer35.xml" /><Relationship Id="rId4" Type="http://schemas.openxmlformats.org/officeDocument/2006/relationships/footer" Target="footer1.xml" /><Relationship Id="rId40" Type="http://schemas.openxmlformats.org/officeDocument/2006/relationships/theme" Target="theme/theme1.xml" /><Relationship Id="rId41" Type="http://schemas.openxmlformats.org/officeDocument/2006/relationships/numbering" Target="numbering.xml" /><Relationship Id="rId42"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5358</Words>
  <Characters>30541</Characters>
  <Application>Microsoft Office Word</Application>
  <DocSecurity>0</DocSecurity>
  <Lines>254</Lines>
  <Paragraphs>71</Paragraphs>
  <ScaleCrop>false</ScaleCrop>
  <Company>unit</Company>
  <LinksUpToDate>false</LinksUpToDate>
  <CharactersWithSpaces>35828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新;wangxinglei</dc:creator>
  <cp:lastModifiedBy>张新</cp:lastModifiedBy>
  <cp:revision>234</cp:revision>
  <cp:lastPrinted>2019-07-09T23:31:00Z</cp:lastPrinted>
  <dcterms:created xsi:type="dcterms:W3CDTF">2005-01-07T07:33:00Z</dcterms:created>
  <dcterms:modified xsi:type="dcterms:W3CDTF">2023-12-23T06:54:53Z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4BA3316BFCF54DE1AA58EE924D7876B0_13</vt:lpwstr>
  </property>
  <property fmtid="{D5CDD505-2E9C-101B-9397-08002B2CF9AE}" pid="3" name="KSOProductBuildVer">
    <vt:lpwstr>2052-12.1.0.16120</vt:lpwstr>
  </property>
</Properties>
</file>