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卫星传输服务项目规划设计方案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0" w:history="1">
        <w:r>
          <w:rPr>
            <w:rFonts w:ascii="仿宋" w:eastAsia="仿宋" w:hAnsi="仿宋" w:cs="仿宋" w:hint="eastAsia"/>
            <w:lang w:eastAsia="zh-CN"/>
          </w:rPr>
          <w:t>概论</w:t>
        </w:r>
        <w:r>
          <w:tab/>
        </w:r>
        <w:r>
          <w:fldChar w:fldCharType="begin"/>
        </w:r>
        <w:r>
          <w:instrText xml:space="preserve"> PAGEREF _Toc32630 \h </w:instrText>
        </w:r>
        <w:r>
          <w:fldChar w:fldCharType="separate"/>
        </w:r>
        <w:r>
          <w:t>3</w:t>
        </w:r>
        <w:r>
          <w:fldChar w:fldCharType="end"/>
        </w:r>
      </w:hyperlink>
    </w:p>
    <w:p>
      <w:pPr>
        <w:pStyle w:val="TOC1"/>
        <w:tabs>
          <w:tab w:val="right" w:leader="dot" w:pos="8306"/>
        </w:tabs>
      </w:pPr>
      <w:hyperlink w:anchor="_Toc1176" w:history="1">
        <w:r>
          <w:rPr>
            <w:rFonts w:ascii="仿宋" w:eastAsia="仿宋" w:hAnsi="仿宋" w:cs="仿宋" w:hint="eastAsia"/>
            <w:lang w:eastAsia="zh-CN"/>
          </w:rPr>
          <w:t>一、卫星传输服务项目建设背景及必要性分析</w:t>
        </w:r>
        <w:r>
          <w:tab/>
        </w:r>
        <w:r>
          <w:fldChar w:fldCharType="begin"/>
        </w:r>
        <w:r>
          <w:instrText xml:space="preserve"> PAGEREF _Toc1176 \h </w:instrText>
        </w:r>
        <w:r>
          <w:fldChar w:fldCharType="separate"/>
        </w:r>
        <w:r>
          <w:t>3</w:t>
        </w:r>
        <w:r>
          <w:fldChar w:fldCharType="end"/>
        </w:r>
      </w:hyperlink>
    </w:p>
    <w:p>
      <w:pPr>
        <w:pStyle w:val="TOC2"/>
        <w:tabs>
          <w:tab w:val="right" w:leader="dot" w:pos="8306"/>
        </w:tabs>
      </w:pPr>
      <w:hyperlink w:anchor="_Toc3261" w:history="1">
        <w:r>
          <w:rPr>
            <w:rFonts w:ascii="仿宋" w:eastAsia="仿宋" w:hAnsi="仿宋" w:cs="仿宋" w:hint="eastAsia"/>
            <w:lang w:eastAsia="zh-CN"/>
          </w:rPr>
          <w:t>(一)、卫星传输服务项目背景分析</w:t>
        </w:r>
        <w:r>
          <w:tab/>
        </w:r>
        <w:r>
          <w:fldChar w:fldCharType="begin"/>
        </w:r>
        <w:r>
          <w:instrText xml:space="preserve"> PAGEREF _Toc3261 \h </w:instrText>
        </w:r>
        <w:r>
          <w:fldChar w:fldCharType="separate"/>
        </w:r>
        <w:r>
          <w:t>3</w:t>
        </w:r>
        <w:r>
          <w:fldChar w:fldCharType="end"/>
        </w:r>
      </w:hyperlink>
    </w:p>
    <w:p>
      <w:pPr>
        <w:pStyle w:val="TOC2"/>
        <w:tabs>
          <w:tab w:val="right" w:leader="dot" w:pos="8306"/>
        </w:tabs>
      </w:pPr>
      <w:hyperlink w:anchor="_Toc17950" w:history="1">
        <w:r>
          <w:rPr>
            <w:rFonts w:ascii="仿宋" w:eastAsia="仿宋" w:hAnsi="仿宋" w:cs="仿宋" w:hint="eastAsia"/>
            <w:lang w:eastAsia="zh-CN"/>
          </w:rPr>
          <w:t>(二)、卫星传输服务项目建设必要性分析</w:t>
        </w:r>
        <w:r>
          <w:tab/>
        </w:r>
        <w:r>
          <w:fldChar w:fldCharType="begin"/>
        </w:r>
        <w:r>
          <w:instrText xml:space="preserve"> PAGEREF _Toc17950 \h </w:instrText>
        </w:r>
        <w:r>
          <w:fldChar w:fldCharType="separate"/>
        </w:r>
        <w:r>
          <w:t>5</w:t>
        </w:r>
        <w:r>
          <w:fldChar w:fldCharType="end"/>
        </w:r>
      </w:hyperlink>
    </w:p>
    <w:p>
      <w:pPr>
        <w:pStyle w:val="TOC1"/>
        <w:tabs>
          <w:tab w:val="right" w:leader="dot" w:pos="8306"/>
        </w:tabs>
      </w:pPr>
      <w:hyperlink w:anchor="_Toc6978" w:history="1">
        <w:r>
          <w:rPr>
            <w:rFonts w:ascii="仿宋" w:eastAsia="仿宋" w:hAnsi="仿宋" w:cs="仿宋" w:hint="eastAsia"/>
            <w:lang w:eastAsia="zh-CN"/>
          </w:rPr>
          <w:t>二、卫星传输服务项目概论</w:t>
        </w:r>
        <w:r>
          <w:tab/>
        </w:r>
        <w:r>
          <w:fldChar w:fldCharType="begin"/>
        </w:r>
        <w:r>
          <w:instrText xml:space="preserve"> PAGEREF _Toc6978 \h </w:instrText>
        </w:r>
        <w:r>
          <w:fldChar w:fldCharType="separate"/>
        </w:r>
        <w:r>
          <w:t>6</w:t>
        </w:r>
        <w:r>
          <w:fldChar w:fldCharType="end"/>
        </w:r>
      </w:hyperlink>
    </w:p>
    <w:p>
      <w:pPr>
        <w:pStyle w:val="TOC2"/>
        <w:tabs>
          <w:tab w:val="right" w:leader="dot" w:pos="8306"/>
        </w:tabs>
      </w:pPr>
      <w:hyperlink w:anchor="_Toc29683" w:history="1">
        <w:r>
          <w:rPr>
            <w:rFonts w:ascii="仿宋" w:eastAsia="仿宋" w:hAnsi="仿宋" w:cs="仿宋" w:hint="eastAsia"/>
            <w:lang w:eastAsia="zh-CN"/>
          </w:rPr>
          <w:t>(一)、卫星传输服务项目概况</w:t>
        </w:r>
        <w:r>
          <w:tab/>
        </w:r>
        <w:r>
          <w:fldChar w:fldCharType="begin"/>
        </w:r>
        <w:r>
          <w:instrText xml:space="preserve"> PAGEREF _Toc29683 \h </w:instrText>
        </w:r>
        <w:r>
          <w:fldChar w:fldCharType="separate"/>
        </w:r>
        <w:r>
          <w:t>6</w:t>
        </w:r>
        <w:r>
          <w:fldChar w:fldCharType="end"/>
        </w:r>
      </w:hyperlink>
    </w:p>
    <w:p>
      <w:pPr>
        <w:pStyle w:val="TOC2"/>
        <w:tabs>
          <w:tab w:val="right" w:leader="dot" w:pos="8306"/>
        </w:tabs>
      </w:pPr>
      <w:hyperlink w:anchor="_Toc3511" w:history="1">
        <w:r>
          <w:rPr>
            <w:rFonts w:ascii="仿宋" w:eastAsia="仿宋" w:hAnsi="仿宋" w:cs="仿宋" w:hint="eastAsia"/>
            <w:lang w:eastAsia="zh-CN"/>
          </w:rPr>
          <w:t>(二)、卫星传输服务项目目标</w:t>
        </w:r>
        <w:r>
          <w:tab/>
        </w:r>
        <w:r>
          <w:fldChar w:fldCharType="begin"/>
        </w:r>
        <w:r>
          <w:instrText xml:space="preserve"> PAGEREF _Toc3511 \h </w:instrText>
        </w:r>
        <w:r>
          <w:fldChar w:fldCharType="separate"/>
        </w:r>
        <w:r>
          <w:t>8</w:t>
        </w:r>
        <w:r>
          <w:fldChar w:fldCharType="end"/>
        </w:r>
      </w:hyperlink>
    </w:p>
    <w:p>
      <w:pPr>
        <w:pStyle w:val="TOC2"/>
        <w:tabs>
          <w:tab w:val="right" w:leader="dot" w:pos="8306"/>
        </w:tabs>
      </w:pPr>
      <w:hyperlink w:anchor="_Toc4180" w:history="1">
        <w:r>
          <w:rPr>
            <w:rFonts w:ascii="仿宋" w:eastAsia="仿宋" w:hAnsi="仿宋" w:cs="仿宋" w:hint="eastAsia"/>
            <w:lang w:eastAsia="zh-CN"/>
          </w:rPr>
          <w:t>(三)、卫星传输服务项目提出的理由</w:t>
        </w:r>
        <w:r>
          <w:tab/>
        </w:r>
        <w:r>
          <w:fldChar w:fldCharType="begin"/>
        </w:r>
        <w:r>
          <w:instrText xml:space="preserve"> PAGEREF _Toc4180 \h </w:instrText>
        </w:r>
        <w:r>
          <w:fldChar w:fldCharType="separate"/>
        </w:r>
        <w:r>
          <w:t>9</w:t>
        </w:r>
        <w:r>
          <w:fldChar w:fldCharType="end"/>
        </w:r>
      </w:hyperlink>
    </w:p>
    <w:p>
      <w:pPr>
        <w:pStyle w:val="TOC2"/>
        <w:tabs>
          <w:tab w:val="right" w:leader="dot" w:pos="8306"/>
        </w:tabs>
      </w:pPr>
      <w:hyperlink w:anchor="_Toc9846" w:history="1">
        <w:r>
          <w:rPr>
            <w:rFonts w:ascii="仿宋" w:eastAsia="仿宋" w:hAnsi="仿宋" w:cs="仿宋" w:hint="eastAsia"/>
            <w:lang w:eastAsia="zh-CN"/>
          </w:rPr>
          <w:t>(四)、卫星传输服务项目意义</w:t>
        </w:r>
        <w:r>
          <w:tab/>
        </w:r>
        <w:r>
          <w:fldChar w:fldCharType="begin"/>
        </w:r>
        <w:r>
          <w:instrText xml:space="preserve"> PAGEREF _Toc9846 \h </w:instrText>
        </w:r>
        <w:r>
          <w:fldChar w:fldCharType="separate"/>
        </w:r>
        <w:r>
          <w:t>11</w:t>
        </w:r>
        <w:r>
          <w:fldChar w:fldCharType="end"/>
        </w:r>
      </w:hyperlink>
    </w:p>
    <w:p>
      <w:pPr>
        <w:pStyle w:val="TOC2"/>
        <w:tabs>
          <w:tab w:val="right" w:leader="dot" w:pos="8306"/>
        </w:tabs>
      </w:pPr>
      <w:hyperlink w:anchor="_Toc8468" w:history="1">
        <w:r>
          <w:rPr>
            <w:rFonts w:ascii="仿宋" w:eastAsia="仿宋" w:hAnsi="仿宋" w:cs="仿宋" w:hint="eastAsia"/>
            <w:lang w:eastAsia="zh-CN"/>
          </w:rPr>
          <w:t>(五)、卫星传输服务项目背景</w:t>
        </w:r>
        <w:r>
          <w:tab/>
        </w:r>
        <w:r>
          <w:fldChar w:fldCharType="begin"/>
        </w:r>
        <w:r>
          <w:instrText xml:space="preserve"> PAGEREF _Toc8468 \h </w:instrText>
        </w:r>
        <w:r>
          <w:fldChar w:fldCharType="separate"/>
        </w:r>
        <w:r>
          <w:t>12</w:t>
        </w:r>
        <w:r>
          <w:fldChar w:fldCharType="end"/>
        </w:r>
      </w:hyperlink>
    </w:p>
    <w:p>
      <w:pPr>
        <w:pStyle w:val="TOC1"/>
        <w:tabs>
          <w:tab w:val="right" w:leader="dot" w:pos="8306"/>
        </w:tabs>
      </w:pPr>
      <w:hyperlink w:anchor="_Toc30044" w:history="1">
        <w:r>
          <w:rPr>
            <w:rFonts w:ascii="仿宋" w:eastAsia="仿宋" w:hAnsi="仿宋" w:cs="仿宋" w:hint="eastAsia"/>
            <w:lang w:eastAsia="zh-CN"/>
          </w:rPr>
          <w:t>三、卫星传输服务项目文档管理</w:t>
        </w:r>
        <w:r>
          <w:tab/>
        </w:r>
        <w:r>
          <w:fldChar w:fldCharType="begin"/>
        </w:r>
        <w:r>
          <w:instrText xml:space="preserve"> PAGEREF _Toc30044 \h </w:instrText>
        </w:r>
        <w:r>
          <w:fldChar w:fldCharType="separate"/>
        </w:r>
        <w:r>
          <w:t>13</w:t>
        </w:r>
        <w:r>
          <w:fldChar w:fldCharType="end"/>
        </w:r>
      </w:hyperlink>
    </w:p>
    <w:p>
      <w:pPr>
        <w:pStyle w:val="TOC2"/>
        <w:tabs>
          <w:tab w:val="right" w:leader="dot" w:pos="8306"/>
        </w:tabs>
      </w:pPr>
      <w:hyperlink w:anchor="_Toc31376" w:history="1">
        <w:r>
          <w:rPr>
            <w:rFonts w:ascii="仿宋" w:eastAsia="仿宋" w:hAnsi="仿宋" w:cs="仿宋" w:hint="eastAsia"/>
            <w:lang w:eastAsia="zh-CN"/>
          </w:rPr>
          <w:t>(一)、文档编制与审查</w:t>
        </w:r>
        <w:r>
          <w:tab/>
        </w:r>
        <w:r>
          <w:fldChar w:fldCharType="begin"/>
        </w:r>
        <w:r>
          <w:instrText xml:space="preserve"> PAGEREF _Toc31376 \h </w:instrText>
        </w:r>
        <w:r>
          <w:fldChar w:fldCharType="separate"/>
        </w:r>
        <w:r>
          <w:t>13</w:t>
        </w:r>
        <w:r>
          <w:fldChar w:fldCharType="end"/>
        </w:r>
      </w:hyperlink>
    </w:p>
    <w:p>
      <w:pPr>
        <w:pStyle w:val="TOC2"/>
        <w:tabs>
          <w:tab w:val="right" w:leader="dot" w:pos="8306"/>
        </w:tabs>
      </w:pPr>
      <w:hyperlink w:anchor="_Toc14715" w:history="1">
        <w:r>
          <w:rPr>
            <w:rFonts w:ascii="仿宋" w:eastAsia="仿宋" w:hAnsi="仿宋" w:cs="仿宋" w:hint="eastAsia"/>
            <w:lang w:eastAsia="zh-CN"/>
          </w:rPr>
          <w:t>(二)、文档发布与分发</w:t>
        </w:r>
        <w:r>
          <w:tab/>
        </w:r>
        <w:r>
          <w:fldChar w:fldCharType="begin"/>
        </w:r>
        <w:r>
          <w:instrText xml:space="preserve"> PAGEREF _Toc14715 \h </w:instrText>
        </w:r>
        <w:r>
          <w:fldChar w:fldCharType="separate"/>
        </w:r>
        <w:r>
          <w:t>14</w:t>
        </w:r>
        <w:r>
          <w:fldChar w:fldCharType="end"/>
        </w:r>
      </w:hyperlink>
    </w:p>
    <w:p>
      <w:pPr>
        <w:pStyle w:val="TOC2"/>
        <w:tabs>
          <w:tab w:val="right" w:leader="dot" w:pos="8306"/>
        </w:tabs>
      </w:pPr>
      <w:hyperlink w:anchor="_Toc21266" w:history="1">
        <w:r>
          <w:rPr>
            <w:rFonts w:ascii="仿宋" w:eastAsia="仿宋" w:hAnsi="仿宋" w:cs="仿宋" w:hint="eastAsia"/>
            <w:lang w:eastAsia="zh-CN"/>
          </w:rPr>
          <w:t>(三)、文档存档与归档</w:t>
        </w:r>
        <w:r>
          <w:tab/>
        </w:r>
        <w:r>
          <w:fldChar w:fldCharType="begin"/>
        </w:r>
        <w:r>
          <w:instrText xml:space="preserve"> PAGEREF _Toc21266 \h </w:instrText>
        </w:r>
        <w:r>
          <w:fldChar w:fldCharType="separate"/>
        </w:r>
        <w:r>
          <w:t>15</w:t>
        </w:r>
        <w:r>
          <w:fldChar w:fldCharType="end"/>
        </w:r>
      </w:hyperlink>
    </w:p>
    <w:p>
      <w:pPr>
        <w:pStyle w:val="TOC1"/>
        <w:tabs>
          <w:tab w:val="right" w:leader="dot" w:pos="8306"/>
        </w:tabs>
      </w:pPr>
      <w:hyperlink w:anchor="_Toc32115" w:history="1">
        <w:r>
          <w:rPr>
            <w:rFonts w:ascii="仿宋" w:eastAsia="仿宋" w:hAnsi="仿宋" w:cs="仿宋" w:hint="eastAsia"/>
            <w:lang w:eastAsia="zh-CN"/>
          </w:rPr>
          <w:t>四、市场分析、调研</w:t>
        </w:r>
        <w:r>
          <w:tab/>
        </w:r>
        <w:r>
          <w:fldChar w:fldCharType="begin"/>
        </w:r>
        <w:r>
          <w:instrText xml:space="preserve"> PAGEREF _Toc32115 \h </w:instrText>
        </w:r>
        <w:r>
          <w:fldChar w:fldCharType="separate"/>
        </w:r>
        <w:r>
          <w:t>16</w:t>
        </w:r>
        <w:r>
          <w:fldChar w:fldCharType="end"/>
        </w:r>
      </w:hyperlink>
    </w:p>
    <w:p>
      <w:pPr>
        <w:pStyle w:val="TOC2"/>
        <w:tabs>
          <w:tab w:val="right" w:leader="dot" w:pos="8306"/>
        </w:tabs>
      </w:pPr>
      <w:hyperlink w:anchor="_Toc27216" w:history="1">
        <w:r>
          <w:rPr>
            <w:rFonts w:ascii="仿宋" w:eastAsia="仿宋" w:hAnsi="仿宋" w:cs="仿宋" w:hint="eastAsia"/>
            <w:lang w:eastAsia="zh-CN"/>
          </w:rPr>
          <w:t>(一)、卫星传输服务行业分析</w:t>
        </w:r>
        <w:r>
          <w:tab/>
        </w:r>
        <w:r>
          <w:fldChar w:fldCharType="begin"/>
        </w:r>
        <w:r>
          <w:instrText xml:space="preserve"> PAGEREF _Toc27216 \h </w:instrText>
        </w:r>
        <w:r>
          <w:fldChar w:fldCharType="separate"/>
        </w:r>
        <w:r>
          <w:t>16</w:t>
        </w:r>
        <w:r>
          <w:fldChar w:fldCharType="end"/>
        </w:r>
      </w:hyperlink>
    </w:p>
    <w:p>
      <w:pPr>
        <w:pStyle w:val="TOC2"/>
        <w:tabs>
          <w:tab w:val="right" w:leader="dot" w:pos="8306"/>
        </w:tabs>
      </w:pPr>
      <w:hyperlink w:anchor="_Toc11116" w:history="1">
        <w:r>
          <w:rPr>
            <w:rFonts w:ascii="仿宋" w:eastAsia="仿宋" w:hAnsi="仿宋" w:cs="仿宋" w:hint="eastAsia"/>
            <w:lang w:eastAsia="zh-CN"/>
          </w:rPr>
          <w:t>(二)、卫星传输服务市场分析预测</w:t>
        </w:r>
        <w:r>
          <w:tab/>
        </w:r>
        <w:r>
          <w:fldChar w:fldCharType="begin"/>
        </w:r>
        <w:r>
          <w:instrText xml:space="preserve"> PAGEREF _Toc11116 \h </w:instrText>
        </w:r>
        <w:r>
          <w:fldChar w:fldCharType="separate"/>
        </w:r>
        <w:r>
          <w:t>17</w:t>
        </w:r>
        <w:r>
          <w:fldChar w:fldCharType="end"/>
        </w:r>
      </w:hyperlink>
    </w:p>
    <w:p>
      <w:pPr>
        <w:pStyle w:val="TOC1"/>
        <w:tabs>
          <w:tab w:val="right" w:leader="dot" w:pos="8306"/>
        </w:tabs>
      </w:pPr>
      <w:hyperlink w:anchor="_Toc11761" w:history="1">
        <w:r>
          <w:rPr>
            <w:rFonts w:ascii="仿宋" w:eastAsia="仿宋" w:hAnsi="仿宋" w:cs="仿宋" w:hint="eastAsia"/>
            <w:lang w:eastAsia="zh-CN"/>
          </w:rPr>
          <w:t>五、产品规划分析</w:t>
        </w:r>
        <w:r>
          <w:tab/>
        </w:r>
        <w:r>
          <w:fldChar w:fldCharType="begin"/>
        </w:r>
        <w:r>
          <w:instrText xml:space="preserve"> PAGEREF _Toc11761 \h </w:instrText>
        </w:r>
        <w:r>
          <w:fldChar w:fldCharType="separate"/>
        </w:r>
        <w:r>
          <w:t>18</w:t>
        </w:r>
        <w:r>
          <w:fldChar w:fldCharType="end"/>
        </w:r>
      </w:hyperlink>
    </w:p>
    <w:p>
      <w:pPr>
        <w:pStyle w:val="TOC2"/>
        <w:tabs>
          <w:tab w:val="right" w:leader="dot" w:pos="8306"/>
        </w:tabs>
      </w:pPr>
      <w:hyperlink w:anchor="_Toc32263" w:history="1">
        <w:r>
          <w:rPr>
            <w:rFonts w:ascii="仿宋" w:eastAsia="仿宋" w:hAnsi="仿宋" w:cs="仿宋" w:hint="eastAsia"/>
            <w:lang w:eastAsia="zh-CN"/>
          </w:rPr>
          <w:t>(一)、产品规划</w:t>
        </w:r>
        <w:r>
          <w:tab/>
        </w:r>
        <w:r>
          <w:fldChar w:fldCharType="begin"/>
        </w:r>
        <w:r>
          <w:instrText xml:space="preserve"> PAGEREF _Toc32263 \h </w:instrText>
        </w:r>
        <w:r>
          <w:fldChar w:fldCharType="separate"/>
        </w:r>
        <w:r>
          <w:t>18</w:t>
        </w:r>
        <w:r>
          <w:fldChar w:fldCharType="end"/>
        </w:r>
      </w:hyperlink>
    </w:p>
    <w:p>
      <w:pPr>
        <w:pStyle w:val="TOC2"/>
        <w:tabs>
          <w:tab w:val="right" w:leader="dot" w:pos="8306"/>
        </w:tabs>
      </w:pPr>
      <w:hyperlink w:anchor="_Toc19267" w:history="1">
        <w:r>
          <w:rPr>
            <w:rFonts w:ascii="仿宋" w:eastAsia="仿宋" w:hAnsi="仿宋" w:cs="仿宋" w:hint="eastAsia"/>
            <w:lang w:eastAsia="zh-CN"/>
          </w:rPr>
          <w:t>(二)、建设规模</w:t>
        </w:r>
        <w:r>
          <w:tab/>
        </w:r>
        <w:r>
          <w:fldChar w:fldCharType="begin"/>
        </w:r>
        <w:r>
          <w:instrText xml:space="preserve"> PAGEREF _Toc19267 \h </w:instrText>
        </w:r>
        <w:r>
          <w:fldChar w:fldCharType="separate"/>
        </w:r>
        <w:r>
          <w:t>18</w:t>
        </w:r>
        <w:r>
          <w:fldChar w:fldCharType="end"/>
        </w:r>
      </w:hyperlink>
    </w:p>
    <w:p>
      <w:pPr>
        <w:pStyle w:val="TOC1"/>
        <w:tabs>
          <w:tab w:val="right" w:leader="dot" w:pos="8306"/>
        </w:tabs>
      </w:pPr>
      <w:hyperlink w:anchor="_Toc7623" w:history="1">
        <w:r>
          <w:rPr>
            <w:rFonts w:ascii="仿宋" w:eastAsia="仿宋" w:hAnsi="仿宋" w:cs="仿宋" w:hint="eastAsia"/>
            <w:lang w:eastAsia="zh-CN"/>
          </w:rPr>
          <w:t>六、卫星传输服务项目危机管理</w:t>
        </w:r>
        <w:r>
          <w:tab/>
        </w:r>
        <w:r>
          <w:fldChar w:fldCharType="begin"/>
        </w:r>
        <w:r>
          <w:instrText xml:space="preserve"> PAGEREF _Toc7623 \h </w:instrText>
        </w:r>
        <w:r>
          <w:fldChar w:fldCharType="separate"/>
        </w:r>
        <w:r>
          <w:t>20</w:t>
        </w:r>
        <w:r>
          <w:fldChar w:fldCharType="end"/>
        </w:r>
      </w:hyperlink>
    </w:p>
    <w:p>
      <w:pPr>
        <w:pStyle w:val="TOC2"/>
        <w:tabs>
          <w:tab w:val="right" w:leader="dot" w:pos="8306"/>
        </w:tabs>
      </w:pPr>
      <w:hyperlink w:anchor="_Toc24447" w:history="1">
        <w:r>
          <w:rPr>
            <w:rFonts w:ascii="仿宋" w:eastAsia="仿宋" w:hAnsi="仿宋" w:cs="仿宋" w:hint="eastAsia"/>
            <w:lang w:eastAsia="zh-CN"/>
          </w:rPr>
          <w:t>(一)、危机预警与识别</w:t>
        </w:r>
        <w:r>
          <w:tab/>
        </w:r>
        <w:r>
          <w:fldChar w:fldCharType="begin"/>
        </w:r>
        <w:r>
          <w:instrText xml:space="preserve"> PAGEREF _Toc24447 \h </w:instrText>
        </w:r>
        <w:r>
          <w:fldChar w:fldCharType="separate"/>
        </w:r>
        <w:r>
          <w:t>20</w:t>
        </w:r>
        <w:r>
          <w:fldChar w:fldCharType="end"/>
        </w:r>
      </w:hyperlink>
    </w:p>
    <w:p>
      <w:pPr>
        <w:pStyle w:val="TOC2"/>
        <w:tabs>
          <w:tab w:val="right" w:leader="dot" w:pos="8306"/>
        </w:tabs>
      </w:pPr>
      <w:hyperlink w:anchor="_Toc30394" w:history="1">
        <w:r>
          <w:rPr>
            <w:rFonts w:ascii="仿宋" w:eastAsia="仿宋" w:hAnsi="仿宋" w:cs="仿宋" w:hint="eastAsia"/>
            <w:lang w:eastAsia="zh-CN"/>
          </w:rPr>
          <w:t>(二)、危机应对与恢复</w:t>
        </w:r>
        <w:r>
          <w:tab/>
        </w:r>
        <w:r>
          <w:fldChar w:fldCharType="begin"/>
        </w:r>
        <w:r>
          <w:instrText xml:space="preserve"> PAGEREF _Toc30394 \h </w:instrText>
        </w:r>
        <w:r>
          <w:fldChar w:fldCharType="separate"/>
        </w:r>
        <w:r>
          <w:t>21</w:t>
        </w:r>
        <w:r>
          <w:fldChar w:fldCharType="end"/>
        </w:r>
      </w:hyperlink>
    </w:p>
    <w:p>
      <w:pPr>
        <w:pStyle w:val="TOC1"/>
        <w:tabs>
          <w:tab w:val="right" w:leader="dot" w:pos="8306"/>
        </w:tabs>
      </w:pPr>
      <w:hyperlink w:anchor="_Toc17233" w:history="1">
        <w:r>
          <w:rPr>
            <w:rFonts w:ascii="仿宋" w:eastAsia="仿宋" w:hAnsi="仿宋" w:cs="仿宋" w:hint="eastAsia"/>
            <w:lang w:eastAsia="zh-CN"/>
          </w:rPr>
          <w:t>七、卫星传输服务项目人力资源管理</w:t>
        </w:r>
        <w:r>
          <w:tab/>
        </w:r>
        <w:r>
          <w:fldChar w:fldCharType="begin"/>
        </w:r>
        <w:r>
          <w:instrText xml:space="preserve"> PAGEREF _Toc17233 \h </w:instrText>
        </w:r>
        <w:r>
          <w:fldChar w:fldCharType="separate"/>
        </w:r>
        <w:r>
          <w:t>22</w:t>
        </w:r>
        <w:r>
          <w:fldChar w:fldCharType="end"/>
        </w:r>
      </w:hyperlink>
    </w:p>
    <w:p>
      <w:pPr>
        <w:pStyle w:val="TOC2"/>
        <w:tabs>
          <w:tab w:val="right" w:leader="dot" w:pos="8306"/>
        </w:tabs>
      </w:pPr>
      <w:hyperlink w:anchor="_Toc28777" w:history="1">
        <w:r>
          <w:rPr>
            <w:rFonts w:ascii="仿宋" w:eastAsia="仿宋" w:hAnsi="仿宋" w:cs="仿宋" w:hint="eastAsia"/>
            <w:lang w:eastAsia="zh-CN"/>
          </w:rPr>
          <w:t>(一)、建立健全的预算管理制度</w:t>
        </w:r>
        <w:r>
          <w:tab/>
        </w:r>
        <w:r>
          <w:fldChar w:fldCharType="begin"/>
        </w:r>
        <w:r>
          <w:instrText xml:space="preserve"> PAGEREF _Toc28777 \h </w:instrText>
        </w:r>
        <w:r>
          <w:fldChar w:fldCharType="separate"/>
        </w:r>
        <w:r>
          <w:t>22</w:t>
        </w:r>
        <w:r>
          <w:fldChar w:fldCharType="end"/>
        </w:r>
      </w:hyperlink>
    </w:p>
    <w:p>
      <w:pPr>
        <w:pStyle w:val="TOC2"/>
        <w:tabs>
          <w:tab w:val="right" w:leader="dot" w:pos="8306"/>
        </w:tabs>
      </w:pPr>
      <w:hyperlink w:anchor="_Toc4989" w:history="1">
        <w:r>
          <w:rPr>
            <w:rFonts w:ascii="仿宋" w:eastAsia="仿宋" w:hAnsi="仿宋" w:cs="仿宋" w:hint="eastAsia"/>
            <w:lang w:eastAsia="zh-CN"/>
          </w:rPr>
          <w:t>(二)、加强资金流动监控</w:t>
        </w:r>
        <w:r>
          <w:tab/>
        </w:r>
        <w:r>
          <w:fldChar w:fldCharType="begin"/>
        </w:r>
        <w:r>
          <w:instrText xml:space="preserve"> PAGEREF _Toc4989 \h </w:instrText>
        </w:r>
        <w:r>
          <w:fldChar w:fldCharType="separate"/>
        </w:r>
        <w:r>
          <w:t>24</w:t>
        </w:r>
        <w:r>
          <w:fldChar w:fldCharType="end"/>
        </w:r>
      </w:hyperlink>
    </w:p>
    <w:p>
      <w:pPr>
        <w:pStyle w:val="TOC2"/>
        <w:tabs>
          <w:tab w:val="right" w:leader="dot" w:pos="8306"/>
        </w:tabs>
      </w:pPr>
      <w:hyperlink w:anchor="_Toc16988" w:history="1">
        <w:r>
          <w:rPr>
            <w:rFonts w:ascii="仿宋" w:eastAsia="仿宋" w:hAnsi="仿宋" w:cs="仿宋" w:hint="eastAsia"/>
            <w:lang w:eastAsia="zh-CN"/>
          </w:rPr>
          <w:t>(三)、制定完善的风险控制机制</w:t>
        </w:r>
        <w:r>
          <w:tab/>
        </w:r>
        <w:r>
          <w:fldChar w:fldCharType="begin"/>
        </w:r>
        <w:r>
          <w:instrText xml:space="preserve"> PAGEREF _Toc16988 \h </w:instrText>
        </w:r>
        <w:r>
          <w:fldChar w:fldCharType="separate"/>
        </w:r>
        <w:r>
          <w:t>25</w:t>
        </w:r>
        <w:r>
          <w:fldChar w:fldCharType="end"/>
        </w:r>
      </w:hyperlink>
    </w:p>
    <w:p>
      <w:pPr>
        <w:pStyle w:val="TOC2"/>
        <w:tabs>
          <w:tab w:val="right" w:leader="dot" w:pos="8306"/>
        </w:tabs>
      </w:pPr>
      <w:hyperlink w:anchor="_Toc26587" w:history="1">
        <w:r>
          <w:rPr>
            <w:rFonts w:ascii="仿宋" w:eastAsia="仿宋" w:hAnsi="仿宋" w:cs="仿宋" w:hint="eastAsia"/>
            <w:lang w:eastAsia="zh-CN"/>
          </w:rPr>
          <w:t>(四)、优化成本管理</w:t>
        </w:r>
        <w:r>
          <w:tab/>
        </w:r>
        <w:r>
          <w:fldChar w:fldCharType="begin"/>
        </w:r>
        <w:r>
          <w:instrText xml:space="preserve"> PAGEREF _Toc26587 \h </w:instrText>
        </w:r>
        <w:r>
          <w:fldChar w:fldCharType="separate"/>
        </w:r>
        <w:r>
          <w:t>26</w:t>
        </w:r>
        <w:r>
          <w:fldChar w:fldCharType="end"/>
        </w:r>
      </w:hyperlink>
    </w:p>
    <w:p>
      <w:pPr>
        <w:pStyle w:val="TOC1"/>
        <w:tabs>
          <w:tab w:val="right" w:leader="dot" w:pos="8306"/>
        </w:tabs>
      </w:pPr>
      <w:hyperlink w:anchor="_Toc12729" w:history="1">
        <w:r>
          <w:rPr>
            <w:rFonts w:ascii="仿宋" w:eastAsia="仿宋" w:hAnsi="仿宋" w:cs="仿宋" w:hint="eastAsia"/>
            <w:lang w:eastAsia="zh-CN"/>
          </w:rPr>
          <w:t>八、卫星传输服务项目创新与研发</w:t>
        </w:r>
        <w:r>
          <w:tab/>
        </w:r>
        <w:r>
          <w:fldChar w:fldCharType="begin"/>
        </w:r>
        <w:r>
          <w:instrText xml:space="preserve"> PAGEREF _Toc12729 \h </w:instrText>
        </w:r>
        <w:r>
          <w:fldChar w:fldCharType="separate"/>
        </w:r>
        <w:r>
          <w:t>28</w:t>
        </w:r>
        <w:r>
          <w:fldChar w:fldCharType="end"/>
        </w:r>
      </w:hyperlink>
    </w:p>
    <w:p>
      <w:pPr>
        <w:pStyle w:val="TOC2"/>
        <w:tabs>
          <w:tab w:val="right" w:leader="dot" w:pos="8306"/>
        </w:tabs>
      </w:pPr>
      <w:hyperlink w:anchor="_Toc29439" w:history="1">
        <w:r>
          <w:rPr>
            <w:rFonts w:ascii="仿宋" w:eastAsia="仿宋" w:hAnsi="仿宋" w:cs="仿宋" w:hint="eastAsia"/>
            <w:lang w:eastAsia="zh-CN"/>
          </w:rPr>
          <w:t>(一)、创新策略与方向</w:t>
        </w:r>
        <w:r>
          <w:tab/>
        </w:r>
        <w:r>
          <w:fldChar w:fldCharType="begin"/>
        </w:r>
        <w:r>
          <w:instrText xml:space="preserve"> PAGEREF _Toc29439 \h </w:instrText>
        </w:r>
        <w:r>
          <w:fldChar w:fldCharType="separate"/>
        </w:r>
        <w:r>
          <w:t>28</w:t>
        </w:r>
        <w:r>
          <w:fldChar w:fldCharType="end"/>
        </w:r>
      </w:hyperlink>
    </w:p>
    <w:p>
      <w:pPr>
        <w:pStyle w:val="TOC2"/>
        <w:tabs>
          <w:tab w:val="right" w:leader="dot" w:pos="8306"/>
        </w:tabs>
      </w:pPr>
      <w:hyperlink w:anchor="_Toc10428" w:history="1">
        <w:r>
          <w:rPr>
            <w:rFonts w:ascii="仿宋" w:eastAsia="仿宋" w:hAnsi="仿宋" w:cs="仿宋" w:hint="eastAsia"/>
            <w:lang w:eastAsia="zh-CN"/>
          </w:rPr>
          <w:t>(二)、研发规划与投入</w:t>
        </w:r>
        <w:r>
          <w:tab/>
        </w:r>
        <w:r>
          <w:fldChar w:fldCharType="begin"/>
        </w:r>
        <w:r>
          <w:instrText xml:space="preserve"> PAGEREF _Toc10428 \h </w:instrText>
        </w:r>
        <w:r>
          <w:fldChar w:fldCharType="separate"/>
        </w:r>
        <w:r>
          <w:t>29</w:t>
        </w:r>
        <w:r>
          <w:fldChar w:fldCharType="end"/>
        </w:r>
      </w:hyperlink>
    </w:p>
    <w:p>
      <w:pPr>
        <w:pStyle w:val="TOC1"/>
        <w:tabs>
          <w:tab w:val="right" w:leader="dot" w:pos="8306"/>
        </w:tabs>
      </w:pPr>
      <w:hyperlink w:anchor="_Toc22596" w:history="1">
        <w:r>
          <w:rPr>
            <w:rFonts w:ascii="仿宋" w:eastAsia="仿宋" w:hAnsi="仿宋" w:cs="仿宋" w:hint="eastAsia"/>
            <w:lang w:eastAsia="zh-CN"/>
          </w:rPr>
          <w:t>九、卫星传输服务项目环境影响分析</w:t>
        </w:r>
        <w:r>
          <w:tab/>
        </w:r>
        <w:r>
          <w:fldChar w:fldCharType="begin"/>
        </w:r>
        <w:r>
          <w:instrText xml:space="preserve"> PAGEREF _Toc22596 \h </w:instrText>
        </w:r>
        <w:r>
          <w:fldChar w:fldCharType="separate"/>
        </w:r>
        <w:r>
          <w:t>31</w:t>
        </w:r>
        <w:r>
          <w:fldChar w:fldCharType="end"/>
        </w:r>
      </w:hyperlink>
    </w:p>
    <w:p>
      <w:pPr>
        <w:pStyle w:val="TOC2"/>
        <w:tabs>
          <w:tab w:val="right" w:leader="dot" w:pos="8306"/>
        </w:tabs>
      </w:pPr>
      <w:hyperlink w:anchor="_Toc24355" w:history="1">
        <w:r>
          <w:rPr>
            <w:rFonts w:ascii="仿宋" w:eastAsia="仿宋" w:hAnsi="仿宋" w:cs="仿宋" w:hint="eastAsia"/>
            <w:lang w:eastAsia="zh-CN"/>
          </w:rPr>
          <w:t>(一)、建设区域环境质量现状</w:t>
        </w:r>
        <w:r>
          <w:tab/>
        </w:r>
        <w:r>
          <w:fldChar w:fldCharType="begin"/>
        </w:r>
        <w:r>
          <w:instrText xml:space="preserve"> PAGEREF _Toc24355 \h </w:instrText>
        </w:r>
        <w:r>
          <w:fldChar w:fldCharType="separate"/>
        </w:r>
        <w:r>
          <w:t>31</w:t>
        </w:r>
        <w:r>
          <w:fldChar w:fldCharType="end"/>
        </w:r>
      </w:hyperlink>
    </w:p>
    <w:p>
      <w:pPr>
        <w:pStyle w:val="TOC2"/>
        <w:tabs>
          <w:tab w:val="right" w:leader="dot" w:pos="8306"/>
        </w:tabs>
      </w:pPr>
      <w:hyperlink w:anchor="_Toc13078" w:history="1">
        <w:r>
          <w:rPr>
            <w:rFonts w:ascii="仿宋" w:eastAsia="仿宋" w:hAnsi="仿宋" w:cs="仿宋" w:hint="eastAsia"/>
            <w:lang w:eastAsia="zh-CN"/>
          </w:rPr>
          <w:t>(二)、建设期环境保护</w:t>
        </w:r>
        <w:r>
          <w:tab/>
        </w:r>
        <w:r>
          <w:fldChar w:fldCharType="begin"/>
        </w:r>
        <w:r>
          <w:instrText xml:space="preserve"> PAGEREF _Toc13078 \h </w:instrText>
        </w:r>
        <w:r>
          <w:fldChar w:fldCharType="separate"/>
        </w:r>
        <w:r>
          <w:t>32</w:t>
        </w:r>
        <w:r>
          <w:fldChar w:fldCharType="end"/>
        </w:r>
      </w:hyperlink>
    </w:p>
    <w:p>
      <w:pPr>
        <w:pStyle w:val="TOC2"/>
        <w:tabs>
          <w:tab w:val="right" w:leader="dot" w:pos="8306"/>
        </w:tabs>
      </w:pPr>
      <w:hyperlink w:anchor="_Toc17086" w:history="1">
        <w:r>
          <w:rPr>
            <w:rFonts w:ascii="仿宋" w:eastAsia="仿宋" w:hAnsi="仿宋" w:cs="仿宋" w:hint="eastAsia"/>
            <w:lang w:eastAsia="zh-CN"/>
          </w:rPr>
          <w:t>(三)、运营期环境保护</w:t>
        </w:r>
        <w:r>
          <w:tab/>
        </w:r>
        <w:r>
          <w:fldChar w:fldCharType="begin"/>
        </w:r>
        <w:r>
          <w:instrText xml:space="preserve"> PAGEREF _Toc17086 \h </w:instrText>
        </w:r>
        <w:r>
          <w:fldChar w:fldCharType="separate"/>
        </w:r>
        <w:r>
          <w:t>34</w:t>
        </w:r>
        <w:r>
          <w:fldChar w:fldCharType="end"/>
        </w:r>
      </w:hyperlink>
    </w:p>
    <w:p>
      <w:pPr>
        <w:pStyle w:val="TOC2"/>
        <w:tabs>
          <w:tab w:val="right" w:leader="dot" w:pos="8306"/>
        </w:tabs>
      </w:pPr>
      <w:hyperlink w:anchor="_Toc25008" w:history="1">
        <w:r>
          <w:rPr>
            <w:rFonts w:ascii="仿宋" w:eastAsia="仿宋" w:hAnsi="仿宋" w:cs="仿宋" w:hint="eastAsia"/>
            <w:lang w:eastAsia="zh-CN"/>
          </w:rPr>
          <w:t>(四)、卫星传输服务项目建设对区域经济的影响</w:t>
        </w:r>
        <w:r>
          <w:tab/>
        </w:r>
        <w:r>
          <w:fldChar w:fldCharType="begin"/>
        </w:r>
        <w:r>
          <w:instrText xml:space="preserve"> PAGEREF _Toc25008 \h </w:instrText>
        </w:r>
        <w:r>
          <w:fldChar w:fldCharType="separate"/>
        </w:r>
        <w:r>
          <w:t>35</w:t>
        </w:r>
        <w:r>
          <w:fldChar w:fldCharType="end"/>
        </w:r>
      </w:hyperlink>
    </w:p>
    <w:p>
      <w:pPr>
        <w:pStyle w:val="TOC2"/>
        <w:tabs>
          <w:tab w:val="right" w:leader="dot" w:pos="8306"/>
        </w:tabs>
      </w:pPr>
      <w:hyperlink w:anchor="_Toc2504" w:history="1">
        <w:r>
          <w:rPr>
            <w:rFonts w:ascii="仿宋" w:eastAsia="仿宋" w:hAnsi="仿宋" w:cs="仿宋" w:hint="eastAsia"/>
            <w:lang w:eastAsia="zh-CN"/>
          </w:rPr>
          <w:t>(五)、废弃物处理</w:t>
        </w:r>
        <w:r>
          <w:tab/>
        </w:r>
        <w:r>
          <w:fldChar w:fldCharType="begin"/>
        </w:r>
        <w:r>
          <w:instrText xml:space="preserve"> PAGEREF _Toc2504 \h </w:instrText>
        </w:r>
        <w:r>
          <w:fldChar w:fldCharType="separate"/>
        </w:r>
        <w:r>
          <w:t>37</w:t>
        </w:r>
        <w:r>
          <w:fldChar w:fldCharType="end"/>
        </w:r>
      </w:hyperlink>
    </w:p>
    <w:p>
      <w:pPr>
        <w:pStyle w:val="TOC2"/>
        <w:tabs>
          <w:tab w:val="right" w:leader="dot" w:pos="8306"/>
        </w:tabs>
      </w:pPr>
      <w:hyperlink w:anchor="_Toc30379" w:history="1">
        <w:r>
          <w:rPr>
            <w:rFonts w:ascii="仿宋" w:eastAsia="仿宋" w:hAnsi="仿宋" w:cs="仿宋" w:hint="eastAsia"/>
            <w:lang w:eastAsia="zh-CN"/>
          </w:rPr>
          <w:t>(六)、特殊环境影响分析</w:t>
        </w:r>
        <w:r>
          <w:tab/>
        </w:r>
        <w:r>
          <w:fldChar w:fldCharType="begin"/>
        </w:r>
        <w:r>
          <w:instrText xml:space="preserve"> PAGEREF _Toc30379 \h </w:instrText>
        </w:r>
        <w:r>
          <w:fldChar w:fldCharType="separate"/>
        </w:r>
        <w:r>
          <w:t>38</w:t>
        </w:r>
        <w:r>
          <w:fldChar w:fldCharType="end"/>
        </w:r>
      </w:hyperlink>
    </w:p>
    <w:p>
      <w:pPr>
        <w:pStyle w:val="TOC2"/>
        <w:tabs>
          <w:tab w:val="right" w:leader="dot" w:pos="8306"/>
        </w:tabs>
      </w:pPr>
      <w:hyperlink w:anchor="_Toc25774" w:history="1">
        <w:r>
          <w:rPr>
            <w:rFonts w:ascii="仿宋" w:eastAsia="仿宋" w:hAnsi="仿宋" w:cs="仿宋" w:hint="eastAsia"/>
            <w:lang w:eastAsia="zh-CN"/>
          </w:rPr>
          <w:t>(七)、清洁生产</w:t>
        </w:r>
        <w:r>
          <w:tab/>
        </w:r>
        <w:r>
          <w:fldChar w:fldCharType="begin"/>
        </w:r>
        <w:r>
          <w:instrText xml:space="preserve"> PAGEREF _Toc25774 \h </w:instrText>
        </w:r>
        <w:r>
          <w:fldChar w:fldCharType="separate"/>
        </w:r>
        <w:r>
          <w:t>39</w:t>
        </w:r>
        <w:r>
          <w:fldChar w:fldCharType="end"/>
        </w:r>
      </w:hyperlink>
    </w:p>
    <w:p>
      <w:pPr>
        <w:pStyle w:val="TOC2"/>
        <w:tabs>
          <w:tab w:val="right" w:leader="dot" w:pos="8306"/>
        </w:tabs>
      </w:pPr>
      <w:hyperlink w:anchor="_Toc4107" w:history="1">
        <w:r>
          <w:rPr>
            <w:rFonts w:ascii="仿宋" w:eastAsia="仿宋" w:hAnsi="仿宋" w:cs="仿宋" w:hint="eastAsia"/>
            <w:lang w:eastAsia="zh-CN"/>
          </w:rPr>
          <w:t>(八)、环境保护综合评价</w:t>
        </w:r>
        <w:r>
          <w:tab/>
        </w:r>
        <w:r>
          <w:fldChar w:fldCharType="begin"/>
        </w:r>
        <w:r>
          <w:instrText xml:space="preserve"> PAGEREF _Toc4107 \h </w:instrText>
        </w:r>
        <w:r>
          <w:fldChar w:fldCharType="separate"/>
        </w:r>
        <w:r>
          <w:t>40</w:t>
        </w:r>
        <w:r>
          <w:fldChar w:fldCharType="end"/>
        </w:r>
      </w:hyperlink>
    </w:p>
    <w:p>
      <w:pPr>
        <w:pStyle w:val="TOC1"/>
        <w:tabs>
          <w:tab w:val="right" w:leader="dot" w:pos="8306"/>
        </w:tabs>
      </w:pPr>
      <w:hyperlink w:anchor="_Toc13171" w:history="1">
        <w:r>
          <w:rPr>
            <w:rFonts w:ascii="仿宋" w:eastAsia="仿宋" w:hAnsi="仿宋" w:cs="仿宋" w:hint="eastAsia"/>
            <w:lang w:eastAsia="zh-CN"/>
          </w:rPr>
          <w:t>十、生产安全保护</w:t>
        </w:r>
        <w:r>
          <w:tab/>
        </w:r>
        <w:r>
          <w:fldChar w:fldCharType="begin"/>
        </w:r>
        <w:r>
          <w:instrText xml:space="preserve"> PAGEREF _Toc13171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6" w:history="1">
        <w:r>
          <w:rPr>
            <w:rFonts w:ascii="仿宋" w:eastAsia="仿宋" w:hAnsi="仿宋" w:cs="仿宋" w:hint="eastAsia"/>
            <w:lang w:eastAsia="zh-CN"/>
          </w:rPr>
          <w:t>(一)、消防安全</w:t>
        </w:r>
        <w:r>
          <w:tab/>
        </w:r>
        <w:r>
          <w:fldChar w:fldCharType="begin"/>
        </w:r>
        <w:r>
          <w:instrText xml:space="preserve"> PAGEREF _Toc1966 \h </w:instrText>
        </w:r>
        <w:r>
          <w:fldChar w:fldCharType="separate"/>
        </w:r>
        <w:r>
          <w:t>42</w:t>
        </w:r>
        <w:r>
          <w:fldChar w:fldCharType="end"/>
        </w:r>
      </w:hyperlink>
    </w:p>
    <w:p>
      <w:pPr>
        <w:pStyle w:val="TOC2"/>
        <w:tabs>
          <w:tab w:val="right" w:leader="dot" w:pos="8306"/>
        </w:tabs>
      </w:pPr>
      <w:hyperlink w:anchor="_Toc724" w:history="1">
        <w:r>
          <w:rPr>
            <w:rFonts w:ascii="仿宋" w:eastAsia="仿宋" w:hAnsi="仿宋" w:cs="仿宋" w:hint="eastAsia"/>
            <w:lang w:eastAsia="zh-CN"/>
          </w:rPr>
          <w:t>(二)、防火防爆总图布置措施</w:t>
        </w:r>
        <w:r>
          <w:tab/>
        </w:r>
        <w:r>
          <w:fldChar w:fldCharType="begin"/>
        </w:r>
        <w:r>
          <w:instrText xml:space="preserve"> PAGEREF _Toc724 \h </w:instrText>
        </w:r>
        <w:r>
          <w:fldChar w:fldCharType="separate"/>
        </w:r>
        <w:r>
          <w:t>43</w:t>
        </w:r>
        <w:r>
          <w:fldChar w:fldCharType="end"/>
        </w:r>
      </w:hyperlink>
    </w:p>
    <w:p>
      <w:pPr>
        <w:pStyle w:val="TOC2"/>
        <w:tabs>
          <w:tab w:val="right" w:leader="dot" w:pos="8306"/>
        </w:tabs>
      </w:pPr>
      <w:hyperlink w:anchor="_Toc20558" w:history="1">
        <w:r>
          <w:rPr>
            <w:rFonts w:ascii="仿宋" w:eastAsia="仿宋" w:hAnsi="仿宋" w:cs="仿宋" w:hint="eastAsia"/>
            <w:lang w:eastAsia="zh-CN"/>
          </w:rPr>
          <w:t>(三)、自然灾害防范措施</w:t>
        </w:r>
        <w:r>
          <w:tab/>
        </w:r>
        <w:r>
          <w:fldChar w:fldCharType="begin"/>
        </w:r>
        <w:r>
          <w:instrText xml:space="preserve"> PAGEREF _Toc20558 \h </w:instrText>
        </w:r>
        <w:r>
          <w:fldChar w:fldCharType="separate"/>
        </w:r>
        <w:r>
          <w:t>44</w:t>
        </w:r>
        <w:r>
          <w:fldChar w:fldCharType="end"/>
        </w:r>
      </w:hyperlink>
    </w:p>
    <w:p>
      <w:pPr>
        <w:pStyle w:val="TOC2"/>
        <w:tabs>
          <w:tab w:val="right" w:leader="dot" w:pos="8306"/>
        </w:tabs>
      </w:pPr>
      <w:hyperlink w:anchor="_Toc30671" w:history="1">
        <w:r>
          <w:rPr>
            <w:rFonts w:ascii="仿宋" w:eastAsia="仿宋" w:hAnsi="仿宋" w:cs="仿宋" w:hint="eastAsia"/>
            <w:lang w:eastAsia="zh-CN"/>
          </w:rPr>
          <w:t>(四)、安全色及安全标志使用要求</w:t>
        </w:r>
        <w:r>
          <w:tab/>
        </w:r>
        <w:r>
          <w:fldChar w:fldCharType="begin"/>
        </w:r>
        <w:r>
          <w:instrText xml:space="preserve"> PAGEREF _Toc30671 \h </w:instrText>
        </w:r>
        <w:r>
          <w:fldChar w:fldCharType="separate"/>
        </w:r>
        <w:r>
          <w:t>45</w:t>
        </w:r>
        <w:r>
          <w:fldChar w:fldCharType="end"/>
        </w:r>
      </w:hyperlink>
    </w:p>
    <w:p>
      <w:pPr>
        <w:pStyle w:val="TOC2"/>
        <w:tabs>
          <w:tab w:val="right" w:leader="dot" w:pos="8306"/>
        </w:tabs>
      </w:pPr>
      <w:hyperlink w:anchor="_Toc11121" w:history="1">
        <w:r>
          <w:rPr>
            <w:rFonts w:ascii="仿宋" w:eastAsia="仿宋" w:hAnsi="仿宋" w:cs="仿宋" w:hint="eastAsia"/>
            <w:lang w:eastAsia="zh-CN"/>
          </w:rPr>
          <w:t>(五)、防尘防毒措施</w:t>
        </w:r>
        <w:r>
          <w:tab/>
        </w:r>
        <w:r>
          <w:fldChar w:fldCharType="begin"/>
        </w:r>
        <w:r>
          <w:instrText xml:space="preserve"> PAGEREF _Toc11121 \h </w:instrText>
        </w:r>
        <w:r>
          <w:fldChar w:fldCharType="separate"/>
        </w:r>
        <w:r>
          <w:t>46</w:t>
        </w:r>
        <w:r>
          <w:fldChar w:fldCharType="end"/>
        </w:r>
      </w:hyperlink>
    </w:p>
    <w:p>
      <w:pPr>
        <w:pStyle w:val="TOC2"/>
        <w:tabs>
          <w:tab w:val="right" w:leader="dot" w:pos="8306"/>
        </w:tabs>
      </w:pPr>
      <w:hyperlink w:anchor="_Toc17481" w:history="1">
        <w:r>
          <w:rPr>
            <w:rFonts w:ascii="仿宋" w:eastAsia="仿宋" w:hAnsi="仿宋" w:cs="仿宋" w:hint="eastAsia"/>
            <w:lang w:eastAsia="zh-CN"/>
          </w:rPr>
          <w:t>(六)、防静电、触电防护及防雷措施</w:t>
        </w:r>
        <w:r>
          <w:tab/>
        </w:r>
        <w:r>
          <w:fldChar w:fldCharType="begin"/>
        </w:r>
        <w:r>
          <w:instrText xml:space="preserve"> PAGEREF _Toc17481 \h </w:instrText>
        </w:r>
        <w:r>
          <w:fldChar w:fldCharType="separate"/>
        </w:r>
        <w:r>
          <w:t>47</w:t>
        </w:r>
        <w:r>
          <w:fldChar w:fldCharType="end"/>
        </w:r>
      </w:hyperlink>
    </w:p>
    <w:p>
      <w:pPr>
        <w:pStyle w:val="TOC2"/>
        <w:tabs>
          <w:tab w:val="right" w:leader="dot" w:pos="8306"/>
        </w:tabs>
      </w:pPr>
      <w:hyperlink w:anchor="_Toc2045" w:history="1">
        <w:r>
          <w:rPr>
            <w:rFonts w:ascii="仿宋" w:eastAsia="仿宋" w:hAnsi="仿宋" w:cs="仿宋" w:hint="eastAsia"/>
            <w:lang w:eastAsia="zh-CN"/>
          </w:rPr>
          <w:t>(七)、机械设备安全保障措施</w:t>
        </w:r>
        <w:r>
          <w:tab/>
        </w:r>
        <w:r>
          <w:fldChar w:fldCharType="begin"/>
        </w:r>
        <w:r>
          <w:instrText xml:space="preserve"> PAGEREF _Toc2045 \h </w:instrText>
        </w:r>
        <w:r>
          <w:fldChar w:fldCharType="separate"/>
        </w:r>
        <w:r>
          <w:t>48</w:t>
        </w:r>
        <w:r>
          <w:fldChar w:fldCharType="end"/>
        </w:r>
      </w:hyperlink>
    </w:p>
    <w:p>
      <w:pPr>
        <w:pStyle w:val="TOC1"/>
        <w:tabs>
          <w:tab w:val="right" w:leader="dot" w:pos="8306"/>
        </w:tabs>
      </w:pPr>
      <w:hyperlink w:anchor="_Toc21976" w:history="1">
        <w:r>
          <w:rPr>
            <w:rFonts w:ascii="仿宋" w:eastAsia="仿宋" w:hAnsi="仿宋" w:cs="仿宋" w:hint="eastAsia"/>
            <w:lang w:eastAsia="zh-CN"/>
          </w:rPr>
          <w:t>十一、卫星传输服务项目投资规划</w:t>
        </w:r>
        <w:r>
          <w:tab/>
        </w:r>
        <w:r>
          <w:fldChar w:fldCharType="begin"/>
        </w:r>
        <w:r>
          <w:instrText xml:space="preserve"> PAGEREF _Toc21976 \h </w:instrText>
        </w:r>
        <w:r>
          <w:fldChar w:fldCharType="separate"/>
        </w:r>
        <w:r>
          <w:t>50</w:t>
        </w:r>
        <w:r>
          <w:fldChar w:fldCharType="end"/>
        </w:r>
      </w:hyperlink>
    </w:p>
    <w:p>
      <w:pPr>
        <w:pStyle w:val="TOC2"/>
        <w:tabs>
          <w:tab w:val="right" w:leader="dot" w:pos="8306"/>
        </w:tabs>
      </w:pPr>
      <w:hyperlink w:anchor="_Toc5710" w:history="1">
        <w:r>
          <w:rPr>
            <w:rFonts w:ascii="仿宋" w:eastAsia="仿宋" w:hAnsi="仿宋" w:cs="仿宋" w:hint="eastAsia"/>
            <w:lang w:eastAsia="zh-CN"/>
          </w:rPr>
          <w:t>(一)、卫星传输服务项目总投资估算</w:t>
        </w:r>
        <w:r>
          <w:tab/>
        </w:r>
        <w:r>
          <w:fldChar w:fldCharType="begin"/>
        </w:r>
        <w:r>
          <w:instrText xml:space="preserve"> PAGEREF _Toc5710 \h </w:instrText>
        </w:r>
        <w:r>
          <w:fldChar w:fldCharType="separate"/>
        </w:r>
        <w:r>
          <w:t>50</w:t>
        </w:r>
        <w:r>
          <w:fldChar w:fldCharType="end"/>
        </w:r>
      </w:hyperlink>
    </w:p>
    <w:p>
      <w:pPr>
        <w:pStyle w:val="TOC2"/>
        <w:tabs>
          <w:tab w:val="right" w:leader="dot" w:pos="8306"/>
        </w:tabs>
      </w:pPr>
      <w:hyperlink w:anchor="_Toc14345" w:history="1">
        <w:r>
          <w:rPr>
            <w:rFonts w:ascii="仿宋" w:eastAsia="仿宋" w:hAnsi="仿宋" w:cs="仿宋" w:hint="eastAsia"/>
            <w:lang w:eastAsia="zh-CN"/>
          </w:rPr>
          <w:t>(二)、资金筹措</w:t>
        </w:r>
        <w:r>
          <w:tab/>
        </w:r>
        <w:r>
          <w:fldChar w:fldCharType="begin"/>
        </w:r>
        <w:r>
          <w:instrText xml:space="preserve"> PAGEREF _Toc14345 \h </w:instrText>
        </w:r>
        <w:r>
          <w:fldChar w:fldCharType="separate"/>
        </w:r>
        <w:r>
          <w:t>51</w:t>
        </w:r>
        <w:r>
          <w:fldChar w:fldCharType="end"/>
        </w:r>
      </w:hyperlink>
    </w:p>
    <w:p>
      <w:pPr>
        <w:pStyle w:val="TOC1"/>
        <w:tabs>
          <w:tab w:val="right" w:leader="dot" w:pos="8306"/>
        </w:tabs>
      </w:pPr>
      <w:hyperlink w:anchor="_Toc17908" w:history="1">
        <w:r>
          <w:rPr>
            <w:rFonts w:ascii="仿宋" w:eastAsia="仿宋" w:hAnsi="仿宋" w:cs="仿宋" w:hint="eastAsia"/>
            <w:lang w:eastAsia="zh-CN"/>
          </w:rPr>
          <w:t>十二、卫星传输服务项目人力资源培养与发展</w:t>
        </w:r>
        <w:r>
          <w:tab/>
        </w:r>
        <w:r>
          <w:fldChar w:fldCharType="begin"/>
        </w:r>
        <w:r>
          <w:instrText xml:space="preserve"> PAGEREF _Toc17908 \h </w:instrText>
        </w:r>
        <w:r>
          <w:fldChar w:fldCharType="separate"/>
        </w:r>
        <w:r>
          <w:t>52</w:t>
        </w:r>
        <w:r>
          <w:fldChar w:fldCharType="end"/>
        </w:r>
      </w:hyperlink>
    </w:p>
    <w:p>
      <w:pPr>
        <w:pStyle w:val="TOC2"/>
        <w:tabs>
          <w:tab w:val="right" w:leader="dot" w:pos="8306"/>
        </w:tabs>
      </w:pPr>
      <w:hyperlink w:anchor="_Toc11664" w:history="1">
        <w:r>
          <w:rPr>
            <w:rFonts w:ascii="仿宋" w:eastAsia="仿宋" w:hAnsi="仿宋" w:cs="仿宋" w:hint="eastAsia"/>
            <w:lang w:eastAsia="zh-CN"/>
          </w:rPr>
          <w:t>(一)、人才需求与规划</w:t>
        </w:r>
        <w:r>
          <w:tab/>
        </w:r>
        <w:r>
          <w:fldChar w:fldCharType="begin"/>
        </w:r>
        <w:r>
          <w:instrText xml:space="preserve"> PAGEREF _Toc11664 \h </w:instrText>
        </w:r>
        <w:r>
          <w:fldChar w:fldCharType="separate"/>
        </w:r>
        <w:r>
          <w:t>52</w:t>
        </w:r>
        <w:r>
          <w:fldChar w:fldCharType="end"/>
        </w:r>
      </w:hyperlink>
    </w:p>
    <w:p>
      <w:pPr>
        <w:pStyle w:val="TOC2"/>
        <w:tabs>
          <w:tab w:val="right" w:leader="dot" w:pos="8306"/>
        </w:tabs>
      </w:pPr>
      <w:hyperlink w:anchor="_Toc17040" w:history="1">
        <w:r>
          <w:rPr>
            <w:rFonts w:ascii="仿宋" w:eastAsia="仿宋" w:hAnsi="仿宋" w:cs="仿宋" w:hint="eastAsia"/>
            <w:lang w:eastAsia="zh-CN"/>
          </w:rPr>
          <w:t>(二)、培训与发展计划</w:t>
        </w:r>
        <w:r>
          <w:tab/>
        </w:r>
        <w:r>
          <w:fldChar w:fldCharType="begin"/>
        </w:r>
        <w:r>
          <w:instrText xml:space="preserve"> PAGEREF _Toc17040 \h </w:instrText>
        </w:r>
        <w:r>
          <w:fldChar w:fldCharType="separate"/>
        </w:r>
        <w:r>
          <w:t>52</w:t>
        </w:r>
        <w:r>
          <w:fldChar w:fldCharType="end"/>
        </w:r>
      </w:hyperlink>
    </w:p>
    <w:p>
      <w:pPr>
        <w:pStyle w:val="TOC1"/>
        <w:tabs>
          <w:tab w:val="right" w:leader="dot" w:pos="8306"/>
        </w:tabs>
      </w:pPr>
      <w:hyperlink w:anchor="_Toc24648" w:history="1">
        <w:r>
          <w:rPr>
            <w:rFonts w:ascii="仿宋" w:eastAsia="仿宋" w:hAnsi="仿宋" w:cs="仿宋" w:hint="eastAsia"/>
            <w:lang w:eastAsia="zh-CN"/>
          </w:rPr>
          <w:t>十三、卫星传输服务项目实施保障措施</w:t>
        </w:r>
        <w:r>
          <w:tab/>
        </w:r>
        <w:r>
          <w:fldChar w:fldCharType="begin"/>
        </w:r>
        <w:r>
          <w:instrText xml:space="preserve"> PAGEREF _Toc24648 \h </w:instrText>
        </w:r>
        <w:r>
          <w:fldChar w:fldCharType="separate"/>
        </w:r>
        <w:r>
          <w:t>53</w:t>
        </w:r>
        <w:r>
          <w:fldChar w:fldCharType="end"/>
        </w:r>
      </w:hyperlink>
    </w:p>
    <w:p>
      <w:pPr>
        <w:pStyle w:val="TOC2"/>
        <w:tabs>
          <w:tab w:val="right" w:leader="dot" w:pos="8306"/>
        </w:tabs>
      </w:pPr>
      <w:hyperlink w:anchor="_Toc28772" w:history="1">
        <w:r>
          <w:rPr>
            <w:rFonts w:ascii="仿宋" w:eastAsia="仿宋" w:hAnsi="仿宋" w:cs="仿宋" w:hint="eastAsia"/>
            <w:lang w:eastAsia="zh-CN"/>
          </w:rPr>
          <w:t>(一)、卫星传输服务项目实施保障机制</w:t>
        </w:r>
        <w:r>
          <w:tab/>
        </w:r>
        <w:r>
          <w:fldChar w:fldCharType="begin"/>
        </w:r>
        <w:r>
          <w:instrText xml:space="preserve"> PAGEREF _Toc28772 \h </w:instrText>
        </w:r>
        <w:r>
          <w:fldChar w:fldCharType="separate"/>
        </w:r>
        <w:r>
          <w:t>53</w:t>
        </w:r>
        <w:r>
          <w:fldChar w:fldCharType="end"/>
        </w:r>
      </w:hyperlink>
    </w:p>
    <w:p>
      <w:pPr>
        <w:pStyle w:val="TOC2"/>
        <w:tabs>
          <w:tab w:val="right" w:leader="dot" w:pos="8306"/>
        </w:tabs>
      </w:pPr>
      <w:hyperlink w:anchor="_Toc17907" w:history="1">
        <w:r>
          <w:rPr>
            <w:rFonts w:ascii="仿宋" w:eastAsia="仿宋" w:hAnsi="仿宋" w:cs="仿宋" w:hint="eastAsia"/>
            <w:lang w:eastAsia="zh-CN"/>
          </w:rPr>
          <w:t>(二)、卫星传输服务项目法律合规要求</w:t>
        </w:r>
        <w:r>
          <w:tab/>
        </w:r>
        <w:r>
          <w:fldChar w:fldCharType="begin"/>
        </w:r>
        <w:r>
          <w:instrText xml:space="preserve"> PAGEREF _Toc17907 \h </w:instrText>
        </w:r>
        <w:r>
          <w:fldChar w:fldCharType="separate"/>
        </w:r>
        <w:r>
          <w:t>57</w:t>
        </w:r>
        <w:r>
          <w:fldChar w:fldCharType="end"/>
        </w:r>
      </w:hyperlink>
    </w:p>
    <w:p>
      <w:pPr>
        <w:pStyle w:val="TOC2"/>
        <w:tabs>
          <w:tab w:val="right" w:leader="dot" w:pos="8306"/>
        </w:tabs>
      </w:pPr>
      <w:hyperlink w:anchor="_Toc11921" w:history="1">
        <w:r>
          <w:rPr>
            <w:rFonts w:ascii="仿宋" w:eastAsia="仿宋" w:hAnsi="仿宋" w:cs="仿宋" w:hint="eastAsia"/>
            <w:lang w:eastAsia="zh-CN"/>
          </w:rPr>
          <w:t>(三)、卫星传输服务项目合同管理与法律事务</w:t>
        </w:r>
        <w:r>
          <w:tab/>
        </w:r>
        <w:r>
          <w:fldChar w:fldCharType="begin"/>
        </w:r>
        <w:r>
          <w:instrText xml:space="preserve"> PAGEREF _Toc11921 \h </w:instrText>
        </w:r>
        <w:r>
          <w:fldChar w:fldCharType="separate"/>
        </w:r>
        <w:r>
          <w:t>61</w:t>
        </w:r>
        <w:r>
          <w:fldChar w:fldCharType="end"/>
        </w:r>
      </w:hyperlink>
    </w:p>
    <w:p>
      <w:pPr>
        <w:pStyle w:val="TOC2"/>
        <w:tabs>
          <w:tab w:val="right" w:leader="dot" w:pos="8306"/>
        </w:tabs>
      </w:pPr>
      <w:hyperlink w:anchor="_Toc2058" w:history="1">
        <w:r>
          <w:rPr>
            <w:rFonts w:ascii="仿宋" w:eastAsia="仿宋" w:hAnsi="仿宋" w:cs="仿宋" w:hint="eastAsia"/>
            <w:lang w:eastAsia="zh-CN"/>
          </w:rPr>
          <w:t>(四)、卫星传输服务项目知识产权保护策略</w:t>
        </w:r>
        <w:r>
          <w:tab/>
        </w:r>
        <w:r>
          <w:fldChar w:fldCharType="begin"/>
        </w:r>
        <w:r>
          <w:instrText xml:space="preserve"> PAGEREF _Toc2058 \h </w:instrText>
        </w:r>
        <w:r>
          <w:fldChar w:fldCharType="separate"/>
        </w:r>
        <w:r>
          <w:t>67</w:t>
        </w:r>
        <w:r>
          <w:fldChar w:fldCharType="end"/>
        </w:r>
      </w:hyperlink>
    </w:p>
    <w:p>
      <w:pPr>
        <w:pStyle w:val="TOC1"/>
        <w:tabs>
          <w:tab w:val="right" w:leader="dot" w:pos="8306"/>
        </w:tabs>
      </w:pPr>
      <w:hyperlink w:anchor="_Toc5145" w:history="1">
        <w:r>
          <w:rPr>
            <w:rFonts w:ascii="仿宋" w:eastAsia="仿宋" w:hAnsi="仿宋" w:cs="仿宋" w:hint="eastAsia"/>
            <w:lang w:eastAsia="zh-CN"/>
          </w:rPr>
          <w:t>十四、供应链管理</w:t>
        </w:r>
        <w:r>
          <w:tab/>
        </w:r>
        <w:r>
          <w:fldChar w:fldCharType="begin"/>
        </w:r>
        <w:r>
          <w:instrText xml:space="preserve"> PAGEREF _Toc5145 \h </w:instrText>
        </w:r>
        <w:r>
          <w:fldChar w:fldCharType="separate"/>
        </w:r>
        <w:r>
          <w:t>70</w:t>
        </w:r>
        <w:r>
          <w:fldChar w:fldCharType="end"/>
        </w:r>
      </w:hyperlink>
    </w:p>
    <w:p>
      <w:pPr>
        <w:pStyle w:val="TOC2"/>
        <w:tabs>
          <w:tab w:val="right" w:leader="dot" w:pos="8306"/>
        </w:tabs>
      </w:pPr>
      <w:hyperlink w:anchor="_Toc28460" w:history="1">
        <w:r>
          <w:rPr>
            <w:rFonts w:ascii="仿宋" w:eastAsia="仿宋" w:hAnsi="仿宋" w:cs="仿宋" w:hint="eastAsia"/>
            <w:lang w:eastAsia="zh-CN"/>
          </w:rPr>
          <w:t>(一)、供应链战略规划</w:t>
        </w:r>
        <w:r>
          <w:tab/>
        </w:r>
        <w:r>
          <w:fldChar w:fldCharType="begin"/>
        </w:r>
        <w:r>
          <w:instrText xml:space="preserve"> PAGEREF _Toc28460 \h </w:instrText>
        </w:r>
        <w:r>
          <w:fldChar w:fldCharType="separate"/>
        </w:r>
        <w:r>
          <w:t>70</w:t>
        </w:r>
        <w:r>
          <w:fldChar w:fldCharType="end"/>
        </w:r>
      </w:hyperlink>
    </w:p>
    <w:p>
      <w:pPr>
        <w:pStyle w:val="TOC2"/>
        <w:tabs>
          <w:tab w:val="right" w:leader="dot" w:pos="8306"/>
        </w:tabs>
      </w:pPr>
      <w:hyperlink w:anchor="_Toc17951" w:history="1">
        <w:r>
          <w:rPr>
            <w:rFonts w:ascii="仿宋" w:eastAsia="仿宋" w:hAnsi="仿宋" w:cs="仿宋" w:hint="eastAsia"/>
            <w:lang w:eastAsia="zh-CN"/>
          </w:rPr>
          <w:t>(二)、供应商选择与合作</w:t>
        </w:r>
        <w:r>
          <w:tab/>
        </w:r>
        <w:r>
          <w:fldChar w:fldCharType="begin"/>
        </w:r>
        <w:r>
          <w:instrText xml:space="preserve"> PAGEREF _Toc17951 \h </w:instrText>
        </w:r>
        <w:r>
          <w:fldChar w:fldCharType="separate"/>
        </w:r>
        <w:r>
          <w:t>71</w:t>
        </w:r>
        <w:r>
          <w:fldChar w:fldCharType="end"/>
        </w:r>
      </w:hyperlink>
    </w:p>
    <w:p>
      <w:pPr>
        <w:pStyle w:val="TOC2"/>
        <w:tabs>
          <w:tab w:val="right" w:leader="dot" w:pos="8306"/>
        </w:tabs>
      </w:pPr>
      <w:hyperlink w:anchor="_Toc5870" w:history="1">
        <w:r>
          <w:rPr>
            <w:rFonts w:ascii="仿宋" w:eastAsia="仿宋" w:hAnsi="仿宋" w:cs="仿宋" w:hint="eastAsia"/>
            <w:lang w:eastAsia="zh-CN"/>
          </w:rPr>
          <w:t>(三)、物流与库存管理</w:t>
        </w:r>
        <w:r>
          <w:tab/>
        </w:r>
        <w:r>
          <w:fldChar w:fldCharType="begin"/>
        </w:r>
        <w:r>
          <w:instrText xml:space="preserve"> PAGEREF _Toc5870 \h </w:instrText>
        </w:r>
        <w:r>
          <w:fldChar w:fldCharType="separate"/>
        </w:r>
        <w:r>
          <w:t>72</w:t>
        </w:r>
        <w:r>
          <w:fldChar w:fldCharType="end"/>
        </w:r>
      </w:hyperlink>
    </w:p>
    <w:p>
      <w:pPr>
        <w:pStyle w:val="TOC1"/>
        <w:tabs>
          <w:tab w:val="right" w:leader="dot" w:pos="8306"/>
        </w:tabs>
      </w:pPr>
      <w:hyperlink w:anchor="_Toc14590" w:history="1">
        <w:r>
          <w:rPr>
            <w:rFonts w:ascii="仿宋" w:eastAsia="仿宋" w:hAnsi="仿宋" w:cs="仿宋" w:hint="eastAsia"/>
            <w:lang w:eastAsia="zh-CN"/>
          </w:rPr>
          <w:t>十五、卫星传输服务项目实施时间节点</w:t>
        </w:r>
        <w:r>
          <w:tab/>
        </w:r>
        <w:r>
          <w:fldChar w:fldCharType="begin"/>
        </w:r>
        <w:r>
          <w:instrText xml:space="preserve"> PAGEREF _Toc14590 \h </w:instrText>
        </w:r>
        <w:r>
          <w:fldChar w:fldCharType="separate"/>
        </w:r>
        <w:r>
          <w:t>74</w:t>
        </w:r>
        <w:r>
          <w:fldChar w:fldCharType="end"/>
        </w:r>
      </w:hyperlink>
    </w:p>
    <w:p>
      <w:pPr>
        <w:pStyle w:val="TOC2"/>
        <w:tabs>
          <w:tab w:val="right" w:leader="dot" w:pos="8306"/>
        </w:tabs>
      </w:pPr>
      <w:hyperlink w:anchor="_Toc5385" w:history="1">
        <w:r>
          <w:rPr>
            <w:rFonts w:ascii="仿宋" w:eastAsia="仿宋" w:hAnsi="仿宋" w:cs="仿宋" w:hint="eastAsia"/>
            <w:lang w:eastAsia="zh-CN"/>
          </w:rPr>
          <w:t>(一)、卫星传输服务项目启动阶段时间节点</w:t>
        </w:r>
        <w:r>
          <w:tab/>
        </w:r>
        <w:r>
          <w:fldChar w:fldCharType="begin"/>
        </w:r>
        <w:r>
          <w:instrText xml:space="preserve"> PAGEREF _Toc5385 \h </w:instrText>
        </w:r>
        <w:r>
          <w:fldChar w:fldCharType="separate"/>
        </w:r>
        <w:r>
          <w:t>74</w:t>
        </w:r>
        <w:r>
          <w:fldChar w:fldCharType="end"/>
        </w:r>
      </w:hyperlink>
    </w:p>
    <w:p>
      <w:pPr>
        <w:pStyle w:val="TOC2"/>
        <w:tabs>
          <w:tab w:val="right" w:leader="dot" w:pos="8306"/>
        </w:tabs>
      </w:pPr>
      <w:hyperlink w:anchor="_Toc31524" w:history="1">
        <w:r>
          <w:rPr>
            <w:rFonts w:ascii="仿宋" w:eastAsia="仿宋" w:hAnsi="仿宋" w:cs="仿宋" w:hint="eastAsia"/>
            <w:lang w:eastAsia="zh-CN"/>
          </w:rPr>
          <w:t>(二)、卫星传输服务项目执行阶段时间节点</w:t>
        </w:r>
        <w:r>
          <w:tab/>
        </w:r>
        <w:r>
          <w:fldChar w:fldCharType="begin"/>
        </w:r>
        <w:r>
          <w:instrText xml:space="preserve"> PAGEREF _Toc31524 \h </w:instrText>
        </w:r>
        <w:r>
          <w:fldChar w:fldCharType="separate"/>
        </w:r>
        <w:r>
          <w:t>75</w:t>
        </w:r>
        <w:r>
          <w:fldChar w:fldCharType="end"/>
        </w:r>
      </w:hyperlink>
    </w:p>
    <w:p>
      <w:pPr>
        <w:pStyle w:val="TOC2"/>
        <w:tabs>
          <w:tab w:val="right" w:leader="dot" w:pos="8306"/>
        </w:tabs>
      </w:pPr>
      <w:hyperlink w:anchor="_Toc22346" w:history="1">
        <w:r>
          <w:rPr>
            <w:rFonts w:ascii="仿宋" w:eastAsia="仿宋" w:hAnsi="仿宋" w:cs="仿宋" w:hint="eastAsia"/>
            <w:lang w:eastAsia="zh-CN"/>
          </w:rPr>
          <w:t>(三)、卫星传输服务项目完成阶段时间节点</w:t>
        </w:r>
        <w:r>
          <w:tab/>
        </w:r>
        <w:r>
          <w:fldChar w:fldCharType="begin"/>
        </w:r>
        <w:r>
          <w:instrText xml:space="preserve"> PAGEREF _Toc22346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76"/>
      <w:r>
        <w:rPr>
          <w:rFonts w:ascii="仿宋" w:eastAsia="仿宋" w:hAnsi="仿宋" w:cs="仿宋" w:hint="eastAsia"/>
          <w:sz w:val="28"/>
          <w:lang w:eastAsia="zh-CN"/>
        </w:rPr>
        <w:t>一、卫星传输服务项目建设背景及必要性分析</w:t>
      </w:r>
      <w:bookmarkEnd w:id="2"/>
    </w:p>
    <w:p>
      <w:pPr>
        <w:pStyle w:val="Heading2"/>
        <w:rPr>
          <w:rFonts w:ascii="仿宋" w:eastAsia="仿宋" w:hAnsi="仿宋" w:cs="仿宋" w:hint="eastAsia"/>
          <w:lang w:eastAsia="zh-CN"/>
        </w:rPr>
      </w:pPr>
      <w:bookmarkStart w:id="3" w:name="_Toc3261"/>
      <w:r>
        <w:rPr>
          <w:rFonts w:ascii="仿宋" w:eastAsia="仿宋" w:hAnsi="仿宋" w:cs="仿宋" w:hint="eastAsia"/>
          <w:lang w:eastAsia="zh-CN"/>
        </w:rPr>
        <w:t>(一)、卫星传输服务项目背景分析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卫星传输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卫星传输服务项目在这个潮流中的定位。同时，我们将关注行业内涌现的新兴机遇，以便卫星传输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卫星传输服务项目提供了强大的发展动力。我们将聚焦于行业内最新的技术发展趋势，包括但不限于人工智能、大数据分析、物联网等领域。通过深度的技术研究，我们将确保卫星传输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卫星传输服务项目发展的源泉。我们将投入更多的精力对市场需求进行深入剖析，超越表面的需求，深入挖掘潜在的市场痛点和机遇。通过对市场需求的细致了解，卫星传输服务项目将更有针对性地设计解决方案，满足市场的多样化需求，从而更好地促进卫星传输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卫星传输服务项目战略至关重要。我们将对竞争态势进行更为深入的分析，包括但不限于市场份额、产品特点、客户满意度等多个维度。通过深度的竞争分析，卫星传输服务项目将能够更准确地把握市场脉搏，制定具有竞争力的卫星传输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卫星传输服务项目的发展具有直接的影响。我们将进行更为全面的法规和政策分析，了解行业发展中的潜在法律风险和合规挑战。通过充分了解和遵守相关法规，卫星传输服务项目将确保在法律框架内合法合规运营，为卫星传输服务项目的稳健发展提供有力支持。</w:t>
      </w:r>
    </w:p>
    <w:p>
      <w:pPr>
        <w:pStyle w:val="Heading2"/>
        <w:ind w:firstLine="560" w:firstLineChars="200"/>
        <w:rPr>
          <w:rFonts w:ascii="仿宋" w:eastAsia="仿宋" w:hAnsi="仿宋" w:cs="仿宋" w:hint="eastAsia"/>
          <w:sz w:val="28"/>
          <w:lang w:eastAsia="zh-CN"/>
        </w:rPr>
      </w:pPr>
      <w:bookmarkStart w:id="4" w:name="_Toc17950"/>
      <w:r>
        <w:rPr>
          <w:rFonts w:ascii="仿宋" w:eastAsia="仿宋" w:hAnsi="仿宋" w:cs="仿宋" w:hint="eastAsia"/>
          <w:sz w:val="28"/>
          <w:lang w:eastAsia="zh-CN"/>
        </w:rPr>
        <w:t>(二)、卫星传输服务项目建设必要性分析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建设的迫切性源于对行业发展趋势的深刻洞察。我们正处于一个行业变革的时代，科技创新、数字化转型成为企业发展的关键动力。卫星传输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建设不仅仅是为了跟上潮流，更是为了通过技术创新推动企业的持续发展。通过引入先进的技术和解决方案，卫星传输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卫星传输服务项目的建设成为必然选择，通过提高产品质量、拓展服务领域，从而在竞争中获得更多的机会。卫星传输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卫星传输服务项目建设的必要性体现在对客户需求更精准的满足。通过卫星传输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建设的背后是对企业持续创新的追求。只有通过不断创新，企业才能在竞争中立于不败之地。卫星传输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978"/>
      <w:r>
        <w:rPr>
          <w:rFonts w:ascii="仿宋" w:eastAsia="仿宋" w:hAnsi="仿宋" w:cs="仿宋" w:hint="eastAsia"/>
          <w:sz w:val="28"/>
          <w:lang w:eastAsia="zh-CN"/>
        </w:rPr>
        <w:t>二、卫星传输服务项目概论</w:t>
      </w:r>
      <w:bookmarkEnd w:id="5"/>
    </w:p>
    <w:p>
      <w:pPr>
        <w:pStyle w:val="Heading2"/>
        <w:rPr>
          <w:rFonts w:ascii="仿宋" w:eastAsia="仿宋" w:hAnsi="仿宋" w:cs="仿宋" w:hint="eastAsia"/>
          <w:lang w:eastAsia="zh-CN"/>
        </w:rPr>
      </w:pPr>
      <w:bookmarkStart w:id="6" w:name="_Toc29683"/>
      <w:r>
        <w:rPr>
          <w:rFonts w:ascii="仿宋" w:eastAsia="仿宋" w:hAnsi="仿宋" w:cs="仿宋" w:hint="eastAsia"/>
          <w:lang w:eastAsia="zh-CN"/>
        </w:rPr>
        <w:t>(一)、卫星传输服务项目概况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起源追溯至对市场的深入洞察。市场的不断演变与变革为卫星传输服务项目提供了难得的机遇。当前市场存在的需求缺口和变革的大环境共同构成了卫星传输服务项目的背景。这个卫星传输服务项目旨在充分利用市场机遇，填补行业中尚未满足的需求，为客户提供全新的解决方案。市场的变革和需求的增长使得这个卫星传输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卫星传输服务项目名称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正式命名为卫星传输服务。这个名称不仅仅是一个标识，更代表了卫星传输服务项目的核心理念和愿景。它蕴含着卫星传输服务项目所要解决问题的关键字，具有强烈的表达和辨识度，为卫星传输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卫星传输服务项目目标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核心目标是提供一种全新、高效的解决方案，满足客户日益增长的需求。卫星传输服务项目追求的不仅仅是满足市场需求，更是在市场中获得卓越的竞争优势。通过不断提升产品或服务的质量和创新水平，卫星传输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卫星传输服务项目范围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全面涵盖了产品研发、制造、市场推广和售后服务，确保从产品设计到最终用户体验的全方位关注。这一全面的卫星传输服务项目范围是为了确保卫星传输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卫星传输服务项目时间表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卫星传输服务项目计划在未来18个月内完成，包括研发、测试、市场试点和正式推出等不同阶段。这个时间表的合理设计是为了确保卫星传输服务项目各个阶段的顺利推进，以便按时交付高质量的成果。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卫星传输服务项目预算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总预算估算为XX百万美元，主要分配在研发、市场推广、人员培训和运营等方面。这一充足的预算为卫星传输服务项目提供了充足的资源，确保卫星传输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卫星传输服务项目风险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可能面临的风险包括市场接受度低、技术难题、竞争激烈等。卫星传输服务项目团队已经制定了相应的风险应对计划，通过前瞻性的风险管理，确保卫星传输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卫星传输服务项目团队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卫星传输服务项目汇聚了一支经验丰富、多领域专业素养的核心团队，确保卫星传输服务项目在各个方面都能拥有高水平的执行力。团队的协同作战是卫星传输服务项目成功的关键因素之一。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卫星传输服务项目背景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卫星传输服务项目的背景根植于市场对更高效、创新产品的渴望，同时也受到科技发展对行业格局的深刻改变的影响。这为卫星传输服务项目提供了广阔的发展空间和市场需求。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卫星传输服务项目现状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截至目前，卫星传输服务项目已完成市场调研和技术验证，取得了初步的成功。这为卫星传输服务项目在未来的发展奠定了坚实的基础，为更远大的目标打下了坚实的基石。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511"/>
      <w:r>
        <w:rPr>
          <w:rFonts w:ascii="仿宋" w:eastAsia="仿宋" w:hAnsi="仿宋" w:cs="仿宋" w:hint="eastAsia"/>
          <w:sz w:val="28"/>
          <w:lang w:eastAsia="zh-CN"/>
        </w:rPr>
        <w:t>(二)、卫星传输服务项目目标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keyword》卫星传输服务项目首要业务目标是在市场中占据有利地位，实现产品/服务的成功推广和销售。通过不断提升产品质量、创新性，卫星传输服务项目追求成为行业中的领导者，赢得更多客户的青睐。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在科技迅速发展的时代，卫星传输服务项目着眼于技术创新。通过持续的研发和技术升级，卫星传输服务项目旨在推出更具创新性的产品或服务，以满足市场对新鲜、先进解决方案的需求。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为了建立可持续的客户关系，卫星传输服务项目设定了客户满意度目标。通过提供卓越的产品质量和优质的客户服务，卫星传输服务项目追求赢得客户的信任和忠诚度，确保他们的满意度达到行业领先水平。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卫星传输服务项目注重社会责任和可持续发展。通过实施环保、社会责任卫星传输服务项目，卫星传输服务项目致力于在经济发展的同时保护环境，促进社会公平，实现可持续经营。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卫星传输服务项目的团队是实现目标的核心驱动力。因此，卫星传输服务项目设定了团队发展目标，包括提升团队成员的专业技能、培养领导力，以及搭建协同高效的团队工作氛围。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4180"/>
      <w:r>
        <w:rPr>
          <w:rFonts w:ascii="仿宋" w:eastAsia="仿宋" w:hAnsi="仿宋" w:cs="仿宋" w:hint="eastAsia"/>
          <w:sz w:val="28"/>
          <w:lang w:eastAsia="zh-CN"/>
        </w:rPr>
        <w:t>(三)、卫星传输服务项目提出的理由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卫星传输服务项目提出的理由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提出源于对市场机遇的深刻洞察。当前市场中存在的需求缺口和行业发展趋势表明，有巨大的商业机会等待被开发。通过准确捕捉市场机遇，卫星传输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理念基于对技术创新的信仰。通过持续的研发和技术投入，卫星传输服务项目有望推出更具创新性的产品或服务。在科技飞速发展的当下，卫星传输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提出是为了增强企业的行业竞争力。通过提升产品或服务的质量和独特性，卫星传输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响应了消费者需求的变化。随着社会和科技的不断发展，消费者对产品和服务的需求也在发生变化。通过深入了解并及时回应消费者的新需求，卫星传输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卫星传输服务项目的提出是企业战略发展规划的一部分。在面对日益激烈的市场竞争和不断变化的商业环境中，卫星传输服务项目作为企业战略的一环，旨在为企业开辟新的增长领域，巩固企业在行业中的地位。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提出不仅仅是基于商业考量，还注重社会责任。通过推出环保、社会责任等方面的卫星传输服务项目，卫星传输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卫星传输服务项目的提出反映了对利益相关者期望的关注。包括客户、员工、投资者等利益相关者在企业发展中都有着各自的期望，卫星传输服务项目力求在满足这些期望的同时，取得更大的共赢。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9846"/>
      <w:r>
        <w:rPr>
          <w:rFonts w:ascii="仿宋" w:eastAsia="仿宋" w:hAnsi="仿宋" w:cs="仿宋" w:hint="eastAsia"/>
          <w:sz w:val="28"/>
          <w:lang w:eastAsia="zh-CN"/>
        </w:rPr>
        <w:t>(四)、卫星传输服务项目意义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在实施卫星传输服务项目的过程中，我们不仅仅是在追逐商业成功，更是为企业和社会的多个层面创造了深远的意义。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的首要意义在于提升企业的市场竞争力。通过持续的创新和对产品质量的高标准要求，卫星传输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卫星传输服务项目的推进将促使行业技术水平的提升。通过引入先进技术和创新性解决方案，卫星传输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卫星传输服务项目不仅创造了大量就业机会，提高了就业水平，还注重社会责任和环保。通过参与社会公益事业和推动环保卫星传输服务项目，卫星传输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综合而言，卫星传输服务项目意义重大，不仅推动了企业的发展，也为行业和社会的进步贡献了积极力量。这是一个全面而深刻的影响，将在未来产生可持续的正面效应。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8468"/>
      <w:r>
        <w:rPr>
          <w:rFonts w:ascii="仿宋" w:eastAsia="仿宋" w:hAnsi="仿宋" w:cs="仿宋" w:hint="eastAsia"/>
          <w:sz w:val="28"/>
          <w:lang w:eastAsia="zh-CN"/>
        </w:rPr>
        <w:t>(五)、卫星传输服务项目背景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在当今迅猛发展的商业环境中，卫星传输服务项目的动因根植于对多方面因素的审慎考量。这个卫星传输服务项目的提出并非孤立的决策，而是对企业所处背景深入思考的产物。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卫星传输服务项目背后的首要原因。科技的迅速发展和全球市场的快速变化使得企业必须灵活应对。卫星传输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竞争的激烈程度也是卫星传输服务项目背景中不可忽视的一环。企业需要在激烈竞争中脱颖而出，为此，卫星传输服务项目致力于打破常规，提供独特的价值主张，以吸引客户并确保市场份额的增长。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技术的迅速发展为企业带来了机遇与挑战。作为卫星传输服务项目启动的背景之一，对新兴技术的应用将有助于提升企业的技术水平，使其在不断演进的商业环境中保持竞争优势。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此外，社会对企业责任的期望也在逐渐升高。卫星传输服务项目充分融入了社会责任的理念，通过可持续经营和社会公益卫星传输服务项目，企图为社会贡献一份力量，在商业成功的同时关注社会价值。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044"/>
      <w:r>
        <w:rPr>
          <w:rFonts w:ascii="仿宋" w:eastAsia="仿宋" w:hAnsi="仿宋" w:cs="仿宋" w:hint="eastAsia"/>
          <w:sz w:val="28"/>
          <w:lang w:eastAsia="zh-CN"/>
        </w:rPr>
        <w:t>三、卫星传输服务项目文档管理</w:t>
      </w:r>
      <w:bookmarkEnd w:id="11"/>
    </w:p>
    <w:p>
      <w:pPr>
        <w:pStyle w:val="Heading2"/>
        <w:rPr>
          <w:rFonts w:ascii="仿宋" w:eastAsia="仿宋" w:hAnsi="仿宋" w:cs="仿宋" w:hint="eastAsia"/>
          <w:lang w:eastAsia="zh-CN"/>
        </w:rPr>
      </w:pPr>
      <w:bookmarkStart w:id="12" w:name="_Toc3137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卫星传输服务项目高度重视文档的质量和准确性，以支持卫星传输服务项目的各项活动和决策。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文档的编制始于卫星传输服务项目计划的初期，我们制定了详细的文档编制计划，明确了每个文档的内容、格式和编写责任人。在卫星传输服务项目启动阶段，我们首先编制了卫星传输服务项目章程，明确定义了卫星传输服务项目的目标、范围、风险等关键要素。随后，卫星传输服务项目团队根据计划陆续编制了需求文档、设计文档、测试文档等各类文档，确保卫星传输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卫星传输服务项目管理中的重要环节，旨在确保卫星传输服务项目文档符合质量标准和卫星传输服务项目需求。在卫星传输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卫星传输服务项目相关利益方和专业领域的专家对文档进行独立审查。这有助于获取更全面、客观的反馈，确保卫星传输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卫星传输服务项目在文档编制与审查方面建立了严格的管理机制，通过规范的流程和多维度的审查，确保卫星传输服务项目文档的质量、准确性和可靠性，为卫星传输服务项目的顺利推进提供了有力支持。</w:t>
      </w:r>
    </w:p>
    <w:p>
      <w:pPr>
        <w:pStyle w:val="Heading2"/>
        <w:ind w:firstLine="560" w:firstLineChars="200"/>
        <w:rPr>
          <w:rFonts w:ascii="仿宋" w:eastAsia="仿宋" w:hAnsi="仿宋" w:cs="仿宋" w:hint="eastAsia"/>
          <w:sz w:val="28"/>
          <w:lang w:eastAsia="zh-CN"/>
        </w:rPr>
      </w:pPr>
      <w:bookmarkStart w:id="13" w:name="_Toc1471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在卫星传输服务项目中，我们致力于优化文档发布与分发过程，以确保信息的高效传递和团队间协作的顺畅进行。以下是我们采取的关键优化策略：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我们通过多渠道发布文档，包括电子邮件、卫星传输服务项目管理平台、内部网站等，以满足不同团队成员的偏好和需求。多渠道发布确保了信息的全面覆盖。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我们采用了精细的权限控制，确保只有授权人员可以访问敏感信息。这种安全措施保护了卫星传输服务项目文档的机密性，防止了未经授权的信息泄露。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26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卫星传输服务项目生命周期中一个至关重要的环节，直接关系到卫星传输服务项目信息的长期保存和历史记录的完整性。在卫星传输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11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7216"/>
      <w:r>
        <w:rPr>
          <w:rFonts w:ascii="仿宋" w:eastAsia="仿宋" w:hAnsi="仿宋" w:cs="仿宋" w:hint="eastAsia"/>
          <w:lang w:eastAsia="zh-CN"/>
        </w:rPr>
        <w:t>(一)、卫星传输服务行业分析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卫星传输服务行业一直以来都是市场的关注焦点。行业内的发展趋势、竞争态势以及潜在机会都对卫星传输服务项目的推进产生深远的影响。通过深入研究行业的整体概貌，我们将更好地理解行业的核心特征，为卫星传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卫星传输服务行业，技术一直是推动创新和发展的关键因素。我们将对当前技术趋势进行详尽分析，包括但不限于人工智能、大数据应用、先进制造技术等。这有助于卫星传输服务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https://d.book118.com/838143013112006045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卫星传输服务项目规划设计方案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F82DFA"/>
    <w:rsid w:val="4FF82D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4301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2024-03-01T08:51:00Z</dcterms:created>
  <dcterms:modified xsi:type="dcterms:W3CDTF">2024-03-01T08:51:18Z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21BD1A08DFD34817B119BE56E87A8B4C_11</vt:lpwstr>
  </property>
  <property fmtid="{D5CDD505-2E9C-101B-9397-08002B2CF9AE}" pid="3" name="KSOProductBuildVer">
    <vt:lpwstr>2052-12.1.0.16388</vt:lpwstr>
  </property>
</Properties>
</file>