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HWREP刷适性改进剂项目规划设计纲要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0" w:history="1">
        <w:r>
          <w:rPr>
            <w:rFonts w:ascii="仿宋" w:eastAsia="仿宋" w:hAnsi="仿宋" w:cs="仿宋" w:hint="eastAsia"/>
            <w:lang w:eastAsia="zh-CN"/>
          </w:rPr>
          <w:t>序言</w:t>
        </w:r>
        <w:r>
          <w:tab/>
        </w:r>
        <w:r>
          <w:fldChar w:fldCharType="begin"/>
        </w:r>
        <w:r>
          <w:instrText xml:space="preserve"> PAGEREF _Toc1440 \h </w:instrText>
        </w:r>
        <w:r>
          <w:fldChar w:fldCharType="separate"/>
        </w:r>
        <w:r>
          <w:t>3</w:t>
        </w:r>
        <w:r>
          <w:fldChar w:fldCharType="end"/>
        </w:r>
      </w:hyperlink>
    </w:p>
    <w:p>
      <w:pPr>
        <w:pStyle w:val="TOC1"/>
        <w:tabs>
          <w:tab w:val="right" w:leader="dot" w:pos="8306"/>
        </w:tabs>
      </w:pPr>
      <w:hyperlink w:anchor="_Toc838" w:history="1">
        <w:r>
          <w:rPr>
            <w:rFonts w:ascii="仿宋" w:eastAsia="仿宋" w:hAnsi="仿宋" w:cs="仿宋" w:hint="eastAsia"/>
            <w:lang w:eastAsia="zh-CN"/>
          </w:rPr>
          <w:t>一、HWREP刷适性改进剂项目危机管理</w:t>
        </w:r>
        <w:r>
          <w:tab/>
        </w:r>
        <w:r>
          <w:fldChar w:fldCharType="begin"/>
        </w:r>
        <w:r>
          <w:instrText xml:space="preserve"> PAGEREF _Toc838 \h </w:instrText>
        </w:r>
        <w:r>
          <w:fldChar w:fldCharType="separate"/>
        </w:r>
        <w:r>
          <w:t>3</w:t>
        </w:r>
        <w:r>
          <w:fldChar w:fldCharType="end"/>
        </w:r>
      </w:hyperlink>
    </w:p>
    <w:p>
      <w:pPr>
        <w:pStyle w:val="TOC2"/>
        <w:tabs>
          <w:tab w:val="right" w:leader="dot" w:pos="8306"/>
        </w:tabs>
      </w:pPr>
      <w:hyperlink w:anchor="_Toc14751" w:history="1">
        <w:r>
          <w:rPr>
            <w:rFonts w:ascii="仿宋" w:eastAsia="仿宋" w:hAnsi="仿宋" w:cs="仿宋" w:hint="eastAsia"/>
            <w:lang w:eastAsia="zh-CN"/>
          </w:rPr>
          <w:t>(一)、危机预警与识别</w:t>
        </w:r>
        <w:r>
          <w:tab/>
        </w:r>
        <w:r>
          <w:fldChar w:fldCharType="begin"/>
        </w:r>
        <w:r>
          <w:instrText xml:space="preserve"> PAGEREF _Toc14751 \h </w:instrText>
        </w:r>
        <w:r>
          <w:fldChar w:fldCharType="separate"/>
        </w:r>
        <w:r>
          <w:t>3</w:t>
        </w:r>
        <w:r>
          <w:fldChar w:fldCharType="end"/>
        </w:r>
      </w:hyperlink>
    </w:p>
    <w:p>
      <w:pPr>
        <w:pStyle w:val="TOC2"/>
        <w:tabs>
          <w:tab w:val="right" w:leader="dot" w:pos="8306"/>
        </w:tabs>
      </w:pPr>
      <w:hyperlink w:anchor="_Toc28518" w:history="1">
        <w:r>
          <w:rPr>
            <w:rFonts w:ascii="仿宋" w:eastAsia="仿宋" w:hAnsi="仿宋" w:cs="仿宋" w:hint="eastAsia"/>
            <w:lang w:eastAsia="zh-CN"/>
          </w:rPr>
          <w:t>(二)、危机应对与恢复</w:t>
        </w:r>
        <w:r>
          <w:tab/>
        </w:r>
        <w:r>
          <w:fldChar w:fldCharType="begin"/>
        </w:r>
        <w:r>
          <w:instrText xml:space="preserve"> PAGEREF _Toc28518 \h </w:instrText>
        </w:r>
        <w:r>
          <w:fldChar w:fldCharType="separate"/>
        </w:r>
        <w:r>
          <w:t>4</w:t>
        </w:r>
        <w:r>
          <w:fldChar w:fldCharType="end"/>
        </w:r>
      </w:hyperlink>
    </w:p>
    <w:p>
      <w:pPr>
        <w:pStyle w:val="TOC1"/>
        <w:tabs>
          <w:tab w:val="right" w:leader="dot" w:pos="8306"/>
        </w:tabs>
      </w:pPr>
      <w:hyperlink w:anchor="_Toc20363" w:history="1">
        <w:r>
          <w:rPr>
            <w:rFonts w:ascii="仿宋" w:eastAsia="仿宋" w:hAnsi="仿宋" w:cs="仿宋" w:hint="eastAsia"/>
            <w:lang w:eastAsia="zh-CN"/>
          </w:rPr>
          <w:t>二、产品规划分析</w:t>
        </w:r>
        <w:r>
          <w:tab/>
        </w:r>
        <w:r>
          <w:fldChar w:fldCharType="begin"/>
        </w:r>
        <w:r>
          <w:instrText xml:space="preserve"> PAGEREF _Toc20363 \h </w:instrText>
        </w:r>
        <w:r>
          <w:fldChar w:fldCharType="separate"/>
        </w:r>
        <w:r>
          <w:t>6</w:t>
        </w:r>
        <w:r>
          <w:fldChar w:fldCharType="end"/>
        </w:r>
      </w:hyperlink>
    </w:p>
    <w:p>
      <w:pPr>
        <w:pStyle w:val="TOC2"/>
        <w:tabs>
          <w:tab w:val="right" w:leader="dot" w:pos="8306"/>
        </w:tabs>
      </w:pPr>
      <w:hyperlink w:anchor="_Toc18143" w:history="1">
        <w:r>
          <w:rPr>
            <w:rFonts w:ascii="仿宋" w:eastAsia="仿宋" w:hAnsi="仿宋" w:cs="仿宋" w:hint="eastAsia"/>
            <w:lang w:eastAsia="zh-CN"/>
          </w:rPr>
          <w:t>(一)、产品规划</w:t>
        </w:r>
        <w:r>
          <w:tab/>
        </w:r>
        <w:r>
          <w:fldChar w:fldCharType="begin"/>
        </w:r>
        <w:r>
          <w:instrText xml:space="preserve"> PAGEREF _Toc18143 \h </w:instrText>
        </w:r>
        <w:r>
          <w:fldChar w:fldCharType="separate"/>
        </w:r>
        <w:r>
          <w:t>6</w:t>
        </w:r>
        <w:r>
          <w:fldChar w:fldCharType="end"/>
        </w:r>
      </w:hyperlink>
    </w:p>
    <w:p>
      <w:pPr>
        <w:pStyle w:val="TOC2"/>
        <w:tabs>
          <w:tab w:val="right" w:leader="dot" w:pos="8306"/>
        </w:tabs>
      </w:pPr>
      <w:hyperlink w:anchor="_Toc1288" w:history="1">
        <w:r>
          <w:rPr>
            <w:rFonts w:ascii="仿宋" w:eastAsia="仿宋" w:hAnsi="仿宋" w:cs="仿宋" w:hint="eastAsia"/>
            <w:lang w:eastAsia="zh-CN"/>
          </w:rPr>
          <w:t>(二)、建设规模</w:t>
        </w:r>
        <w:r>
          <w:tab/>
        </w:r>
        <w:r>
          <w:fldChar w:fldCharType="begin"/>
        </w:r>
        <w:r>
          <w:instrText xml:space="preserve"> PAGEREF _Toc1288 \h </w:instrText>
        </w:r>
        <w:r>
          <w:fldChar w:fldCharType="separate"/>
        </w:r>
        <w:r>
          <w:t>6</w:t>
        </w:r>
        <w:r>
          <w:fldChar w:fldCharType="end"/>
        </w:r>
      </w:hyperlink>
    </w:p>
    <w:p>
      <w:pPr>
        <w:pStyle w:val="TOC1"/>
        <w:tabs>
          <w:tab w:val="right" w:leader="dot" w:pos="8306"/>
        </w:tabs>
      </w:pPr>
      <w:hyperlink w:anchor="_Toc23505" w:history="1">
        <w:r>
          <w:rPr>
            <w:rFonts w:ascii="仿宋" w:eastAsia="仿宋" w:hAnsi="仿宋" w:cs="仿宋" w:hint="eastAsia"/>
            <w:lang w:eastAsia="zh-CN"/>
          </w:rPr>
          <w:t>三、HWREP刷适性改进剂项目土建工程</w:t>
        </w:r>
        <w:r>
          <w:tab/>
        </w:r>
        <w:r>
          <w:fldChar w:fldCharType="begin"/>
        </w:r>
        <w:r>
          <w:instrText xml:space="preserve"> PAGEREF _Toc23505 \h </w:instrText>
        </w:r>
        <w:r>
          <w:fldChar w:fldCharType="separate"/>
        </w:r>
        <w:r>
          <w:t>8</w:t>
        </w:r>
        <w:r>
          <w:fldChar w:fldCharType="end"/>
        </w:r>
      </w:hyperlink>
    </w:p>
    <w:p>
      <w:pPr>
        <w:pStyle w:val="TOC2"/>
        <w:tabs>
          <w:tab w:val="right" w:leader="dot" w:pos="8306"/>
        </w:tabs>
      </w:pPr>
      <w:hyperlink w:anchor="_Toc27286" w:history="1">
        <w:r>
          <w:rPr>
            <w:rFonts w:ascii="仿宋" w:eastAsia="仿宋" w:hAnsi="仿宋" w:cs="仿宋" w:hint="eastAsia"/>
            <w:lang w:eastAsia="zh-CN"/>
          </w:rPr>
          <w:t>(一)、建筑工程设计原则</w:t>
        </w:r>
        <w:r>
          <w:tab/>
        </w:r>
        <w:r>
          <w:fldChar w:fldCharType="begin"/>
        </w:r>
        <w:r>
          <w:instrText xml:space="preserve"> PAGEREF _Toc27286 \h </w:instrText>
        </w:r>
        <w:r>
          <w:fldChar w:fldCharType="separate"/>
        </w:r>
        <w:r>
          <w:t>8</w:t>
        </w:r>
        <w:r>
          <w:fldChar w:fldCharType="end"/>
        </w:r>
      </w:hyperlink>
    </w:p>
    <w:p>
      <w:pPr>
        <w:pStyle w:val="TOC2"/>
        <w:tabs>
          <w:tab w:val="right" w:leader="dot" w:pos="8306"/>
        </w:tabs>
      </w:pPr>
      <w:hyperlink w:anchor="_Toc28692" w:history="1">
        <w:r>
          <w:rPr>
            <w:rFonts w:ascii="仿宋" w:eastAsia="仿宋" w:hAnsi="仿宋" w:cs="仿宋" w:hint="eastAsia"/>
            <w:lang w:eastAsia="zh-CN"/>
          </w:rPr>
          <w:t>(二)、土建工程设计年限及安全等级</w:t>
        </w:r>
        <w:r>
          <w:tab/>
        </w:r>
        <w:r>
          <w:fldChar w:fldCharType="begin"/>
        </w:r>
        <w:r>
          <w:instrText xml:space="preserve"> PAGEREF _Toc28692 \h </w:instrText>
        </w:r>
        <w:r>
          <w:fldChar w:fldCharType="separate"/>
        </w:r>
        <w:r>
          <w:t>9</w:t>
        </w:r>
        <w:r>
          <w:fldChar w:fldCharType="end"/>
        </w:r>
      </w:hyperlink>
    </w:p>
    <w:p>
      <w:pPr>
        <w:pStyle w:val="TOC2"/>
        <w:tabs>
          <w:tab w:val="right" w:leader="dot" w:pos="8306"/>
        </w:tabs>
      </w:pPr>
      <w:hyperlink w:anchor="_Toc18596" w:history="1">
        <w:r>
          <w:rPr>
            <w:rFonts w:ascii="仿宋" w:eastAsia="仿宋" w:hAnsi="仿宋" w:cs="仿宋" w:hint="eastAsia"/>
            <w:lang w:eastAsia="zh-CN"/>
          </w:rPr>
          <w:t>(三)、建筑工程设计总体要求</w:t>
        </w:r>
        <w:r>
          <w:tab/>
        </w:r>
        <w:r>
          <w:fldChar w:fldCharType="begin"/>
        </w:r>
        <w:r>
          <w:instrText xml:space="preserve"> PAGEREF _Toc18596 \h </w:instrText>
        </w:r>
        <w:r>
          <w:fldChar w:fldCharType="separate"/>
        </w:r>
        <w:r>
          <w:t>10</w:t>
        </w:r>
        <w:r>
          <w:fldChar w:fldCharType="end"/>
        </w:r>
      </w:hyperlink>
    </w:p>
    <w:p>
      <w:pPr>
        <w:pStyle w:val="TOC2"/>
        <w:tabs>
          <w:tab w:val="right" w:leader="dot" w:pos="8306"/>
        </w:tabs>
      </w:pPr>
      <w:hyperlink w:anchor="_Toc18569" w:history="1">
        <w:r>
          <w:rPr>
            <w:rFonts w:ascii="仿宋" w:eastAsia="仿宋" w:hAnsi="仿宋" w:cs="仿宋" w:hint="eastAsia"/>
            <w:lang w:eastAsia="zh-CN"/>
          </w:rPr>
          <w:t>(四)、土建工程建设指标</w:t>
        </w:r>
        <w:r>
          <w:tab/>
        </w:r>
        <w:r>
          <w:fldChar w:fldCharType="begin"/>
        </w:r>
        <w:r>
          <w:instrText xml:space="preserve"> PAGEREF _Toc18569 \h </w:instrText>
        </w:r>
        <w:r>
          <w:fldChar w:fldCharType="separate"/>
        </w:r>
        <w:r>
          <w:t>11</w:t>
        </w:r>
        <w:r>
          <w:fldChar w:fldCharType="end"/>
        </w:r>
      </w:hyperlink>
    </w:p>
    <w:p>
      <w:pPr>
        <w:pStyle w:val="TOC1"/>
        <w:tabs>
          <w:tab w:val="right" w:leader="dot" w:pos="8306"/>
        </w:tabs>
      </w:pPr>
      <w:hyperlink w:anchor="_Toc7694" w:history="1">
        <w:r>
          <w:rPr>
            <w:rFonts w:ascii="仿宋" w:eastAsia="仿宋" w:hAnsi="仿宋" w:cs="仿宋" w:hint="eastAsia"/>
            <w:lang w:eastAsia="zh-CN"/>
          </w:rPr>
          <w:t>四、HWREP刷适性改进剂项目建设背景及必要性分析</w:t>
        </w:r>
        <w:r>
          <w:tab/>
        </w:r>
        <w:r>
          <w:fldChar w:fldCharType="begin"/>
        </w:r>
        <w:r>
          <w:instrText xml:space="preserve"> PAGEREF _Toc7694 \h </w:instrText>
        </w:r>
        <w:r>
          <w:fldChar w:fldCharType="separate"/>
        </w:r>
        <w:r>
          <w:t>11</w:t>
        </w:r>
        <w:r>
          <w:fldChar w:fldCharType="end"/>
        </w:r>
      </w:hyperlink>
    </w:p>
    <w:p>
      <w:pPr>
        <w:pStyle w:val="TOC2"/>
        <w:tabs>
          <w:tab w:val="right" w:leader="dot" w:pos="8306"/>
        </w:tabs>
      </w:pPr>
      <w:hyperlink w:anchor="_Toc2065" w:history="1">
        <w:r>
          <w:rPr>
            <w:rFonts w:ascii="仿宋" w:eastAsia="仿宋" w:hAnsi="仿宋" w:cs="仿宋" w:hint="eastAsia"/>
            <w:lang w:eastAsia="zh-CN"/>
          </w:rPr>
          <w:t>(一)、HWREP刷适性改进剂项目背景分析</w:t>
        </w:r>
        <w:r>
          <w:tab/>
        </w:r>
        <w:r>
          <w:fldChar w:fldCharType="begin"/>
        </w:r>
        <w:r>
          <w:instrText xml:space="preserve"> PAGEREF _Toc2065 \h </w:instrText>
        </w:r>
        <w:r>
          <w:fldChar w:fldCharType="separate"/>
        </w:r>
        <w:r>
          <w:t>11</w:t>
        </w:r>
        <w:r>
          <w:fldChar w:fldCharType="end"/>
        </w:r>
      </w:hyperlink>
    </w:p>
    <w:p>
      <w:pPr>
        <w:pStyle w:val="TOC2"/>
        <w:tabs>
          <w:tab w:val="right" w:leader="dot" w:pos="8306"/>
        </w:tabs>
      </w:pPr>
      <w:hyperlink w:anchor="_Toc3011" w:history="1">
        <w:r>
          <w:rPr>
            <w:rFonts w:ascii="仿宋" w:eastAsia="仿宋" w:hAnsi="仿宋" w:cs="仿宋" w:hint="eastAsia"/>
            <w:lang w:eastAsia="zh-CN"/>
          </w:rPr>
          <w:t>(二)、HWREP刷适性改进剂项目建设必要性分析</w:t>
        </w:r>
        <w:r>
          <w:tab/>
        </w:r>
        <w:r>
          <w:fldChar w:fldCharType="begin"/>
        </w:r>
        <w:r>
          <w:instrText xml:space="preserve"> PAGEREF _Toc3011 \h </w:instrText>
        </w:r>
        <w:r>
          <w:fldChar w:fldCharType="separate"/>
        </w:r>
        <w:r>
          <w:t>13</w:t>
        </w:r>
        <w:r>
          <w:fldChar w:fldCharType="end"/>
        </w:r>
      </w:hyperlink>
    </w:p>
    <w:p>
      <w:pPr>
        <w:pStyle w:val="TOC1"/>
        <w:tabs>
          <w:tab w:val="right" w:leader="dot" w:pos="8306"/>
        </w:tabs>
      </w:pPr>
      <w:hyperlink w:anchor="_Toc30507" w:history="1">
        <w:r>
          <w:rPr>
            <w:rFonts w:ascii="仿宋" w:eastAsia="仿宋" w:hAnsi="仿宋" w:cs="仿宋" w:hint="eastAsia"/>
            <w:lang w:eastAsia="zh-CN"/>
          </w:rPr>
          <w:t>五、HWREP刷适性改进剂项目文档管理</w:t>
        </w:r>
        <w:r>
          <w:tab/>
        </w:r>
        <w:r>
          <w:fldChar w:fldCharType="begin"/>
        </w:r>
        <w:r>
          <w:instrText xml:space="preserve"> PAGEREF _Toc30507 \h </w:instrText>
        </w:r>
        <w:r>
          <w:fldChar w:fldCharType="separate"/>
        </w:r>
        <w:r>
          <w:t>14</w:t>
        </w:r>
        <w:r>
          <w:fldChar w:fldCharType="end"/>
        </w:r>
      </w:hyperlink>
    </w:p>
    <w:p>
      <w:pPr>
        <w:pStyle w:val="TOC2"/>
        <w:tabs>
          <w:tab w:val="right" w:leader="dot" w:pos="8306"/>
        </w:tabs>
      </w:pPr>
      <w:hyperlink w:anchor="_Toc24168" w:history="1">
        <w:r>
          <w:rPr>
            <w:rFonts w:ascii="仿宋" w:eastAsia="仿宋" w:hAnsi="仿宋" w:cs="仿宋" w:hint="eastAsia"/>
            <w:lang w:eastAsia="zh-CN"/>
          </w:rPr>
          <w:t>(一)、文档编制与审查</w:t>
        </w:r>
        <w:r>
          <w:tab/>
        </w:r>
        <w:r>
          <w:fldChar w:fldCharType="begin"/>
        </w:r>
        <w:r>
          <w:instrText xml:space="preserve"> PAGEREF _Toc24168 \h </w:instrText>
        </w:r>
        <w:r>
          <w:fldChar w:fldCharType="separate"/>
        </w:r>
        <w:r>
          <w:t>14</w:t>
        </w:r>
        <w:r>
          <w:fldChar w:fldCharType="end"/>
        </w:r>
      </w:hyperlink>
    </w:p>
    <w:p>
      <w:pPr>
        <w:pStyle w:val="TOC2"/>
        <w:tabs>
          <w:tab w:val="right" w:leader="dot" w:pos="8306"/>
        </w:tabs>
      </w:pPr>
      <w:hyperlink w:anchor="_Toc17795" w:history="1">
        <w:r>
          <w:rPr>
            <w:rFonts w:ascii="仿宋" w:eastAsia="仿宋" w:hAnsi="仿宋" w:cs="仿宋" w:hint="eastAsia"/>
            <w:lang w:eastAsia="zh-CN"/>
          </w:rPr>
          <w:t>(二)、文档发布与分发</w:t>
        </w:r>
        <w:r>
          <w:tab/>
        </w:r>
        <w:r>
          <w:fldChar w:fldCharType="begin"/>
        </w:r>
        <w:r>
          <w:instrText xml:space="preserve"> PAGEREF _Toc17795 \h </w:instrText>
        </w:r>
        <w:r>
          <w:fldChar w:fldCharType="separate"/>
        </w:r>
        <w:r>
          <w:t>16</w:t>
        </w:r>
        <w:r>
          <w:fldChar w:fldCharType="end"/>
        </w:r>
      </w:hyperlink>
    </w:p>
    <w:p>
      <w:pPr>
        <w:pStyle w:val="TOC2"/>
        <w:tabs>
          <w:tab w:val="right" w:leader="dot" w:pos="8306"/>
        </w:tabs>
      </w:pPr>
      <w:hyperlink w:anchor="_Toc11818" w:history="1">
        <w:r>
          <w:rPr>
            <w:rFonts w:ascii="仿宋" w:eastAsia="仿宋" w:hAnsi="仿宋" w:cs="仿宋" w:hint="eastAsia"/>
            <w:lang w:eastAsia="zh-CN"/>
          </w:rPr>
          <w:t>(三)、文档存档与归档</w:t>
        </w:r>
        <w:r>
          <w:tab/>
        </w:r>
        <w:r>
          <w:fldChar w:fldCharType="begin"/>
        </w:r>
        <w:r>
          <w:instrText xml:space="preserve"> PAGEREF _Toc11818 \h </w:instrText>
        </w:r>
        <w:r>
          <w:fldChar w:fldCharType="separate"/>
        </w:r>
        <w:r>
          <w:t>16</w:t>
        </w:r>
        <w:r>
          <w:fldChar w:fldCharType="end"/>
        </w:r>
      </w:hyperlink>
    </w:p>
    <w:p>
      <w:pPr>
        <w:pStyle w:val="TOC1"/>
        <w:tabs>
          <w:tab w:val="right" w:leader="dot" w:pos="8306"/>
        </w:tabs>
      </w:pPr>
      <w:hyperlink w:anchor="_Toc31996" w:history="1">
        <w:r>
          <w:rPr>
            <w:rFonts w:ascii="仿宋" w:eastAsia="仿宋" w:hAnsi="仿宋" w:cs="仿宋" w:hint="eastAsia"/>
            <w:lang w:eastAsia="zh-CN"/>
          </w:rPr>
          <w:t>六、HWREP刷适性改进剂项目概论</w:t>
        </w:r>
        <w:r>
          <w:tab/>
        </w:r>
        <w:r>
          <w:fldChar w:fldCharType="begin"/>
        </w:r>
        <w:r>
          <w:instrText xml:space="preserve"> PAGEREF _Toc31996 \h </w:instrText>
        </w:r>
        <w:r>
          <w:fldChar w:fldCharType="separate"/>
        </w:r>
        <w:r>
          <w:t>18</w:t>
        </w:r>
        <w:r>
          <w:fldChar w:fldCharType="end"/>
        </w:r>
      </w:hyperlink>
    </w:p>
    <w:p>
      <w:pPr>
        <w:pStyle w:val="TOC2"/>
        <w:tabs>
          <w:tab w:val="right" w:leader="dot" w:pos="8306"/>
        </w:tabs>
      </w:pPr>
      <w:hyperlink w:anchor="_Toc3623" w:history="1">
        <w:r>
          <w:rPr>
            <w:rFonts w:ascii="仿宋" w:eastAsia="仿宋" w:hAnsi="仿宋" w:cs="仿宋" w:hint="eastAsia"/>
            <w:lang w:eastAsia="zh-CN"/>
          </w:rPr>
          <w:t>(一)、HWREP刷适性改进剂项目概况</w:t>
        </w:r>
        <w:r>
          <w:tab/>
        </w:r>
        <w:r>
          <w:fldChar w:fldCharType="begin"/>
        </w:r>
        <w:r>
          <w:instrText xml:space="preserve"> PAGEREF _Toc3623 \h </w:instrText>
        </w:r>
        <w:r>
          <w:fldChar w:fldCharType="separate"/>
        </w:r>
        <w:r>
          <w:t>18</w:t>
        </w:r>
        <w:r>
          <w:fldChar w:fldCharType="end"/>
        </w:r>
      </w:hyperlink>
    </w:p>
    <w:p>
      <w:pPr>
        <w:pStyle w:val="TOC2"/>
        <w:tabs>
          <w:tab w:val="right" w:leader="dot" w:pos="8306"/>
        </w:tabs>
      </w:pPr>
      <w:hyperlink w:anchor="_Toc23027" w:history="1">
        <w:r>
          <w:rPr>
            <w:rFonts w:ascii="仿宋" w:eastAsia="仿宋" w:hAnsi="仿宋" w:cs="仿宋" w:hint="eastAsia"/>
            <w:lang w:eastAsia="zh-CN"/>
          </w:rPr>
          <w:t>(二)、HWREP刷适性改进剂项目目标</w:t>
        </w:r>
        <w:r>
          <w:tab/>
        </w:r>
        <w:r>
          <w:fldChar w:fldCharType="begin"/>
        </w:r>
        <w:r>
          <w:instrText xml:space="preserve"> PAGEREF _Toc23027 \h </w:instrText>
        </w:r>
        <w:r>
          <w:fldChar w:fldCharType="separate"/>
        </w:r>
        <w:r>
          <w:t>20</w:t>
        </w:r>
        <w:r>
          <w:fldChar w:fldCharType="end"/>
        </w:r>
      </w:hyperlink>
    </w:p>
    <w:p>
      <w:pPr>
        <w:pStyle w:val="TOC2"/>
        <w:tabs>
          <w:tab w:val="right" w:leader="dot" w:pos="8306"/>
        </w:tabs>
      </w:pPr>
      <w:hyperlink w:anchor="_Toc20500" w:history="1">
        <w:r>
          <w:rPr>
            <w:rFonts w:ascii="仿宋" w:eastAsia="仿宋" w:hAnsi="仿宋" w:cs="仿宋" w:hint="eastAsia"/>
            <w:lang w:eastAsia="zh-CN"/>
          </w:rPr>
          <w:t>(三)、HWREP刷适性改进剂项目提出的理由</w:t>
        </w:r>
        <w:r>
          <w:tab/>
        </w:r>
        <w:r>
          <w:fldChar w:fldCharType="begin"/>
        </w:r>
        <w:r>
          <w:instrText xml:space="preserve"> PAGEREF _Toc20500 \h </w:instrText>
        </w:r>
        <w:r>
          <w:fldChar w:fldCharType="separate"/>
        </w:r>
        <w:r>
          <w:t>21</w:t>
        </w:r>
        <w:r>
          <w:fldChar w:fldCharType="end"/>
        </w:r>
      </w:hyperlink>
    </w:p>
    <w:p>
      <w:pPr>
        <w:pStyle w:val="TOC2"/>
        <w:tabs>
          <w:tab w:val="right" w:leader="dot" w:pos="8306"/>
        </w:tabs>
      </w:pPr>
      <w:hyperlink w:anchor="_Toc6873" w:history="1">
        <w:r>
          <w:rPr>
            <w:rFonts w:ascii="仿宋" w:eastAsia="仿宋" w:hAnsi="仿宋" w:cs="仿宋" w:hint="eastAsia"/>
            <w:lang w:eastAsia="zh-CN"/>
          </w:rPr>
          <w:t>(四)、HWREP刷适性改进剂项目意义</w:t>
        </w:r>
        <w:r>
          <w:tab/>
        </w:r>
        <w:r>
          <w:fldChar w:fldCharType="begin"/>
        </w:r>
        <w:r>
          <w:instrText xml:space="preserve"> PAGEREF _Toc6873 \h </w:instrText>
        </w:r>
        <w:r>
          <w:fldChar w:fldCharType="separate"/>
        </w:r>
        <w:r>
          <w:t>23</w:t>
        </w:r>
        <w:r>
          <w:fldChar w:fldCharType="end"/>
        </w:r>
      </w:hyperlink>
    </w:p>
    <w:p>
      <w:pPr>
        <w:pStyle w:val="TOC2"/>
        <w:tabs>
          <w:tab w:val="right" w:leader="dot" w:pos="8306"/>
        </w:tabs>
      </w:pPr>
      <w:hyperlink w:anchor="_Toc17921" w:history="1">
        <w:r>
          <w:rPr>
            <w:rFonts w:ascii="仿宋" w:eastAsia="仿宋" w:hAnsi="仿宋" w:cs="仿宋" w:hint="eastAsia"/>
            <w:lang w:eastAsia="zh-CN"/>
          </w:rPr>
          <w:t>(五)、HWREP刷适性改进剂项目背景</w:t>
        </w:r>
        <w:r>
          <w:tab/>
        </w:r>
        <w:r>
          <w:fldChar w:fldCharType="begin"/>
        </w:r>
        <w:r>
          <w:instrText xml:space="preserve"> PAGEREF _Toc17921 \h </w:instrText>
        </w:r>
        <w:r>
          <w:fldChar w:fldCharType="separate"/>
        </w:r>
        <w:r>
          <w:t>24</w:t>
        </w:r>
        <w:r>
          <w:fldChar w:fldCharType="end"/>
        </w:r>
      </w:hyperlink>
    </w:p>
    <w:p>
      <w:pPr>
        <w:pStyle w:val="TOC1"/>
        <w:tabs>
          <w:tab w:val="right" w:leader="dot" w:pos="8306"/>
        </w:tabs>
      </w:pPr>
      <w:hyperlink w:anchor="_Toc10578" w:history="1">
        <w:r>
          <w:rPr>
            <w:rFonts w:ascii="仿宋" w:eastAsia="仿宋" w:hAnsi="仿宋" w:cs="仿宋" w:hint="eastAsia"/>
            <w:lang w:eastAsia="zh-CN"/>
          </w:rPr>
          <w:t>七、HWREP刷适性改进剂项目风险管理</w:t>
        </w:r>
        <w:r>
          <w:tab/>
        </w:r>
        <w:r>
          <w:fldChar w:fldCharType="begin"/>
        </w:r>
        <w:r>
          <w:instrText xml:space="preserve"> PAGEREF _Toc10578 \h </w:instrText>
        </w:r>
        <w:r>
          <w:fldChar w:fldCharType="separate"/>
        </w:r>
        <w:r>
          <w:t>25</w:t>
        </w:r>
        <w:r>
          <w:fldChar w:fldCharType="end"/>
        </w:r>
      </w:hyperlink>
    </w:p>
    <w:p>
      <w:pPr>
        <w:pStyle w:val="TOC2"/>
        <w:tabs>
          <w:tab w:val="right" w:leader="dot" w:pos="8306"/>
        </w:tabs>
      </w:pPr>
      <w:hyperlink w:anchor="_Toc31606" w:history="1">
        <w:r>
          <w:rPr>
            <w:rFonts w:ascii="仿宋" w:eastAsia="仿宋" w:hAnsi="仿宋" w:cs="仿宋" w:hint="eastAsia"/>
            <w:lang w:eastAsia="zh-CN"/>
          </w:rPr>
          <w:t>(一)、风险识别与评估</w:t>
        </w:r>
        <w:r>
          <w:tab/>
        </w:r>
        <w:r>
          <w:fldChar w:fldCharType="begin"/>
        </w:r>
        <w:r>
          <w:instrText xml:space="preserve"> PAGEREF _Toc31606 \h </w:instrText>
        </w:r>
        <w:r>
          <w:fldChar w:fldCharType="separate"/>
        </w:r>
        <w:r>
          <w:t>25</w:t>
        </w:r>
        <w:r>
          <w:fldChar w:fldCharType="end"/>
        </w:r>
      </w:hyperlink>
    </w:p>
    <w:p>
      <w:pPr>
        <w:pStyle w:val="TOC2"/>
        <w:tabs>
          <w:tab w:val="right" w:leader="dot" w:pos="8306"/>
        </w:tabs>
      </w:pPr>
      <w:hyperlink w:anchor="_Toc20849" w:history="1">
        <w:r>
          <w:rPr>
            <w:rFonts w:ascii="仿宋" w:eastAsia="仿宋" w:hAnsi="仿宋" w:cs="仿宋" w:hint="eastAsia"/>
            <w:lang w:eastAsia="zh-CN"/>
          </w:rPr>
          <w:t>(二)、风险应对策略</w:t>
        </w:r>
        <w:r>
          <w:tab/>
        </w:r>
        <w:r>
          <w:fldChar w:fldCharType="begin"/>
        </w:r>
        <w:r>
          <w:instrText xml:space="preserve"> PAGEREF _Toc20849 \h </w:instrText>
        </w:r>
        <w:r>
          <w:fldChar w:fldCharType="separate"/>
        </w:r>
        <w:r>
          <w:t>26</w:t>
        </w:r>
        <w:r>
          <w:fldChar w:fldCharType="end"/>
        </w:r>
      </w:hyperlink>
    </w:p>
    <w:p>
      <w:pPr>
        <w:pStyle w:val="TOC2"/>
        <w:tabs>
          <w:tab w:val="right" w:leader="dot" w:pos="8306"/>
        </w:tabs>
      </w:pPr>
      <w:hyperlink w:anchor="_Toc26685" w:history="1">
        <w:r>
          <w:rPr>
            <w:rFonts w:ascii="仿宋" w:eastAsia="仿宋" w:hAnsi="仿宋" w:cs="仿宋" w:hint="eastAsia"/>
            <w:lang w:eastAsia="zh-CN"/>
          </w:rPr>
          <w:t>(三)、风险监控与控制</w:t>
        </w:r>
        <w:r>
          <w:tab/>
        </w:r>
        <w:r>
          <w:fldChar w:fldCharType="begin"/>
        </w:r>
        <w:r>
          <w:instrText xml:space="preserve"> PAGEREF _Toc26685 \h </w:instrText>
        </w:r>
        <w:r>
          <w:fldChar w:fldCharType="separate"/>
        </w:r>
        <w:r>
          <w:t>28</w:t>
        </w:r>
        <w:r>
          <w:fldChar w:fldCharType="end"/>
        </w:r>
      </w:hyperlink>
    </w:p>
    <w:p>
      <w:pPr>
        <w:pStyle w:val="TOC1"/>
        <w:tabs>
          <w:tab w:val="right" w:leader="dot" w:pos="8306"/>
        </w:tabs>
      </w:pPr>
      <w:hyperlink w:anchor="_Toc8149" w:history="1">
        <w:r>
          <w:rPr>
            <w:rFonts w:ascii="仿宋" w:eastAsia="仿宋" w:hAnsi="仿宋" w:cs="仿宋" w:hint="eastAsia"/>
            <w:lang w:eastAsia="zh-CN"/>
          </w:rPr>
          <w:t>八、HWREP刷适性改进剂项目技术管理</w:t>
        </w:r>
        <w:r>
          <w:tab/>
        </w:r>
        <w:r>
          <w:fldChar w:fldCharType="begin"/>
        </w:r>
        <w:r>
          <w:instrText xml:space="preserve"> PAGEREF _Toc8149 \h </w:instrText>
        </w:r>
        <w:r>
          <w:fldChar w:fldCharType="separate"/>
        </w:r>
        <w:r>
          <w:t>29</w:t>
        </w:r>
        <w:r>
          <w:fldChar w:fldCharType="end"/>
        </w:r>
      </w:hyperlink>
    </w:p>
    <w:p>
      <w:pPr>
        <w:pStyle w:val="TOC2"/>
        <w:tabs>
          <w:tab w:val="right" w:leader="dot" w:pos="8306"/>
        </w:tabs>
      </w:pPr>
      <w:hyperlink w:anchor="_Toc29319" w:history="1">
        <w:r>
          <w:rPr>
            <w:rFonts w:ascii="仿宋" w:eastAsia="仿宋" w:hAnsi="仿宋" w:cs="仿宋" w:hint="eastAsia"/>
            <w:lang w:eastAsia="zh-CN"/>
          </w:rPr>
          <w:t>(一)、技术方案选用方向</w:t>
        </w:r>
        <w:r>
          <w:tab/>
        </w:r>
        <w:r>
          <w:fldChar w:fldCharType="begin"/>
        </w:r>
        <w:r>
          <w:instrText xml:space="preserve"> PAGEREF _Toc29319 \h </w:instrText>
        </w:r>
        <w:r>
          <w:fldChar w:fldCharType="separate"/>
        </w:r>
        <w:r>
          <w:t>29</w:t>
        </w:r>
        <w:r>
          <w:fldChar w:fldCharType="end"/>
        </w:r>
      </w:hyperlink>
    </w:p>
    <w:p>
      <w:pPr>
        <w:pStyle w:val="TOC2"/>
        <w:tabs>
          <w:tab w:val="right" w:leader="dot" w:pos="8306"/>
        </w:tabs>
      </w:pPr>
      <w:hyperlink w:anchor="_Toc1457" w:history="1">
        <w:r>
          <w:rPr>
            <w:rFonts w:ascii="仿宋" w:eastAsia="仿宋" w:hAnsi="仿宋" w:cs="仿宋" w:hint="eastAsia"/>
            <w:lang w:eastAsia="zh-CN"/>
          </w:rPr>
          <w:t>(二)、工艺技术方案选用原则</w:t>
        </w:r>
        <w:r>
          <w:tab/>
        </w:r>
        <w:r>
          <w:fldChar w:fldCharType="begin"/>
        </w:r>
        <w:r>
          <w:instrText xml:space="preserve"> PAGEREF _Toc1457 \h </w:instrText>
        </w:r>
        <w:r>
          <w:fldChar w:fldCharType="separate"/>
        </w:r>
        <w:r>
          <w:t>31</w:t>
        </w:r>
        <w:r>
          <w:fldChar w:fldCharType="end"/>
        </w:r>
      </w:hyperlink>
    </w:p>
    <w:p>
      <w:pPr>
        <w:pStyle w:val="TOC2"/>
        <w:tabs>
          <w:tab w:val="right" w:leader="dot" w:pos="8306"/>
        </w:tabs>
      </w:pPr>
      <w:hyperlink w:anchor="_Toc863" w:history="1">
        <w:r>
          <w:rPr>
            <w:rFonts w:ascii="仿宋" w:eastAsia="仿宋" w:hAnsi="仿宋" w:cs="仿宋" w:hint="eastAsia"/>
            <w:lang w:eastAsia="zh-CN"/>
          </w:rPr>
          <w:t>(三)、工艺技术方案要求</w:t>
        </w:r>
        <w:r>
          <w:tab/>
        </w:r>
        <w:r>
          <w:fldChar w:fldCharType="begin"/>
        </w:r>
        <w:r>
          <w:instrText xml:space="preserve"> PAGEREF _Toc863 \h </w:instrText>
        </w:r>
        <w:r>
          <w:fldChar w:fldCharType="separate"/>
        </w:r>
        <w:r>
          <w:t>33</w:t>
        </w:r>
        <w:r>
          <w:fldChar w:fldCharType="end"/>
        </w:r>
      </w:hyperlink>
    </w:p>
    <w:p>
      <w:pPr>
        <w:pStyle w:val="TOC1"/>
        <w:tabs>
          <w:tab w:val="right" w:leader="dot" w:pos="8306"/>
        </w:tabs>
      </w:pPr>
      <w:hyperlink w:anchor="_Toc6659" w:history="1">
        <w:r>
          <w:rPr>
            <w:rFonts w:ascii="仿宋" w:eastAsia="仿宋" w:hAnsi="仿宋" w:cs="仿宋" w:hint="eastAsia"/>
            <w:lang w:eastAsia="zh-CN"/>
          </w:rPr>
          <w:t>九、HWREP刷适性改进剂项目计划安排</w:t>
        </w:r>
        <w:r>
          <w:tab/>
        </w:r>
        <w:r>
          <w:fldChar w:fldCharType="begin"/>
        </w:r>
        <w:r>
          <w:instrText xml:space="preserve"> PAGEREF _Toc6659 \h </w:instrText>
        </w:r>
        <w:r>
          <w:fldChar w:fldCharType="separate"/>
        </w:r>
        <w:r>
          <w:t>35</w:t>
        </w:r>
        <w:r>
          <w:fldChar w:fldCharType="end"/>
        </w:r>
      </w:hyperlink>
    </w:p>
    <w:p>
      <w:pPr>
        <w:pStyle w:val="TOC2"/>
        <w:tabs>
          <w:tab w:val="right" w:leader="dot" w:pos="8306"/>
        </w:tabs>
      </w:pPr>
      <w:hyperlink w:anchor="_Toc18304" w:history="1">
        <w:r>
          <w:rPr>
            <w:rFonts w:ascii="仿宋" w:eastAsia="仿宋" w:hAnsi="仿宋" w:cs="仿宋" w:hint="eastAsia"/>
            <w:lang w:eastAsia="zh-CN"/>
          </w:rPr>
          <w:t>(一)、建设周期</w:t>
        </w:r>
        <w:r>
          <w:tab/>
        </w:r>
        <w:r>
          <w:fldChar w:fldCharType="begin"/>
        </w:r>
        <w:r>
          <w:instrText xml:space="preserve"> PAGEREF _Toc18304 \h </w:instrText>
        </w:r>
        <w:r>
          <w:fldChar w:fldCharType="separate"/>
        </w:r>
        <w:r>
          <w:t>35</w:t>
        </w:r>
        <w:r>
          <w:fldChar w:fldCharType="end"/>
        </w:r>
      </w:hyperlink>
    </w:p>
    <w:p>
      <w:pPr>
        <w:pStyle w:val="TOC2"/>
        <w:tabs>
          <w:tab w:val="right" w:leader="dot" w:pos="8306"/>
        </w:tabs>
      </w:pPr>
      <w:hyperlink w:anchor="_Toc18816" w:history="1">
        <w:r>
          <w:rPr>
            <w:rFonts w:ascii="仿宋" w:eastAsia="仿宋" w:hAnsi="仿宋" w:cs="仿宋" w:hint="eastAsia"/>
            <w:lang w:eastAsia="zh-CN"/>
          </w:rPr>
          <w:t>(二)、建设进度</w:t>
        </w:r>
        <w:r>
          <w:tab/>
        </w:r>
        <w:r>
          <w:fldChar w:fldCharType="begin"/>
        </w:r>
        <w:r>
          <w:instrText xml:space="preserve"> PAGEREF _Toc18816 \h </w:instrText>
        </w:r>
        <w:r>
          <w:fldChar w:fldCharType="separate"/>
        </w:r>
        <w:r>
          <w:t>36</w:t>
        </w:r>
        <w:r>
          <w:fldChar w:fldCharType="end"/>
        </w:r>
      </w:hyperlink>
    </w:p>
    <w:p>
      <w:pPr>
        <w:pStyle w:val="TOC2"/>
        <w:tabs>
          <w:tab w:val="right" w:leader="dot" w:pos="8306"/>
        </w:tabs>
      </w:pPr>
      <w:hyperlink w:anchor="_Toc18439" w:history="1">
        <w:r>
          <w:rPr>
            <w:rFonts w:ascii="仿宋" w:eastAsia="仿宋" w:hAnsi="仿宋" w:cs="仿宋" w:hint="eastAsia"/>
            <w:lang w:eastAsia="zh-CN"/>
          </w:rPr>
          <w:t>(三)、进度安排注意事项</w:t>
        </w:r>
        <w:r>
          <w:tab/>
        </w:r>
        <w:r>
          <w:fldChar w:fldCharType="begin"/>
        </w:r>
        <w:r>
          <w:instrText xml:space="preserve"> PAGEREF _Toc18439 \h </w:instrText>
        </w:r>
        <w:r>
          <w:fldChar w:fldCharType="separate"/>
        </w:r>
        <w:r>
          <w:t>37</w:t>
        </w:r>
        <w:r>
          <w:fldChar w:fldCharType="end"/>
        </w:r>
      </w:hyperlink>
    </w:p>
    <w:p>
      <w:pPr>
        <w:pStyle w:val="TOC2"/>
        <w:tabs>
          <w:tab w:val="right" w:leader="dot" w:pos="8306"/>
        </w:tabs>
      </w:pPr>
      <w:hyperlink w:anchor="_Toc4876" w:history="1">
        <w:r>
          <w:rPr>
            <w:rFonts w:ascii="仿宋" w:eastAsia="仿宋" w:hAnsi="仿宋" w:cs="仿宋" w:hint="eastAsia"/>
            <w:lang w:eastAsia="zh-CN"/>
          </w:rPr>
          <w:t>(四)、人力资源配置</w:t>
        </w:r>
        <w:r>
          <w:tab/>
        </w:r>
        <w:r>
          <w:fldChar w:fldCharType="begin"/>
        </w:r>
        <w:r>
          <w:instrText xml:space="preserve"> PAGEREF _Toc4876 \h </w:instrText>
        </w:r>
        <w:r>
          <w:fldChar w:fldCharType="separate"/>
        </w:r>
        <w:r>
          <w:t>39</w:t>
        </w:r>
        <w:r>
          <w:fldChar w:fldCharType="end"/>
        </w:r>
      </w:hyperlink>
    </w:p>
    <w:p>
      <w:pPr>
        <w:pStyle w:val="TOC1"/>
        <w:tabs>
          <w:tab w:val="right" w:leader="dot" w:pos="8306"/>
        </w:tabs>
      </w:pPr>
      <w:hyperlink w:anchor="_Toc8608" w:history="1">
        <w:r>
          <w:rPr>
            <w:rFonts w:ascii="仿宋" w:eastAsia="仿宋" w:hAnsi="仿宋" w:cs="仿宋" w:hint="eastAsia"/>
            <w:lang w:eastAsia="zh-CN"/>
          </w:rPr>
          <w:t>十、HWREP刷适性改进剂项目人力资源管理</w:t>
        </w:r>
        <w:r>
          <w:tab/>
        </w:r>
        <w:r>
          <w:fldChar w:fldCharType="begin"/>
        </w:r>
        <w:r>
          <w:instrText xml:space="preserve"> PAGEREF _Toc8608 \h </w:instrText>
        </w:r>
        <w:r>
          <w:fldChar w:fldCharType="separate"/>
        </w:r>
        <w:r>
          <w:t>39</w:t>
        </w:r>
        <w:r>
          <w:fldChar w:fldCharType="end"/>
        </w:r>
      </w:hyperlink>
    </w:p>
    <w:p>
      <w:pPr>
        <w:pStyle w:val="TOC2"/>
        <w:tabs>
          <w:tab w:val="right" w:leader="dot" w:pos="8306"/>
        </w:tabs>
      </w:pPr>
      <w:hyperlink w:anchor="_Toc7341" w:history="1">
        <w:r>
          <w:rPr>
            <w:rFonts w:ascii="仿宋" w:eastAsia="仿宋" w:hAnsi="仿宋" w:cs="仿宋" w:hint="eastAsia"/>
            <w:lang w:eastAsia="zh-CN"/>
          </w:rPr>
          <w:t>(一)、建立健全的预算管理制度</w:t>
        </w:r>
        <w:r>
          <w:tab/>
        </w:r>
        <w:r>
          <w:fldChar w:fldCharType="begin"/>
        </w:r>
        <w:r>
          <w:instrText xml:space="preserve"> PAGEREF _Toc7341 \h </w:instrText>
        </w:r>
        <w:r>
          <w:fldChar w:fldCharType="separate"/>
        </w:r>
        <w:r>
          <w:t>39</w:t>
        </w:r>
        <w:r>
          <w:fldChar w:fldCharType="end"/>
        </w:r>
      </w:hyperlink>
    </w:p>
    <w:p>
      <w:pPr>
        <w:pStyle w:val="TOC2"/>
        <w:tabs>
          <w:tab w:val="right" w:leader="dot" w:pos="8306"/>
        </w:tabs>
      </w:pPr>
      <w:hyperlink w:anchor="_Toc5655" w:history="1">
        <w:r>
          <w:rPr>
            <w:rFonts w:ascii="仿宋" w:eastAsia="仿宋" w:hAnsi="仿宋" w:cs="仿宋" w:hint="eastAsia"/>
            <w:lang w:eastAsia="zh-CN"/>
          </w:rPr>
          <w:t>(二)、加强资金流动监控</w:t>
        </w:r>
        <w:r>
          <w:tab/>
        </w:r>
        <w:r>
          <w:fldChar w:fldCharType="begin"/>
        </w:r>
        <w:r>
          <w:instrText xml:space="preserve"> PAGEREF _Toc5655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20" w:history="1">
        <w:r>
          <w:rPr>
            <w:rFonts w:ascii="仿宋" w:eastAsia="仿宋" w:hAnsi="仿宋" w:cs="仿宋" w:hint="eastAsia"/>
            <w:lang w:eastAsia="zh-CN"/>
          </w:rPr>
          <w:t>(三)、制定完善的风险控制机制</w:t>
        </w:r>
        <w:r>
          <w:tab/>
        </w:r>
        <w:r>
          <w:fldChar w:fldCharType="begin"/>
        </w:r>
        <w:r>
          <w:instrText xml:space="preserve"> PAGEREF _Toc3420 \h </w:instrText>
        </w:r>
        <w:r>
          <w:fldChar w:fldCharType="separate"/>
        </w:r>
        <w:r>
          <w:t>42</w:t>
        </w:r>
        <w:r>
          <w:fldChar w:fldCharType="end"/>
        </w:r>
      </w:hyperlink>
    </w:p>
    <w:p>
      <w:pPr>
        <w:pStyle w:val="TOC2"/>
        <w:tabs>
          <w:tab w:val="right" w:leader="dot" w:pos="8306"/>
        </w:tabs>
      </w:pPr>
      <w:hyperlink w:anchor="_Toc21364" w:history="1">
        <w:r>
          <w:rPr>
            <w:rFonts w:ascii="仿宋" w:eastAsia="仿宋" w:hAnsi="仿宋" w:cs="仿宋" w:hint="eastAsia"/>
            <w:lang w:eastAsia="zh-CN"/>
          </w:rPr>
          <w:t>(四)、优化成本管理</w:t>
        </w:r>
        <w:r>
          <w:tab/>
        </w:r>
        <w:r>
          <w:fldChar w:fldCharType="begin"/>
        </w:r>
        <w:r>
          <w:instrText xml:space="preserve"> PAGEREF _Toc21364 \h </w:instrText>
        </w:r>
        <w:r>
          <w:fldChar w:fldCharType="separate"/>
        </w:r>
        <w:r>
          <w:t>44</w:t>
        </w:r>
        <w:r>
          <w:fldChar w:fldCharType="end"/>
        </w:r>
      </w:hyperlink>
    </w:p>
    <w:p>
      <w:pPr>
        <w:pStyle w:val="TOC1"/>
        <w:tabs>
          <w:tab w:val="right" w:leader="dot" w:pos="8306"/>
        </w:tabs>
      </w:pPr>
      <w:hyperlink w:anchor="_Toc14885" w:history="1">
        <w:r>
          <w:rPr>
            <w:rFonts w:ascii="仿宋" w:eastAsia="仿宋" w:hAnsi="仿宋" w:cs="仿宋" w:hint="eastAsia"/>
            <w:lang w:eastAsia="zh-CN"/>
          </w:rPr>
          <w:t>十一、HWREP刷适性改进剂项目经营效益</w:t>
        </w:r>
        <w:r>
          <w:tab/>
        </w:r>
        <w:r>
          <w:fldChar w:fldCharType="begin"/>
        </w:r>
        <w:r>
          <w:instrText xml:space="preserve"> PAGEREF _Toc14885 \h </w:instrText>
        </w:r>
        <w:r>
          <w:fldChar w:fldCharType="separate"/>
        </w:r>
        <w:r>
          <w:t>45</w:t>
        </w:r>
        <w:r>
          <w:fldChar w:fldCharType="end"/>
        </w:r>
      </w:hyperlink>
    </w:p>
    <w:p>
      <w:pPr>
        <w:pStyle w:val="TOC2"/>
        <w:tabs>
          <w:tab w:val="right" w:leader="dot" w:pos="8306"/>
        </w:tabs>
      </w:pPr>
      <w:hyperlink w:anchor="_Toc25876" w:history="1">
        <w:r>
          <w:rPr>
            <w:rFonts w:ascii="仿宋" w:eastAsia="仿宋" w:hAnsi="仿宋" w:cs="仿宋" w:hint="eastAsia"/>
            <w:lang w:eastAsia="zh-CN"/>
          </w:rPr>
          <w:t>(一)、经济评价财务测算</w:t>
        </w:r>
        <w:r>
          <w:tab/>
        </w:r>
        <w:r>
          <w:fldChar w:fldCharType="begin"/>
        </w:r>
        <w:r>
          <w:instrText xml:space="preserve"> PAGEREF _Toc25876 \h </w:instrText>
        </w:r>
        <w:r>
          <w:fldChar w:fldCharType="separate"/>
        </w:r>
        <w:r>
          <w:t>45</w:t>
        </w:r>
        <w:r>
          <w:fldChar w:fldCharType="end"/>
        </w:r>
      </w:hyperlink>
    </w:p>
    <w:p>
      <w:pPr>
        <w:pStyle w:val="TOC2"/>
        <w:tabs>
          <w:tab w:val="right" w:leader="dot" w:pos="8306"/>
        </w:tabs>
      </w:pPr>
      <w:hyperlink w:anchor="_Toc26992" w:history="1">
        <w:r>
          <w:rPr>
            <w:rFonts w:ascii="仿宋" w:eastAsia="仿宋" w:hAnsi="仿宋" w:cs="仿宋" w:hint="eastAsia"/>
            <w:lang w:eastAsia="zh-CN"/>
          </w:rPr>
          <w:t>(二)、HWREP刷适性改进剂项目盈利能力分析</w:t>
        </w:r>
        <w:r>
          <w:tab/>
        </w:r>
        <w:r>
          <w:fldChar w:fldCharType="begin"/>
        </w:r>
        <w:r>
          <w:instrText xml:space="preserve"> PAGEREF _Toc26992 \h </w:instrText>
        </w:r>
        <w:r>
          <w:fldChar w:fldCharType="separate"/>
        </w:r>
        <w:r>
          <w:t>47</w:t>
        </w:r>
        <w:r>
          <w:fldChar w:fldCharType="end"/>
        </w:r>
      </w:hyperlink>
    </w:p>
    <w:p>
      <w:pPr>
        <w:pStyle w:val="TOC1"/>
        <w:tabs>
          <w:tab w:val="right" w:leader="dot" w:pos="8306"/>
        </w:tabs>
      </w:pPr>
      <w:hyperlink w:anchor="_Toc9813" w:history="1">
        <w:r>
          <w:rPr>
            <w:rFonts w:ascii="仿宋" w:eastAsia="仿宋" w:hAnsi="仿宋" w:cs="仿宋" w:hint="eastAsia"/>
            <w:lang w:eastAsia="zh-CN"/>
          </w:rPr>
          <w:t>十二、HWREP刷适性改进剂项目创新与研发</w:t>
        </w:r>
        <w:r>
          <w:tab/>
        </w:r>
        <w:r>
          <w:fldChar w:fldCharType="begin"/>
        </w:r>
        <w:r>
          <w:instrText xml:space="preserve"> PAGEREF _Toc9813 \h </w:instrText>
        </w:r>
        <w:r>
          <w:fldChar w:fldCharType="separate"/>
        </w:r>
        <w:r>
          <w:t>48</w:t>
        </w:r>
        <w:r>
          <w:fldChar w:fldCharType="end"/>
        </w:r>
      </w:hyperlink>
    </w:p>
    <w:p>
      <w:pPr>
        <w:pStyle w:val="TOC2"/>
        <w:tabs>
          <w:tab w:val="right" w:leader="dot" w:pos="8306"/>
        </w:tabs>
      </w:pPr>
      <w:hyperlink w:anchor="_Toc17770" w:history="1">
        <w:r>
          <w:rPr>
            <w:rFonts w:ascii="仿宋" w:eastAsia="仿宋" w:hAnsi="仿宋" w:cs="仿宋" w:hint="eastAsia"/>
            <w:lang w:eastAsia="zh-CN"/>
          </w:rPr>
          <w:t>(一)、创新策略与方向</w:t>
        </w:r>
        <w:r>
          <w:tab/>
        </w:r>
        <w:r>
          <w:fldChar w:fldCharType="begin"/>
        </w:r>
        <w:r>
          <w:instrText xml:space="preserve"> PAGEREF _Toc17770 \h </w:instrText>
        </w:r>
        <w:r>
          <w:fldChar w:fldCharType="separate"/>
        </w:r>
        <w:r>
          <w:t>48</w:t>
        </w:r>
        <w:r>
          <w:fldChar w:fldCharType="end"/>
        </w:r>
      </w:hyperlink>
    </w:p>
    <w:p>
      <w:pPr>
        <w:pStyle w:val="TOC2"/>
        <w:tabs>
          <w:tab w:val="right" w:leader="dot" w:pos="8306"/>
        </w:tabs>
      </w:pPr>
      <w:hyperlink w:anchor="_Toc3023" w:history="1">
        <w:r>
          <w:rPr>
            <w:rFonts w:ascii="仿宋" w:eastAsia="仿宋" w:hAnsi="仿宋" w:cs="仿宋" w:hint="eastAsia"/>
            <w:lang w:eastAsia="zh-CN"/>
          </w:rPr>
          <w:t>(二)、研发规划与投入</w:t>
        </w:r>
        <w:r>
          <w:tab/>
        </w:r>
        <w:r>
          <w:fldChar w:fldCharType="begin"/>
        </w:r>
        <w:r>
          <w:instrText xml:space="preserve"> PAGEREF _Toc3023 \h </w:instrText>
        </w:r>
        <w:r>
          <w:fldChar w:fldCharType="separate"/>
        </w:r>
        <w:r>
          <w:t>49</w:t>
        </w:r>
        <w:r>
          <w:fldChar w:fldCharType="end"/>
        </w:r>
      </w:hyperlink>
    </w:p>
    <w:p>
      <w:pPr>
        <w:pStyle w:val="TOC1"/>
        <w:tabs>
          <w:tab w:val="right" w:leader="dot" w:pos="8306"/>
        </w:tabs>
      </w:pPr>
      <w:hyperlink w:anchor="_Toc7912" w:history="1">
        <w:r>
          <w:rPr>
            <w:rFonts w:ascii="仿宋" w:eastAsia="仿宋" w:hAnsi="仿宋" w:cs="仿宋" w:hint="eastAsia"/>
            <w:lang w:eastAsia="zh-CN"/>
          </w:rPr>
          <w:t>十三、营销与推广策略</w:t>
        </w:r>
        <w:r>
          <w:tab/>
        </w:r>
        <w:r>
          <w:fldChar w:fldCharType="begin"/>
        </w:r>
        <w:r>
          <w:instrText xml:space="preserve"> PAGEREF _Toc7912 \h </w:instrText>
        </w:r>
        <w:r>
          <w:fldChar w:fldCharType="separate"/>
        </w:r>
        <w:r>
          <w:t>51</w:t>
        </w:r>
        <w:r>
          <w:fldChar w:fldCharType="end"/>
        </w:r>
      </w:hyperlink>
    </w:p>
    <w:p>
      <w:pPr>
        <w:pStyle w:val="TOC2"/>
        <w:tabs>
          <w:tab w:val="right" w:leader="dot" w:pos="8306"/>
        </w:tabs>
      </w:pPr>
      <w:hyperlink w:anchor="_Toc32562" w:history="1">
        <w:r>
          <w:rPr>
            <w:rFonts w:ascii="仿宋" w:eastAsia="仿宋" w:hAnsi="仿宋" w:cs="仿宋" w:hint="eastAsia"/>
            <w:lang w:eastAsia="zh-CN"/>
          </w:rPr>
          <w:t>(一)、产品/服务定位与特点</w:t>
        </w:r>
        <w:r>
          <w:tab/>
        </w:r>
        <w:r>
          <w:fldChar w:fldCharType="begin"/>
        </w:r>
        <w:r>
          <w:instrText xml:space="preserve"> PAGEREF _Toc32562 \h </w:instrText>
        </w:r>
        <w:r>
          <w:fldChar w:fldCharType="separate"/>
        </w:r>
        <w:r>
          <w:t>51</w:t>
        </w:r>
        <w:r>
          <w:fldChar w:fldCharType="end"/>
        </w:r>
      </w:hyperlink>
    </w:p>
    <w:p>
      <w:pPr>
        <w:pStyle w:val="TOC2"/>
        <w:tabs>
          <w:tab w:val="right" w:leader="dot" w:pos="8306"/>
        </w:tabs>
      </w:pPr>
      <w:hyperlink w:anchor="_Toc27712" w:history="1">
        <w:r>
          <w:rPr>
            <w:rFonts w:ascii="仿宋" w:eastAsia="仿宋" w:hAnsi="仿宋" w:cs="仿宋" w:hint="eastAsia"/>
            <w:lang w:eastAsia="zh-CN"/>
          </w:rPr>
          <w:t>(二)、市场定位与竞争分析</w:t>
        </w:r>
        <w:r>
          <w:tab/>
        </w:r>
        <w:r>
          <w:fldChar w:fldCharType="begin"/>
        </w:r>
        <w:r>
          <w:instrText xml:space="preserve"> PAGEREF _Toc27712 \h </w:instrText>
        </w:r>
        <w:r>
          <w:fldChar w:fldCharType="separate"/>
        </w:r>
        <w:r>
          <w:t>52</w:t>
        </w:r>
        <w:r>
          <w:fldChar w:fldCharType="end"/>
        </w:r>
      </w:hyperlink>
    </w:p>
    <w:p>
      <w:pPr>
        <w:pStyle w:val="TOC2"/>
        <w:tabs>
          <w:tab w:val="right" w:leader="dot" w:pos="8306"/>
        </w:tabs>
      </w:pPr>
      <w:hyperlink w:anchor="_Toc11076" w:history="1">
        <w:r>
          <w:rPr>
            <w:rFonts w:ascii="仿宋" w:eastAsia="仿宋" w:hAnsi="仿宋" w:cs="仿宋" w:hint="eastAsia"/>
            <w:lang w:eastAsia="zh-CN"/>
          </w:rPr>
          <w:t>(三)、营销渠道与策略</w:t>
        </w:r>
        <w:r>
          <w:tab/>
        </w:r>
        <w:r>
          <w:fldChar w:fldCharType="begin"/>
        </w:r>
        <w:r>
          <w:instrText xml:space="preserve"> PAGEREF _Toc11076 \h </w:instrText>
        </w:r>
        <w:r>
          <w:fldChar w:fldCharType="separate"/>
        </w:r>
        <w:r>
          <w:t>54</w:t>
        </w:r>
        <w:r>
          <w:fldChar w:fldCharType="end"/>
        </w:r>
      </w:hyperlink>
    </w:p>
    <w:p>
      <w:pPr>
        <w:pStyle w:val="TOC2"/>
        <w:tabs>
          <w:tab w:val="right" w:leader="dot" w:pos="8306"/>
        </w:tabs>
      </w:pPr>
      <w:hyperlink w:anchor="_Toc3038" w:history="1">
        <w:r>
          <w:rPr>
            <w:rFonts w:ascii="仿宋" w:eastAsia="仿宋" w:hAnsi="仿宋" w:cs="仿宋" w:hint="eastAsia"/>
            <w:lang w:eastAsia="zh-CN"/>
          </w:rPr>
          <w:t>(四)、推广与宣传活动</w:t>
        </w:r>
        <w:r>
          <w:tab/>
        </w:r>
        <w:r>
          <w:fldChar w:fldCharType="begin"/>
        </w:r>
        <w:r>
          <w:instrText xml:space="preserve"> PAGEREF _Toc3038 \h </w:instrText>
        </w:r>
        <w:r>
          <w:fldChar w:fldCharType="separate"/>
        </w:r>
        <w:r>
          <w:t>55</w:t>
        </w:r>
        <w:r>
          <w:fldChar w:fldCharType="end"/>
        </w:r>
      </w:hyperlink>
    </w:p>
    <w:p>
      <w:pPr>
        <w:pStyle w:val="TOC1"/>
        <w:tabs>
          <w:tab w:val="right" w:leader="dot" w:pos="8306"/>
        </w:tabs>
      </w:pPr>
      <w:hyperlink w:anchor="_Toc16528" w:history="1">
        <w:r>
          <w:rPr>
            <w:rFonts w:ascii="仿宋" w:eastAsia="仿宋" w:hAnsi="仿宋" w:cs="仿宋" w:hint="eastAsia"/>
            <w:lang w:eastAsia="zh-CN"/>
          </w:rPr>
          <w:t>十四、质量管理体系</w:t>
        </w:r>
        <w:r>
          <w:tab/>
        </w:r>
        <w:r>
          <w:fldChar w:fldCharType="begin"/>
        </w:r>
        <w:r>
          <w:instrText xml:space="preserve"> PAGEREF _Toc16528 \h </w:instrText>
        </w:r>
        <w:r>
          <w:fldChar w:fldCharType="separate"/>
        </w:r>
        <w:r>
          <w:t>60</w:t>
        </w:r>
        <w:r>
          <w:fldChar w:fldCharType="end"/>
        </w:r>
      </w:hyperlink>
    </w:p>
    <w:p>
      <w:pPr>
        <w:pStyle w:val="TOC2"/>
        <w:tabs>
          <w:tab w:val="right" w:leader="dot" w:pos="8306"/>
        </w:tabs>
      </w:pPr>
      <w:hyperlink w:anchor="_Toc20650" w:history="1">
        <w:r>
          <w:rPr>
            <w:rFonts w:ascii="仿宋" w:eastAsia="仿宋" w:hAnsi="仿宋" w:cs="仿宋" w:hint="eastAsia"/>
            <w:lang w:eastAsia="zh-CN"/>
          </w:rPr>
          <w:t>(一)、质量目标与方针</w:t>
        </w:r>
        <w:r>
          <w:tab/>
        </w:r>
        <w:r>
          <w:fldChar w:fldCharType="begin"/>
        </w:r>
        <w:r>
          <w:instrText xml:space="preserve"> PAGEREF _Toc20650 \h </w:instrText>
        </w:r>
        <w:r>
          <w:fldChar w:fldCharType="separate"/>
        </w:r>
        <w:r>
          <w:t>60</w:t>
        </w:r>
        <w:r>
          <w:fldChar w:fldCharType="end"/>
        </w:r>
      </w:hyperlink>
    </w:p>
    <w:p>
      <w:pPr>
        <w:pStyle w:val="TOC2"/>
        <w:tabs>
          <w:tab w:val="right" w:leader="dot" w:pos="8306"/>
        </w:tabs>
      </w:pPr>
      <w:hyperlink w:anchor="_Toc16578" w:history="1">
        <w:r>
          <w:rPr>
            <w:rFonts w:ascii="仿宋" w:eastAsia="仿宋" w:hAnsi="仿宋" w:cs="仿宋" w:hint="eastAsia"/>
            <w:lang w:eastAsia="zh-CN"/>
          </w:rPr>
          <w:t>(二)、质量管理责任</w:t>
        </w:r>
        <w:r>
          <w:tab/>
        </w:r>
        <w:r>
          <w:fldChar w:fldCharType="begin"/>
        </w:r>
        <w:r>
          <w:instrText xml:space="preserve"> PAGEREF _Toc16578 \h </w:instrText>
        </w:r>
        <w:r>
          <w:fldChar w:fldCharType="separate"/>
        </w:r>
        <w:r>
          <w:t>61</w:t>
        </w:r>
        <w:r>
          <w:fldChar w:fldCharType="end"/>
        </w:r>
      </w:hyperlink>
    </w:p>
    <w:p>
      <w:pPr>
        <w:pStyle w:val="TOC2"/>
        <w:tabs>
          <w:tab w:val="right" w:leader="dot" w:pos="8306"/>
        </w:tabs>
      </w:pPr>
      <w:hyperlink w:anchor="_Toc20087" w:history="1">
        <w:r>
          <w:rPr>
            <w:rFonts w:ascii="仿宋" w:eastAsia="仿宋" w:hAnsi="仿宋" w:cs="仿宋" w:hint="eastAsia"/>
            <w:lang w:eastAsia="zh-CN"/>
          </w:rPr>
          <w:t>(三)、质量管理体系文件</w:t>
        </w:r>
        <w:r>
          <w:tab/>
        </w:r>
        <w:r>
          <w:fldChar w:fldCharType="begin"/>
        </w:r>
        <w:r>
          <w:instrText xml:space="preserve"> PAGEREF _Toc20087 \h </w:instrText>
        </w:r>
        <w:r>
          <w:fldChar w:fldCharType="separate"/>
        </w:r>
        <w:r>
          <w:t>62</w:t>
        </w:r>
        <w:r>
          <w:fldChar w:fldCharType="end"/>
        </w:r>
      </w:hyperlink>
    </w:p>
    <w:p>
      <w:pPr>
        <w:pStyle w:val="TOC2"/>
        <w:tabs>
          <w:tab w:val="right" w:leader="dot" w:pos="8306"/>
        </w:tabs>
      </w:pPr>
      <w:hyperlink w:anchor="_Toc3534" w:history="1">
        <w:r>
          <w:rPr>
            <w:rFonts w:ascii="仿宋" w:eastAsia="仿宋" w:hAnsi="仿宋" w:cs="仿宋" w:hint="eastAsia"/>
            <w:lang w:eastAsia="zh-CN"/>
          </w:rPr>
          <w:t>(四)、质量培训与教育</w:t>
        </w:r>
        <w:r>
          <w:tab/>
        </w:r>
        <w:r>
          <w:fldChar w:fldCharType="begin"/>
        </w:r>
        <w:r>
          <w:instrText xml:space="preserve"> PAGEREF _Toc3534 \h </w:instrText>
        </w:r>
        <w:r>
          <w:fldChar w:fldCharType="separate"/>
        </w:r>
        <w:r>
          <w:t>65</w:t>
        </w:r>
        <w:r>
          <w:fldChar w:fldCharType="end"/>
        </w:r>
      </w:hyperlink>
    </w:p>
    <w:p>
      <w:pPr>
        <w:pStyle w:val="TOC2"/>
        <w:tabs>
          <w:tab w:val="right" w:leader="dot" w:pos="8306"/>
        </w:tabs>
      </w:pPr>
      <w:hyperlink w:anchor="_Toc20244" w:history="1">
        <w:r>
          <w:rPr>
            <w:rFonts w:ascii="仿宋" w:eastAsia="仿宋" w:hAnsi="仿宋" w:cs="仿宋" w:hint="eastAsia"/>
            <w:lang w:eastAsia="zh-CN"/>
          </w:rPr>
          <w:t>(五)、质量审核与评价</w:t>
        </w:r>
        <w:r>
          <w:tab/>
        </w:r>
        <w:r>
          <w:fldChar w:fldCharType="begin"/>
        </w:r>
        <w:r>
          <w:instrText xml:space="preserve"> PAGEREF _Toc20244 \h </w:instrText>
        </w:r>
        <w:r>
          <w:fldChar w:fldCharType="separate"/>
        </w:r>
        <w:r>
          <w:t>66</w:t>
        </w:r>
        <w:r>
          <w:fldChar w:fldCharType="end"/>
        </w:r>
      </w:hyperlink>
    </w:p>
    <w:p>
      <w:pPr>
        <w:pStyle w:val="TOC2"/>
        <w:tabs>
          <w:tab w:val="right" w:leader="dot" w:pos="8306"/>
        </w:tabs>
      </w:pPr>
      <w:hyperlink w:anchor="_Toc9036" w:history="1">
        <w:r>
          <w:rPr>
            <w:rFonts w:ascii="仿宋" w:eastAsia="仿宋" w:hAnsi="仿宋" w:cs="仿宋" w:hint="eastAsia"/>
            <w:lang w:eastAsia="zh-CN"/>
          </w:rPr>
          <w:t>(六)、不符合与纠正措施</w:t>
        </w:r>
        <w:r>
          <w:tab/>
        </w:r>
        <w:r>
          <w:fldChar w:fldCharType="begin"/>
        </w:r>
        <w:r>
          <w:instrText xml:space="preserve"> PAGEREF _Toc9036 \h </w:instrText>
        </w:r>
        <w:r>
          <w:fldChar w:fldCharType="separate"/>
        </w:r>
        <w:r>
          <w:t>67</w:t>
        </w:r>
        <w:r>
          <w:fldChar w:fldCharType="end"/>
        </w:r>
      </w:hyperlink>
    </w:p>
    <w:p>
      <w:pPr>
        <w:pStyle w:val="TOC1"/>
        <w:tabs>
          <w:tab w:val="right" w:leader="dot" w:pos="8306"/>
        </w:tabs>
      </w:pPr>
      <w:hyperlink w:anchor="_Toc23735" w:history="1">
        <w:r>
          <w:rPr>
            <w:rFonts w:ascii="仿宋" w:eastAsia="仿宋" w:hAnsi="仿宋" w:cs="仿宋" w:hint="eastAsia"/>
            <w:lang w:eastAsia="zh-CN"/>
          </w:rPr>
          <w:t>十五、供应链管理</w:t>
        </w:r>
        <w:r>
          <w:tab/>
        </w:r>
        <w:r>
          <w:fldChar w:fldCharType="begin"/>
        </w:r>
        <w:r>
          <w:instrText xml:space="preserve"> PAGEREF _Toc23735 \h </w:instrText>
        </w:r>
        <w:r>
          <w:fldChar w:fldCharType="separate"/>
        </w:r>
        <w:r>
          <w:t>68</w:t>
        </w:r>
        <w:r>
          <w:fldChar w:fldCharType="end"/>
        </w:r>
      </w:hyperlink>
    </w:p>
    <w:p>
      <w:pPr>
        <w:pStyle w:val="TOC2"/>
        <w:tabs>
          <w:tab w:val="right" w:leader="dot" w:pos="8306"/>
        </w:tabs>
      </w:pPr>
      <w:hyperlink w:anchor="_Toc21422" w:history="1">
        <w:r>
          <w:rPr>
            <w:rFonts w:ascii="仿宋" w:eastAsia="仿宋" w:hAnsi="仿宋" w:cs="仿宋" w:hint="eastAsia"/>
            <w:lang w:eastAsia="zh-CN"/>
          </w:rPr>
          <w:t>(一)、供应链战略规划</w:t>
        </w:r>
        <w:r>
          <w:tab/>
        </w:r>
        <w:r>
          <w:fldChar w:fldCharType="begin"/>
        </w:r>
        <w:r>
          <w:instrText xml:space="preserve"> PAGEREF _Toc21422 \h </w:instrText>
        </w:r>
        <w:r>
          <w:fldChar w:fldCharType="separate"/>
        </w:r>
        <w:r>
          <w:t>68</w:t>
        </w:r>
        <w:r>
          <w:fldChar w:fldCharType="end"/>
        </w:r>
      </w:hyperlink>
    </w:p>
    <w:p>
      <w:pPr>
        <w:pStyle w:val="TOC2"/>
        <w:tabs>
          <w:tab w:val="right" w:leader="dot" w:pos="8306"/>
        </w:tabs>
      </w:pPr>
      <w:hyperlink w:anchor="_Toc29906" w:history="1">
        <w:r>
          <w:rPr>
            <w:rFonts w:ascii="仿宋" w:eastAsia="仿宋" w:hAnsi="仿宋" w:cs="仿宋" w:hint="eastAsia"/>
            <w:lang w:eastAsia="zh-CN"/>
          </w:rPr>
          <w:t>(二)、供应商选择与合作</w:t>
        </w:r>
        <w:r>
          <w:tab/>
        </w:r>
        <w:r>
          <w:fldChar w:fldCharType="begin"/>
        </w:r>
        <w:r>
          <w:instrText xml:space="preserve"> PAGEREF _Toc29906 \h </w:instrText>
        </w:r>
        <w:r>
          <w:fldChar w:fldCharType="separate"/>
        </w:r>
        <w:r>
          <w:t>70</w:t>
        </w:r>
        <w:r>
          <w:fldChar w:fldCharType="end"/>
        </w:r>
      </w:hyperlink>
    </w:p>
    <w:p>
      <w:pPr>
        <w:pStyle w:val="TOC2"/>
        <w:tabs>
          <w:tab w:val="right" w:leader="dot" w:pos="8306"/>
        </w:tabs>
      </w:pPr>
      <w:hyperlink w:anchor="_Toc28736" w:history="1">
        <w:r>
          <w:rPr>
            <w:rFonts w:ascii="仿宋" w:eastAsia="仿宋" w:hAnsi="仿宋" w:cs="仿宋" w:hint="eastAsia"/>
            <w:lang w:eastAsia="zh-CN"/>
          </w:rPr>
          <w:t>(三)、物流与库存管理</w:t>
        </w:r>
        <w:r>
          <w:tab/>
        </w:r>
        <w:r>
          <w:fldChar w:fldCharType="begin"/>
        </w:r>
        <w:r>
          <w:instrText xml:space="preserve"> PAGEREF _Toc28736 \h </w:instrText>
        </w:r>
        <w:r>
          <w:fldChar w:fldCharType="separate"/>
        </w:r>
        <w:r>
          <w:t>71</w:t>
        </w:r>
        <w:r>
          <w:fldChar w:fldCharType="end"/>
        </w:r>
      </w:hyperlink>
    </w:p>
    <w:p>
      <w:pPr>
        <w:pStyle w:val="TOC1"/>
        <w:tabs>
          <w:tab w:val="right" w:leader="dot" w:pos="8306"/>
        </w:tabs>
      </w:pPr>
      <w:hyperlink w:anchor="_Toc20122" w:history="1">
        <w:r>
          <w:rPr>
            <w:rFonts w:ascii="仿宋" w:eastAsia="仿宋" w:hAnsi="仿宋" w:cs="仿宋" w:hint="eastAsia"/>
            <w:lang w:eastAsia="zh-CN"/>
          </w:rPr>
          <w:t>十六、利益相关者分析与沟通计划</w:t>
        </w:r>
        <w:r>
          <w:tab/>
        </w:r>
        <w:r>
          <w:fldChar w:fldCharType="begin"/>
        </w:r>
        <w:r>
          <w:instrText xml:space="preserve"> PAGEREF _Toc20122 \h </w:instrText>
        </w:r>
        <w:r>
          <w:fldChar w:fldCharType="separate"/>
        </w:r>
        <w:r>
          <w:t>72</w:t>
        </w:r>
        <w:r>
          <w:fldChar w:fldCharType="end"/>
        </w:r>
      </w:hyperlink>
    </w:p>
    <w:p>
      <w:pPr>
        <w:pStyle w:val="TOC2"/>
        <w:tabs>
          <w:tab w:val="right" w:leader="dot" w:pos="8306"/>
        </w:tabs>
      </w:pPr>
      <w:hyperlink w:anchor="_Toc14865" w:history="1">
        <w:r>
          <w:rPr>
            <w:rFonts w:ascii="仿宋" w:eastAsia="仿宋" w:hAnsi="仿宋" w:cs="仿宋" w:hint="eastAsia"/>
            <w:lang w:eastAsia="zh-CN"/>
          </w:rPr>
          <w:t>(一)、利益相关者分析</w:t>
        </w:r>
        <w:r>
          <w:tab/>
        </w:r>
        <w:r>
          <w:fldChar w:fldCharType="begin"/>
        </w:r>
        <w:r>
          <w:instrText xml:space="preserve"> PAGEREF _Toc14865 \h </w:instrText>
        </w:r>
        <w:r>
          <w:fldChar w:fldCharType="separate"/>
        </w:r>
        <w:r>
          <w:t>72</w:t>
        </w:r>
        <w:r>
          <w:fldChar w:fldCharType="end"/>
        </w:r>
      </w:hyperlink>
    </w:p>
    <w:p>
      <w:pPr>
        <w:pStyle w:val="TOC2"/>
        <w:tabs>
          <w:tab w:val="right" w:leader="dot" w:pos="8306"/>
        </w:tabs>
      </w:pPr>
      <w:hyperlink w:anchor="_Toc15049" w:history="1">
        <w:r>
          <w:rPr>
            <w:rFonts w:ascii="仿宋" w:eastAsia="仿宋" w:hAnsi="仿宋" w:cs="仿宋" w:hint="eastAsia"/>
            <w:lang w:eastAsia="zh-CN"/>
          </w:rPr>
          <w:t>(二)、沟通计划</w:t>
        </w:r>
        <w:r>
          <w:tab/>
        </w:r>
        <w:r>
          <w:fldChar w:fldCharType="begin"/>
        </w:r>
        <w:r>
          <w:instrText xml:space="preserve"> PAGEREF _Toc15049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8"/>
      <w:r>
        <w:rPr>
          <w:rFonts w:ascii="仿宋" w:eastAsia="仿宋" w:hAnsi="仿宋" w:cs="仿宋" w:hint="eastAsia"/>
          <w:sz w:val="28"/>
          <w:lang w:eastAsia="zh-CN"/>
        </w:rPr>
        <w:t>一、HWREP刷适性改进剂项目危机管理</w:t>
      </w:r>
      <w:bookmarkEnd w:id="2"/>
    </w:p>
    <w:p>
      <w:pPr>
        <w:pStyle w:val="Heading2"/>
        <w:rPr>
          <w:rFonts w:ascii="仿宋" w:eastAsia="仿宋" w:hAnsi="仿宋" w:cs="仿宋" w:hint="eastAsia"/>
          <w:lang w:eastAsia="zh-CN"/>
        </w:rPr>
      </w:pPr>
      <w:bookmarkStart w:id="3" w:name="_Toc1475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HWREP刷适性改进剂项目危机管理中，危机预警与识别是确保HWREP刷适性改进剂项目稳健运行的核心步骤。通过建立全面的监测机制，HWREP刷适性改进剂项目团队旨在及时发现和理解潜在的风险和危机因素，以便采取及时的预防和应对措施，确保HWREP刷适性改进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HWREP刷适性改进剂项目团队全面分析了整个HWREP刷适性改进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HWREP刷适性改进剂项目团队着重于明确定义HWREP刷适性改进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HWREP刷适性改进剂项目进展的持续监控，团队能够及时发现潜在问题并作出迅速反应。HWREP刷适性改进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在这一阶段，团队的专业素养和反应速度将发挥至关重要的作用，以确保潜在危机能够在初期得到有效的处理，最大程度地减轻负面影响。通过危机预警与识别，HWREP刷适性改进剂项目得以更有序、可控地推进。</w:t>
      </w:r>
    </w:p>
    <w:p>
      <w:pPr>
        <w:pStyle w:val="Heading2"/>
        <w:ind w:firstLine="560" w:firstLineChars="200"/>
        <w:rPr>
          <w:rFonts w:ascii="仿宋" w:eastAsia="仿宋" w:hAnsi="仿宋" w:cs="仿宋" w:hint="eastAsia"/>
          <w:sz w:val="28"/>
          <w:lang w:eastAsia="zh-CN"/>
        </w:rPr>
      </w:pPr>
      <w:bookmarkStart w:id="4" w:name="_Toc2851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在危机发生时，HWREP刷适性改进剂项目团队立即行动，成立了应急小组。该小组的任务是迅速制定并实施紧急应对措施，以最小化潜在损失。以下是采取的主要措施：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暂停HWREP刷适性改进剂项目进度：为遏制危机蔓延，HWREP刷适性改进剂项目暂时停止进行，以便全面评估当前状况。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资源重新分配：重新评估HWREP刷适性改进剂项目资源的分配，确保最大限度地减小损失。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实时沟通：与关键利益相关者建立实时沟通机制，向他们传递HWREP刷适性改进剂项目危机的实际状况，保障HWREP刷适性改进剂项目核心利益。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在紧急应对的同时，HWREP刷适性改进剂项目团队强调了团队协作和有效沟通的重要性。以下是团队协作的关键举措：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信息共享机制：建立了信息共享平台，确保团队成员能够及时获取HWREP刷适性改进剂项目危机的实时信息。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领导者沟通：HWREP刷适性改进剂项目领导者通过定期会议和即时沟通工具，指导团队应对危机，保持团队稳定运行。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随着危机得到初步控制，HWREP刷适性改进剂项目团队转向制定恢复计划，以确保HWREP刷适性改进剂项目能够从中迅速恢复。主要恢复计划包括：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修复受损的进度计划：重新评估HWREP刷适性改进剂项目进度，制定修复计划，确保HWREP刷适性改进剂项目尽快回归正常进程。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重新调整资源分配：优化资源分配，确保HWREP刷适性改进剂项目在有限资源下高效运转。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风险管理机制加强：对HWREP刷适性改进剂项目风险进行全面评估，制定更强化的风险管理策略，以预防未来可能的危机。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36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14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HWREP刷适性改进剂项目的主要产品是XXXX，预计年产值为XXX万元。这一产品在市场中占据着重要的地位，其广泛的应用范围使得该HWREP刷适性改进剂项目的市场前景非常广阔。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HWREP刷适性改进剂项目的xxx产品作为重要的原材料之一，将在多个领域发挥关键作用。其在建筑、交通、能源等方面的广泛应用将为整个产业链提供强大的支持，形成产业协同效应。HWREP刷适性改进剂项目的年产值XXX万XXX万XXX万万元不仅反映了其在市场上的巨大潜力，更预示着它对国民经济的积极贡献。这种关联度高、涉及面广的产业关系，使得该HWREP刷适性改进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28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总征地面积为XXXX平方米，相当于约XX.XX亩，其中净用地面积为XXXX平方米，红线范围内相当于约XX.XX亩。这一用地规模充分考虑了HWREP刷适性改进剂项目的建设需求，保障了HWREP刷适性改进剂项目在合适的空间内得以充分发展。HWREP刷适性改进剂项目规划的总建筑面积为XXXX平方米，其中主体工程建设占XXXX平方米，计容建筑面积达XXXX平方米。预计建筑工程的投资将达到XXXX万元，为HWREP刷适性改进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计划购置的设备共计XXXX台（套），设备购置费用为XXXX万元。这一设备购置计划充分考虑到HWREP刷适性改进剂项目的生产需求和技术要求，确保了HWREP刷适性改进剂项目在生产运营中具备先进的技术装备和高效的生产能力。设备的合理配置将为HWREP刷适性改进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HWREP刷适性改进剂项目计划总投资为XXXX万元，预计年实现营业收入为XXXX万元。这一产能规模的设定旨在确保HWREP刷适性改进剂项目能够在投资与回报之间取得平衡，实现长期可持续的发展。HWREP刷适性改进剂项目的总投资充分考虑到各个方面的需求，包括用地建设、设备购置等多个环节，以确保HWREP刷适性改进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3505"/>
      <w:r>
        <w:rPr>
          <w:rFonts w:ascii="仿宋" w:eastAsia="仿宋" w:hAnsi="仿宋" w:cs="仿宋" w:hint="eastAsia"/>
          <w:sz w:val="28"/>
          <w:lang w:eastAsia="zh-CN"/>
        </w:rPr>
        <w:t>三、HWREP刷适性改进剂项目土建工程</w:t>
      </w:r>
      <w:bookmarkEnd w:id="8"/>
    </w:p>
    <w:p>
      <w:pPr>
        <w:pStyle w:val="Heading2"/>
        <w:rPr>
          <w:rFonts w:ascii="仿宋" w:eastAsia="仿宋" w:hAnsi="仿宋" w:cs="仿宋" w:hint="eastAsia"/>
          <w:lang w:eastAsia="zh-CN"/>
        </w:rPr>
      </w:pPr>
      <w:bookmarkStart w:id="9" w:name="_Toc2728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在HWREP刷适性改进剂项目的建筑工程设计中，我们将秉承一系列重要的设计原则，以确保HWREP刷适性改进剂项目建筑在功能、美观、可持续性等方面达到最佳效果。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首要原则是确保建筑的功能性得到最大化的发挥。我们将充分理解HWREP刷适性改进剂项目的实际需求，合理布局各个功能区域，保证建筑在满足业务需求的同时，提供高效的工作环境。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在建筑设计中，我们将综合考虑建设和运营成本。通过精细的经济效益分析，确保设计方案在高效利用资源的同时，对HWREP刷适性改进剂项目的长期盈利能力有积极的贡献。</w:t>
      </w:r>
    </w:p>
    <w:p>
      <w:pPr>
        <w:pStyle w:val="Heading2"/>
        <w:ind w:firstLine="560" w:firstLineChars="200"/>
        <w:rPr>
          <w:rFonts w:ascii="仿宋" w:eastAsia="仿宋" w:hAnsi="仿宋" w:cs="仿宋" w:hint="eastAsia"/>
          <w:sz w:val="28"/>
          <w:lang w:eastAsia="zh-CN"/>
        </w:rPr>
      </w:pPr>
      <w:bookmarkStart w:id="10" w:name="_Toc2869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HWREP刷适性改进剂项目的土建工程设计中，我们将精准设定设计年限，结合HWREP刷适性改进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HWREP刷适性改进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859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HWREP刷适性改进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HWREP刷适性改进剂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HWREP刷适性改进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856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本期工程HWREP刷适性改进剂项目预计总建筑面积XXX平方米，其中：计容建筑面积XXX平方米，计划建筑工程投资XX万元，占HWREP刷适性改进剂项目总投资的XX%。</w:t>
      </w:r>
    </w:p>
    <w:p>
      <w:pPr>
        <w:pStyle w:val="Heading1"/>
        <w:ind w:firstLine="560" w:firstLineChars="200"/>
        <w:rPr>
          <w:rFonts w:ascii="仿宋" w:eastAsia="仿宋" w:hAnsi="仿宋" w:cs="仿宋" w:hint="eastAsia"/>
          <w:sz w:val="28"/>
          <w:lang w:eastAsia="zh-CN"/>
        </w:rPr>
      </w:pPr>
      <w:bookmarkStart w:id="13" w:name="_Toc7694"/>
      <w:r>
        <w:rPr>
          <w:rFonts w:ascii="仿宋" w:eastAsia="仿宋" w:hAnsi="仿宋" w:cs="仿宋" w:hint="eastAsia"/>
          <w:sz w:val="28"/>
          <w:lang w:eastAsia="zh-CN"/>
        </w:rPr>
        <w:t>四、HWREP刷适性改进剂项目建设背景及必要性分析</w:t>
      </w:r>
      <w:bookmarkEnd w:id="13"/>
    </w:p>
    <w:p>
      <w:pPr>
        <w:pStyle w:val="Heading2"/>
        <w:rPr>
          <w:rFonts w:ascii="仿宋" w:eastAsia="仿宋" w:hAnsi="仿宋" w:cs="仿宋" w:hint="eastAsia"/>
          <w:lang w:eastAsia="zh-CN"/>
        </w:rPr>
      </w:pPr>
      <w:bookmarkStart w:id="14" w:name="_Toc2065"/>
      <w:r>
        <w:rPr>
          <w:rFonts w:ascii="仿宋" w:eastAsia="仿宋" w:hAnsi="仿宋" w:cs="仿宋" w:hint="eastAsia"/>
          <w:lang w:eastAsia="zh-CN"/>
        </w:rPr>
        <w:t>(一)、HWREP刷适性改进剂项目背景分析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HWREP刷适性改进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HWREP刷适性改进剂项目在这个潮流中的定位。同时，我们将关注行业内涌现的新兴机遇，以便HWREP刷适性改进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HWREP刷适性改进剂项目提供了强大的发展动力。我们将聚焦于行业内最新的技术发展趋势，包括但不限于人工智能、大数据分析、物联网等领域。通过深度的技术研究，我们将确保HWREP刷适性改进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HWREP刷适性改进剂项目发展的源泉。我们将投入更多的精力对市场需求进行深入剖析，超越表面的需求，深入挖掘潜在的市场痛点和机遇。通过对市场需求的细致了解，HWREP刷适性改进剂项目将更有针对性地设计解决方案，满足市场的多样化需求，从而更好地促进HWREP刷适性改进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HWREP刷适性改进剂项目战略至关重要。我们将对竞争态势进行更为深入的分析，包括但不限于市场份额、产品特点、客户满意度等多个维度。通过深度的竞争分析，HWREP刷适性改进剂项目将能够更准确地把握市场脉搏，制定具有竞争力的HWREP刷适性改进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HWREP刷适性改进剂项目的发展具有直接的影响。我们将进行更为全面的法规和政策分析，了解行业发展中的潜在法律风险和合规挑战。通过充分了解和遵守相关法规，HWREP刷适性改进剂项目将确保在法律框架内合法合规运营，为HWREP刷适性改进剂项目的稳健发展提供有力支持。</w:t>
      </w:r>
    </w:p>
    <w:p>
      <w:pPr>
        <w:pStyle w:val="Heading2"/>
        <w:ind w:firstLine="560" w:firstLineChars="200"/>
        <w:rPr>
          <w:rFonts w:ascii="仿宋" w:eastAsia="仿宋" w:hAnsi="仿宋" w:cs="仿宋" w:hint="eastAsia"/>
          <w:sz w:val="28"/>
          <w:lang w:eastAsia="zh-CN"/>
        </w:rPr>
      </w:pPr>
      <w:bookmarkStart w:id="15" w:name="_Toc3011"/>
      <w:r>
        <w:rPr>
          <w:rFonts w:ascii="仿宋" w:eastAsia="仿宋" w:hAnsi="仿宋" w:cs="仿宋" w:hint="eastAsia"/>
          <w:sz w:val="28"/>
          <w:lang w:eastAsia="zh-CN"/>
        </w:rPr>
        <w:t>(二)、HWREP刷适性改进剂项目建设必要性分析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建设的迫切性源于对行业发展趋势的深刻洞察。我们正处于一个行业变革的时代，科技创新、数字化转型成为企业发展的关键动力。HWREP刷适性改进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建设不仅仅是为了跟上潮流，更是为了通过技术创新推动企业的持续发展。通过引入先进的技术和解决方案，HWREP刷适性改进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HWREP刷适性改进剂项目的建设成为必然选择，通过提高产品质量、拓展服务领域，从而在竞争中获得更多的机会。HWREP刷适性改进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HWREP刷适性改进剂项目建设的必要性体现在对客户需求更精准的满足。通过HWREP刷适性改进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建设的背后是对企业持续创新的追求。只有通过不断创新，企业才能在竞争中立于不败之地。HWREP刷适性改进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0507"/>
      <w:r>
        <w:rPr>
          <w:rFonts w:ascii="仿宋" w:eastAsia="仿宋" w:hAnsi="仿宋" w:cs="仿宋" w:hint="eastAsia"/>
          <w:sz w:val="28"/>
          <w:lang w:eastAsia="zh-CN"/>
        </w:rPr>
        <w:t>五、HWREP刷适性改进剂项目文档管理</w:t>
      </w:r>
      <w:bookmarkEnd w:id="16"/>
    </w:p>
    <w:p>
      <w:pPr>
        <w:pStyle w:val="Heading2"/>
        <w:rPr>
          <w:rFonts w:ascii="仿宋" w:eastAsia="仿宋" w:hAnsi="仿宋" w:cs="仿宋" w:hint="eastAsia"/>
          <w:lang w:eastAsia="zh-CN"/>
        </w:rPr>
      </w:pPr>
      <w:bookmarkStart w:id="17" w:name="_Toc2416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HWREP刷适性改进剂项目高度重视文档的质量和准确性，以支持HWREP刷适性改进剂项目的各项活动和决策。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文档的编制始于HWREP刷适性改进剂项目计划的初期，我们制定了详细的文档编制计划，明确了每个文档的内容、格式和编写责任人。在HWREP刷适性改进剂项目启动阶段，我们首先编制了HWREP刷适性改进剂项目章程，明确定义了HWREP刷适性改进剂项目的目标、范围、风险等关键要素。随后，HWREP刷适性改进剂项目团队根据计划陆续编制了需求文档、设计文档、测试文档等各类文档，确保HWREP刷适性改进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HWREP刷适性改进剂项目管理中的重要环节，旨在确保HWREP刷适性改进剂项目文档符合质量标准和HWREP刷适性改进剂项目需求。在HWREP刷适性改进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HWREP刷适性改进剂项目相关利益方和专业领域的专家对文档进行独立审查。这有助于获取更全面、客观的反馈，确保HWREP刷适性改进剂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HWREP刷适性改进剂项目在文档编制与审查方面建立了严格的管理机制，通过规范的流程和多维度的审查，确保HWREP刷适性改进剂项目文档的质量、准确性和可靠性，为HWREP刷适性改进剂项目的顺利推进提供了有力支持。</w:t>
      </w:r>
    </w:p>
    <w:p>
      <w:pPr>
        <w:pStyle w:val="Heading2"/>
        <w:ind w:firstLine="560" w:firstLineChars="200"/>
        <w:rPr>
          <w:rFonts w:ascii="仿宋" w:eastAsia="仿宋" w:hAnsi="仿宋" w:cs="仿宋" w:hint="eastAsia"/>
          <w:sz w:val="28"/>
          <w:lang w:eastAsia="zh-CN"/>
        </w:rPr>
      </w:pPr>
      <w:bookmarkStart w:id="18" w:name="_Toc17795"/>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在HWREP刷适性改进剂项目中，我们致力于优化文档发布与分发过程，以确保信息的高效传递和团队间协作的顺畅进行。以下是我们采取的关键优化策略：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我们通过多渠道发布文档，包括电子邮件、HWREP刷适性改进剂项目管理平台、内部网站等，以满足不同团队成员的偏好和需求。多渠道发布确保了信息的全面覆盖。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我们采用了精细的权限控制，确保只有授权人员可以访问敏感信息。这种安全措施保护了HWREP刷适性改进剂项目文档的机密性，防止了未经授权的信息泄露。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1818"/>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https://d.book118.com/845013020024011041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5D6B19"/>
    <w:rsid w:val="375D6B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013020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2024-01-07T20:01:00Z</dcterms:created>
  <dcterms:modified xsi:type="dcterms:W3CDTF">2024-01-07T20:01:58Z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670B8517FC1A4DDB85B612248E53C8A2_11</vt:lpwstr>
  </property>
  <property fmtid="{D5CDD505-2E9C-101B-9397-08002B2CF9AE}" pid="3" name="KSOProductBuildVer">
    <vt:lpwstr>2052-12.1.0.16120</vt:lpwstr>
  </property>
</Properties>
</file>