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E1907">
      <w:pPr>
        <w:widowControl/>
        <w:jc w:val="left"/>
        <w:rPr>
          <w:rFonts w:ascii="仿宋" w:eastAsia="仿宋" w:hAnsi="仿宋"/>
          <w:b/>
          <w:sz w:val="40"/>
        </w:rPr>
      </w:pPr>
      <w:bookmarkStart w:id="0" w:name="_GoBack"/>
      <w:bookmarkEnd w:id="0"/>
    </w:p>
    <w:p w:rsidR="00DE1907">
      <w:pPr>
        <w:widowControl/>
        <w:jc w:val="left"/>
        <w:rPr>
          <w:rFonts w:ascii="仿宋" w:eastAsia="仿宋" w:hAnsi="仿宋"/>
          <w:b/>
          <w:sz w:val="40"/>
        </w:rPr>
      </w:pPr>
    </w:p>
    <w:p w:rsidR="00DE1907">
      <w:pPr>
        <w:widowControl/>
        <w:jc w:val="left"/>
        <w:rPr>
          <w:rFonts w:ascii="仿宋" w:eastAsia="仿宋" w:hAnsi="仿宋"/>
          <w:b/>
          <w:sz w:val="40"/>
        </w:rPr>
      </w:pPr>
    </w:p>
    <w:p w:rsidR="00DE1907" w:rsidRPr="00DE190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E1907">
        <w:rPr>
          <w:rFonts w:ascii="宋体" w:eastAsia="宋体" w:hAnsi="宋体" w:hint="eastAsia"/>
          <w:b/>
          <w:sz w:val="60"/>
        </w:rPr>
        <w:t>聚甲醛、聚甲醛合金及改性材料项目投资分析报告</w:t>
      </w:r>
    </w:p>
    <w:p w:rsidR="00DE1907" w:rsidP="00DE1907">
      <w:pPr>
        <w:widowControl/>
        <w:jc w:val="center"/>
        <w:rPr>
          <w:rFonts w:ascii="仿宋" w:eastAsia="仿宋" w:hAnsi="仿宋" w:hint="eastAsia"/>
          <w:b/>
          <w:sz w:val="40"/>
        </w:rPr>
      </w:pPr>
      <w:r w:rsidRPr="00DE1907">
        <w:rPr>
          <w:rFonts w:ascii="仿宋" w:eastAsia="仿宋" w:hAnsi="仿宋" w:hint="eastAsia"/>
          <w:b/>
          <w:sz w:val="40"/>
        </w:rPr>
        <w:t>目录</w:t>
      </w:r>
    </w:p>
    <w:p w:rsidR="00DE1907">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_Toc161309253 \h </w:instrText>
      </w:r>
      <w:r>
        <w:rPr>
          <w:noProof/>
        </w:rPr>
        <w:fldChar w:fldCharType="separate"/>
      </w:r>
      <w:r>
        <w:rPr>
          <w:noProof/>
        </w:rPr>
        <w:t>3</w:t>
      </w:r>
      <w:r>
        <w:rPr>
          <w:noProof/>
        </w:rPr>
        <w:fldChar w:fldCharType="end"/>
      </w:r>
    </w:p>
    <w:p w:rsidR="00DE1907">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_Toc161309254 \h </w:instrText>
      </w:r>
      <w:r>
        <w:rPr>
          <w:noProof/>
        </w:rPr>
        <w:fldChar w:fldCharType="separate"/>
      </w:r>
      <w:r>
        <w:rPr>
          <w:noProof/>
        </w:rPr>
        <w:t>3</w:t>
      </w:r>
      <w:r>
        <w:rPr>
          <w:noProof/>
        </w:rPr>
        <w:fldChar w:fldCharType="end"/>
      </w:r>
    </w:p>
    <w:p w:rsidR="00DE190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_Toc161309255 \h </w:instrText>
      </w:r>
      <w:r>
        <w:rPr>
          <w:noProof/>
        </w:rPr>
        <w:fldChar w:fldCharType="separate"/>
      </w:r>
      <w:r>
        <w:rPr>
          <w:noProof/>
        </w:rPr>
        <w:t>3</w:t>
      </w:r>
      <w:r>
        <w:rPr>
          <w:noProof/>
        </w:rPr>
        <w:fldChar w:fldCharType="end"/>
      </w:r>
    </w:p>
    <w:p w:rsidR="00DE190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_Toc161309256 \h </w:instrText>
      </w:r>
      <w:r>
        <w:rPr>
          <w:noProof/>
        </w:rPr>
        <w:fldChar w:fldCharType="separate"/>
      </w:r>
      <w:r>
        <w:rPr>
          <w:noProof/>
        </w:rPr>
        <w:t>4</w:t>
      </w:r>
      <w:r>
        <w:rPr>
          <w:noProof/>
        </w:rPr>
        <w:fldChar w:fldCharType="end"/>
      </w:r>
    </w:p>
    <w:p w:rsidR="00DE190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_Toc161309257 \h </w:instrText>
      </w:r>
      <w:r>
        <w:rPr>
          <w:noProof/>
        </w:rPr>
        <w:fldChar w:fldCharType="separate"/>
      </w:r>
      <w:r>
        <w:rPr>
          <w:noProof/>
        </w:rPr>
        <w:t>6</w:t>
      </w:r>
      <w:r>
        <w:rPr>
          <w:noProof/>
        </w:rPr>
        <w:fldChar w:fldCharType="end"/>
      </w:r>
    </w:p>
    <w:p w:rsidR="00DE190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_Toc161309258 \h </w:instrText>
      </w:r>
      <w:r>
        <w:rPr>
          <w:noProof/>
        </w:rPr>
        <w:fldChar w:fldCharType="separate"/>
      </w:r>
      <w:r>
        <w:rPr>
          <w:noProof/>
        </w:rPr>
        <w:t>7</w:t>
      </w:r>
      <w:r>
        <w:rPr>
          <w:noProof/>
        </w:rPr>
        <w:fldChar w:fldCharType="end"/>
      </w:r>
    </w:p>
    <w:p w:rsidR="00DE190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_Toc161309259 \h </w:instrText>
      </w:r>
      <w:r>
        <w:rPr>
          <w:noProof/>
        </w:rPr>
        <w:fldChar w:fldCharType="separate"/>
      </w:r>
      <w:r>
        <w:rPr>
          <w:noProof/>
        </w:rPr>
        <w:t>9</w:t>
      </w:r>
      <w:r>
        <w:rPr>
          <w:noProof/>
        </w:rPr>
        <w:fldChar w:fldCharType="end"/>
      </w:r>
    </w:p>
    <w:p w:rsidR="00DE190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_Toc161309260 \h </w:instrText>
      </w:r>
      <w:r>
        <w:rPr>
          <w:noProof/>
        </w:rPr>
        <w:fldChar w:fldCharType="separate"/>
      </w:r>
      <w:r>
        <w:rPr>
          <w:noProof/>
        </w:rPr>
        <w:t>10</w:t>
      </w:r>
      <w:r>
        <w:rPr>
          <w:noProof/>
        </w:rPr>
        <w:fldChar w:fldCharType="end"/>
      </w:r>
    </w:p>
    <w:p w:rsidR="00DE1907">
      <w:pPr>
        <w:pStyle w:val="TOC1"/>
        <w:tabs>
          <w:tab w:val="right" w:leader="dot" w:pos="8296"/>
        </w:tabs>
        <w:rPr>
          <w:noProof/>
        </w:rPr>
      </w:pPr>
      <w:r>
        <w:rPr>
          <w:rFonts w:hint="eastAsia"/>
          <w:noProof/>
        </w:rPr>
        <w:t>二、聚甲醛、聚甲醛合金及改性材料项目质量管理方案</w:t>
      </w:r>
      <w:r>
        <w:rPr>
          <w:noProof/>
        </w:rPr>
        <w:tab/>
      </w:r>
      <w:r>
        <w:rPr>
          <w:noProof/>
        </w:rPr>
        <w:fldChar w:fldCharType="begin"/>
      </w:r>
      <w:r>
        <w:rPr>
          <w:noProof/>
        </w:rPr>
        <w:instrText xml:space="preserve"> PAGEREF _Toc161309261 \h </w:instrText>
      </w:r>
      <w:r>
        <w:rPr>
          <w:noProof/>
        </w:rPr>
        <w:fldChar w:fldCharType="separate"/>
      </w:r>
      <w:r>
        <w:rPr>
          <w:noProof/>
        </w:rPr>
        <w:t>12</w:t>
      </w:r>
      <w:r>
        <w:rPr>
          <w:noProof/>
        </w:rPr>
        <w:fldChar w:fldCharType="end"/>
      </w:r>
    </w:p>
    <w:p w:rsidR="00DE190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_Toc161309262 \h </w:instrText>
      </w:r>
      <w:r>
        <w:rPr>
          <w:noProof/>
        </w:rPr>
        <w:fldChar w:fldCharType="separate"/>
      </w:r>
      <w:r>
        <w:rPr>
          <w:noProof/>
        </w:rPr>
        <w:t>12</w:t>
      </w:r>
      <w:r>
        <w:rPr>
          <w:noProof/>
        </w:rPr>
        <w:fldChar w:fldCharType="end"/>
      </w:r>
    </w:p>
    <w:p w:rsidR="00DE190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_Toc161309263 \h </w:instrText>
      </w:r>
      <w:r>
        <w:rPr>
          <w:noProof/>
        </w:rPr>
        <w:fldChar w:fldCharType="separate"/>
      </w:r>
      <w:r>
        <w:rPr>
          <w:noProof/>
        </w:rPr>
        <w:t>16</w:t>
      </w:r>
      <w:r>
        <w:rPr>
          <w:noProof/>
        </w:rPr>
        <w:fldChar w:fldCharType="end"/>
      </w:r>
    </w:p>
    <w:p w:rsidR="00DE190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_Toc161309264 \h </w:instrText>
      </w:r>
      <w:r>
        <w:rPr>
          <w:noProof/>
        </w:rPr>
        <w:fldChar w:fldCharType="separate"/>
      </w:r>
      <w:r>
        <w:rPr>
          <w:noProof/>
        </w:rPr>
        <w:t>18</w:t>
      </w:r>
      <w:r>
        <w:rPr>
          <w:noProof/>
        </w:rPr>
        <w:fldChar w:fldCharType="end"/>
      </w:r>
    </w:p>
    <w:p w:rsidR="00DE1907">
      <w:pPr>
        <w:pStyle w:val="TOC1"/>
        <w:tabs>
          <w:tab w:val="right" w:leader="dot" w:pos="8296"/>
        </w:tabs>
        <w:rPr>
          <w:noProof/>
        </w:rPr>
      </w:pPr>
      <w:r>
        <w:rPr>
          <w:rFonts w:hint="eastAsia"/>
          <w:noProof/>
        </w:rPr>
        <w:t>三、聚甲醛、聚甲醛合金及改性材料项目建筑工程方案</w:t>
      </w:r>
      <w:r>
        <w:rPr>
          <w:noProof/>
        </w:rPr>
        <w:tab/>
      </w:r>
      <w:r>
        <w:rPr>
          <w:noProof/>
        </w:rPr>
        <w:fldChar w:fldCharType="begin"/>
      </w:r>
      <w:r>
        <w:rPr>
          <w:noProof/>
        </w:rPr>
        <w:instrText xml:space="preserve"> PAGEREF _Toc161309265 \h </w:instrText>
      </w:r>
      <w:r>
        <w:rPr>
          <w:noProof/>
        </w:rPr>
        <w:fldChar w:fldCharType="separate"/>
      </w:r>
      <w:r>
        <w:rPr>
          <w:noProof/>
        </w:rPr>
        <w:t>20</w:t>
      </w:r>
      <w:r>
        <w:rPr>
          <w:noProof/>
        </w:rPr>
        <w:fldChar w:fldCharType="end"/>
      </w:r>
    </w:p>
    <w:p w:rsidR="00DE1907">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_Toc161309266 \h </w:instrText>
      </w:r>
      <w:r>
        <w:rPr>
          <w:noProof/>
        </w:rPr>
        <w:fldChar w:fldCharType="separate"/>
      </w:r>
      <w:r>
        <w:rPr>
          <w:noProof/>
        </w:rPr>
        <w:t>20</w:t>
      </w:r>
      <w:r>
        <w:rPr>
          <w:noProof/>
        </w:rPr>
        <w:fldChar w:fldCharType="end"/>
      </w:r>
    </w:p>
    <w:p w:rsidR="00DE1907">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_Toc161309267 \h </w:instrText>
      </w:r>
      <w:r>
        <w:rPr>
          <w:noProof/>
        </w:rPr>
        <w:fldChar w:fldCharType="separate"/>
      </w:r>
      <w:r>
        <w:rPr>
          <w:noProof/>
        </w:rPr>
        <w:t>21</w:t>
      </w:r>
      <w:r>
        <w:rPr>
          <w:noProof/>
        </w:rPr>
        <w:fldChar w:fldCharType="end"/>
      </w:r>
    </w:p>
    <w:p w:rsidR="00DE1907">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_Toc161309268 \h </w:instrText>
      </w:r>
      <w:r>
        <w:rPr>
          <w:noProof/>
        </w:rPr>
        <w:fldChar w:fldCharType="separate"/>
      </w:r>
      <w:r>
        <w:rPr>
          <w:noProof/>
        </w:rPr>
        <w:t>23</w:t>
      </w:r>
      <w:r>
        <w:rPr>
          <w:noProof/>
        </w:rPr>
        <w:fldChar w:fldCharType="end"/>
      </w:r>
    </w:p>
    <w:p w:rsidR="00DE1907">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_Toc161309269 \h </w:instrText>
      </w:r>
      <w:r>
        <w:rPr>
          <w:noProof/>
        </w:rPr>
        <w:fldChar w:fldCharType="separate"/>
      </w:r>
      <w:r>
        <w:rPr>
          <w:noProof/>
        </w:rPr>
        <w:t>24</w:t>
      </w:r>
      <w:r>
        <w:rPr>
          <w:noProof/>
        </w:rPr>
        <w:fldChar w:fldCharType="end"/>
      </w:r>
    </w:p>
    <w:p w:rsidR="00DE1907">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_Toc161309270 \h </w:instrText>
      </w:r>
      <w:r>
        <w:rPr>
          <w:noProof/>
        </w:rPr>
        <w:fldChar w:fldCharType="separate"/>
      </w:r>
      <w:r>
        <w:rPr>
          <w:noProof/>
        </w:rPr>
        <w:t>26</w:t>
      </w:r>
      <w:r>
        <w:rPr>
          <w:noProof/>
        </w:rPr>
        <w:fldChar w:fldCharType="end"/>
      </w:r>
    </w:p>
    <w:p w:rsidR="00DE1907">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_Toc161309271 \h </w:instrText>
      </w:r>
      <w:r>
        <w:rPr>
          <w:noProof/>
        </w:rPr>
        <w:fldChar w:fldCharType="separate"/>
      </w:r>
      <w:r>
        <w:rPr>
          <w:noProof/>
        </w:rPr>
        <w:t>27</w:t>
      </w:r>
      <w:r>
        <w:rPr>
          <w:noProof/>
        </w:rPr>
        <w:fldChar w:fldCharType="end"/>
      </w:r>
    </w:p>
    <w:p w:rsidR="00DE1907">
      <w:pPr>
        <w:pStyle w:val="TOC1"/>
        <w:tabs>
          <w:tab w:val="right" w:leader="dot" w:pos="8296"/>
        </w:tabs>
        <w:rPr>
          <w:noProof/>
        </w:rPr>
      </w:pPr>
      <w:r>
        <w:rPr>
          <w:rFonts w:hint="eastAsia"/>
          <w:noProof/>
        </w:rPr>
        <w:t>四、聚甲醛、聚甲醛合金及改性材料项目风险管理方案</w:t>
      </w:r>
      <w:r>
        <w:rPr>
          <w:noProof/>
        </w:rPr>
        <w:tab/>
      </w:r>
      <w:r>
        <w:rPr>
          <w:noProof/>
        </w:rPr>
        <w:fldChar w:fldCharType="begin"/>
      </w:r>
      <w:r>
        <w:rPr>
          <w:noProof/>
        </w:rPr>
        <w:instrText xml:space="preserve"> PAGEREF _Toc161309272 \h </w:instrText>
      </w:r>
      <w:r>
        <w:rPr>
          <w:noProof/>
        </w:rPr>
        <w:fldChar w:fldCharType="separate"/>
      </w:r>
      <w:r>
        <w:rPr>
          <w:noProof/>
        </w:rPr>
        <w:t>30</w:t>
      </w:r>
      <w:r>
        <w:rPr>
          <w:noProof/>
        </w:rPr>
        <w:fldChar w:fldCharType="end"/>
      </w:r>
    </w:p>
    <w:p w:rsidR="00DE1907">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_Toc161309273 \h </w:instrText>
      </w:r>
      <w:r>
        <w:rPr>
          <w:noProof/>
        </w:rPr>
        <w:fldChar w:fldCharType="separate"/>
      </w:r>
      <w:r>
        <w:rPr>
          <w:noProof/>
        </w:rPr>
        <w:t>30</w:t>
      </w:r>
      <w:r>
        <w:rPr>
          <w:noProof/>
        </w:rPr>
        <w:fldChar w:fldCharType="end"/>
      </w:r>
    </w:p>
    <w:p w:rsidR="00DE1907">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_Toc161309274 \h </w:instrText>
      </w:r>
      <w:r>
        <w:rPr>
          <w:noProof/>
        </w:rPr>
        <w:fldChar w:fldCharType="separate"/>
      </w:r>
      <w:r>
        <w:rPr>
          <w:noProof/>
        </w:rPr>
        <w:t>32</w:t>
      </w:r>
      <w:r>
        <w:rPr>
          <w:noProof/>
        </w:rPr>
        <w:fldChar w:fldCharType="end"/>
      </w:r>
    </w:p>
    <w:p w:rsidR="00DE1907">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_Toc161309275 \h </w:instrText>
      </w:r>
      <w:r>
        <w:rPr>
          <w:noProof/>
        </w:rPr>
        <w:fldChar w:fldCharType="separate"/>
      </w:r>
      <w:r>
        <w:rPr>
          <w:noProof/>
        </w:rPr>
        <w:t>34</w:t>
      </w:r>
      <w:r>
        <w:rPr>
          <w:noProof/>
        </w:rPr>
        <w:fldChar w:fldCharType="end"/>
      </w:r>
    </w:p>
    <w:p w:rsidR="00DE1907">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_Toc161309276 \h </w:instrText>
      </w:r>
      <w:r>
        <w:rPr>
          <w:noProof/>
        </w:rPr>
        <w:fldChar w:fldCharType="separate"/>
      </w:r>
      <w:r>
        <w:rPr>
          <w:noProof/>
        </w:rPr>
        <w:t>36</w:t>
      </w:r>
      <w:r>
        <w:rPr>
          <w:noProof/>
        </w:rPr>
        <w:fldChar w:fldCharType="end"/>
      </w:r>
    </w:p>
    <w:p w:rsidR="00DE1907">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_Toc161309277 \h </w:instrText>
      </w:r>
      <w:r>
        <w:rPr>
          <w:noProof/>
        </w:rPr>
        <w:fldChar w:fldCharType="separate"/>
      </w:r>
      <w:r>
        <w:rPr>
          <w:noProof/>
        </w:rPr>
        <w:t>38</w:t>
      </w:r>
      <w:r>
        <w:rPr>
          <w:noProof/>
        </w:rPr>
        <w:fldChar w:fldCharType="end"/>
      </w:r>
    </w:p>
    <w:p w:rsidR="00DE1907">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_Toc161309278 \h </w:instrText>
      </w:r>
      <w:r>
        <w:rPr>
          <w:noProof/>
        </w:rPr>
        <w:fldChar w:fldCharType="separate"/>
      </w:r>
      <w:r>
        <w:rPr>
          <w:noProof/>
        </w:rPr>
        <w:t>42</w:t>
      </w:r>
      <w:r>
        <w:rPr>
          <w:noProof/>
        </w:rPr>
        <w:fldChar w:fldCharType="end"/>
      </w:r>
    </w:p>
    <w:p w:rsidR="00DE1907">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_Toc161309279 \h </w:instrText>
      </w:r>
      <w:r>
        <w:rPr>
          <w:noProof/>
        </w:rPr>
        <w:fldChar w:fldCharType="separate"/>
      </w:r>
      <w:r>
        <w:rPr>
          <w:noProof/>
        </w:rPr>
        <w:t>43</w:t>
      </w:r>
      <w:r>
        <w:rPr>
          <w:noProof/>
        </w:rPr>
        <w:fldChar w:fldCharType="end"/>
      </w:r>
    </w:p>
    <w:p w:rsidR="00DE1907">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_Toc161309280 \h </w:instrText>
      </w:r>
      <w:r>
        <w:rPr>
          <w:noProof/>
        </w:rPr>
        <w:fldChar w:fldCharType="separate"/>
      </w:r>
      <w:r>
        <w:rPr>
          <w:noProof/>
        </w:rPr>
        <w:t>43</w:t>
      </w:r>
      <w:r>
        <w:rPr>
          <w:noProof/>
        </w:rPr>
        <w:fldChar w:fldCharType="end"/>
      </w:r>
    </w:p>
    <w:p w:rsidR="00DE1907">
      <w:pPr>
        <w:pStyle w:val="TOC2"/>
        <w:tabs>
          <w:tab w:val="right" w:leader="dot" w:pos="8296"/>
        </w:tabs>
        <w:rPr>
          <w:noProof/>
        </w:rPr>
      </w:pPr>
      <w:r>
        <w:rPr>
          <w:noProof/>
        </w:rPr>
        <w:t>(</w:t>
      </w:r>
      <w:r>
        <w:rPr>
          <w:rFonts w:hint="eastAsia"/>
          <w:noProof/>
        </w:rPr>
        <w:t>二</w:t>
      </w:r>
      <w:r>
        <w:rPr>
          <w:noProof/>
        </w:rPr>
        <w:t>)</w:t>
      </w:r>
      <w:r>
        <w:rPr>
          <w:rFonts w:hint="eastAsia"/>
          <w:noProof/>
        </w:rPr>
        <w:t>、聚甲醛、聚甲醛合金及改性材料项目预期节能综合评价</w:t>
      </w:r>
      <w:r>
        <w:rPr>
          <w:noProof/>
        </w:rPr>
        <w:tab/>
      </w:r>
      <w:r>
        <w:rPr>
          <w:noProof/>
        </w:rPr>
        <w:fldChar w:fldCharType="begin"/>
      </w:r>
      <w:r>
        <w:rPr>
          <w:noProof/>
        </w:rPr>
        <w:instrText xml:space="preserve"> PAGEREF _Toc161309281 \h </w:instrText>
      </w:r>
      <w:r>
        <w:rPr>
          <w:noProof/>
        </w:rPr>
        <w:fldChar w:fldCharType="separate"/>
      </w:r>
      <w:r>
        <w:rPr>
          <w:noProof/>
        </w:rPr>
        <w:t>44</w:t>
      </w:r>
      <w:r>
        <w:rPr>
          <w:noProof/>
        </w:rPr>
        <w:fldChar w:fldCharType="end"/>
      </w:r>
    </w:p>
    <w:p w:rsidR="00DE1907">
      <w:pPr>
        <w:pStyle w:val="TOC2"/>
        <w:tabs>
          <w:tab w:val="right" w:leader="dot" w:pos="8296"/>
        </w:tabs>
        <w:rPr>
          <w:noProof/>
        </w:rPr>
      </w:pPr>
      <w:r>
        <w:rPr>
          <w:noProof/>
        </w:rPr>
        <w:t>(</w:t>
      </w:r>
      <w:r>
        <w:rPr>
          <w:rFonts w:hint="eastAsia"/>
          <w:noProof/>
        </w:rPr>
        <w:t>三</w:t>
      </w:r>
      <w:r>
        <w:rPr>
          <w:noProof/>
        </w:rPr>
        <w:t>)</w:t>
      </w:r>
      <w:r>
        <w:rPr>
          <w:rFonts w:hint="eastAsia"/>
          <w:noProof/>
        </w:rPr>
        <w:t>、聚甲醛、聚甲醛合金及改性材料项目节能设计</w:t>
      </w:r>
      <w:r>
        <w:rPr>
          <w:noProof/>
        </w:rPr>
        <w:tab/>
      </w:r>
      <w:r>
        <w:rPr>
          <w:noProof/>
        </w:rPr>
        <w:fldChar w:fldCharType="begin"/>
      </w:r>
      <w:r>
        <w:rPr>
          <w:noProof/>
        </w:rPr>
        <w:instrText xml:space="preserve"> PAGEREF _Toc161309282 \h </w:instrText>
      </w:r>
      <w:r>
        <w:rPr>
          <w:noProof/>
        </w:rPr>
        <w:fldChar w:fldCharType="separate"/>
      </w:r>
      <w:r>
        <w:rPr>
          <w:noProof/>
        </w:rPr>
        <w:t>46</w:t>
      </w:r>
      <w:r>
        <w:rPr>
          <w:noProof/>
        </w:rPr>
        <w:fldChar w:fldCharType="end"/>
      </w:r>
    </w:p>
    <w:p w:rsidR="00DE1907">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_Toc161309283 \h </w:instrText>
      </w:r>
      <w:r>
        <w:rPr>
          <w:noProof/>
        </w:rPr>
        <w:fldChar w:fldCharType="separate"/>
      </w:r>
      <w:r>
        <w:rPr>
          <w:noProof/>
        </w:rPr>
        <w:t>48</w:t>
      </w:r>
      <w:r>
        <w:rPr>
          <w:noProof/>
        </w:rPr>
        <w:fldChar w:fldCharType="end"/>
      </w:r>
    </w:p>
    <w:p w:rsidR="00DE1907">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_Toc161309284 \h </w:instrText>
      </w:r>
      <w:r>
        <w:rPr>
          <w:noProof/>
        </w:rPr>
        <w:fldChar w:fldCharType="separate"/>
      </w:r>
      <w:r>
        <w:rPr>
          <w:noProof/>
        </w:rPr>
        <w:t>50</w:t>
      </w:r>
      <w:r>
        <w:rPr>
          <w:noProof/>
        </w:rPr>
        <w:fldChar w:fldCharType="end"/>
      </w:r>
    </w:p>
    <w:p w:rsidR="00DE190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_Toc161309285 \h </w:instrText>
      </w:r>
      <w:r>
        <w:rPr>
          <w:noProof/>
        </w:rPr>
        <w:fldChar w:fldCharType="separate"/>
      </w:r>
      <w:r>
        <w:rPr>
          <w:noProof/>
        </w:rPr>
        <w:t>50</w:t>
      </w:r>
      <w:r>
        <w:rPr>
          <w:noProof/>
        </w:rPr>
        <w:fldChar w:fldCharType="end"/>
      </w:r>
    </w:p>
    <w:p w:rsidR="00DE190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_Toc161309286 \h </w:instrText>
      </w:r>
      <w:r>
        <w:rPr>
          <w:noProof/>
        </w:rPr>
        <w:fldChar w:fldCharType="separate"/>
      </w:r>
      <w:r>
        <w:rPr>
          <w:noProof/>
        </w:rPr>
        <w:t>51</w:t>
      </w:r>
      <w:r>
        <w:rPr>
          <w:noProof/>
        </w:rPr>
        <w:fldChar w:fldCharType="end"/>
      </w:r>
    </w:p>
    <w:p w:rsidR="00DE1907">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_Toc161309287 \h </w:instrText>
      </w:r>
      <w:r>
        <w:rPr>
          <w:noProof/>
        </w:rPr>
        <w:fldChar w:fldCharType="separate"/>
      </w:r>
      <w:r>
        <w:rPr>
          <w:noProof/>
        </w:rPr>
        <w:t>52</w:t>
      </w:r>
      <w:r>
        <w:rPr>
          <w:noProof/>
        </w:rPr>
        <w:fldChar w:fldCharType="end"/>
      </w:r>
    </w:p>
    <w:p w:rsidR="00DE1907">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_Toc161309288 \h </w:instrText>
      </w:r>
      <w:r>
        <w:rPr>
          <w:noProof/>
        </w:rPr>
        <w:fldChar w:fldCharType="separate"/>
      </w:r>
      <w:r>
        <w:rPr>
          <w:noProof/>
        </w:rPr>
        <w:t>52</w:t>
      </w:r>
      <w:r>
        <w:rPr>
          <w:noProof/>
        </w:rPr>
        <w:fldChar w:fldCharType="end"/>
      </w:r>
    </w:p>
    <w:p w:rsidR="00DE1907">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_Toc161309289 \h </w:instrText>
      </w:r>
      <w:r>
        <w:rPr>
          <w:noProof/>
        </w:rPr>
        <w:fldChar w:fldCharType="separate"/>
      </w:r>
      <w:r>
        <w:rPr>
          <w:noProof/>
        </w:rPr>
        <w:t>54</w:t>
      </w:r>
      <w:r>
        <w:rPr>
          <w:noProof/>
        </w:rPr>
        <w:fldChar w:fldCharType="end"/>
      </w:r>
    </w:p>
    <w:p w:rsidR="00DE1907">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_Toc161309290 \h </w:instrText>
      </w:r>
      <w:r>
        <w:rPr>
          <w:noProof/>
        </w:rPr>
        <w:fldChar w:fldCharType="separate"/>
      </w:r>
      <w:r>
        <w:rPr>
          <w:noProof/>
        </w:rPr>
        <w:t>55</w:t>
      </w:r>
      <w:r>
        <w:rPr>
          <w:noProof/>
        </w:rPr>
        <w:fldChar w:fldCharType="end"/>
      </w:r>
    </w:p>
    <w:p w:rsidR="00DE1907">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_Toc161309291 \h </w:instrText>
      </w:r>
      <w:r>
        <w:rPr>
          <w:noProof/>
        </w:rPr>
        <w:fldChar w:fldCharType="separate"/>
      </w:r>
      <w:r>
        <w:rPr>
          <w:noProof/>
        </w:rPr>
        <w:t>57</w:t>
      </w:r>
      <w:r>
        <w:rPr>
          <w:noProof/>
        </w:rPr>
        <w:fldChar w:fldCharType="end"/>
      </w:r>
    </w:p>
    <w:p w:rsidR="00DE1907">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_Toc161309292 \h </w:instrText>
      </w:r>
      <w:r>
        <w:rPr>
          <w:noProof/>
        </w:rPr>
        <w:fldChar w:fldCharType="separate"/>
      </w:r>
      <w:r>
        <w:rPr>
          <w:noProof/>
        </w:rPr>
        <w:t>59</w:t>
      </w:r>
      <w:r>
        <w:rPr>
          <w:noProof/>
        </w:rPr>
        <w:fldChar w:fldCharType="end"/>
      </w:r>
    </w:p>
    <w:p w:rsidR="00DE1907">
      <w:pPr>
        <w:pStyle w:val="TOC2"/>
        <w:tabs>
          <w:tab w:val="right" w:leader="dot" w:pos="8296"/>
        </w:tabs>
        <w:rPr>
          <w:noProof/>
        </w:rPr>
      </w:pPr>
      <w:r>
        <w:rPr>
          <w:noProof/>
        </w:rPr>
        <w:t>(</w:t>
      </w:r>
      <w:r>
        <w:rPr>
          <w:rFonts w:hint="eastAsia"/>
          <w:noProof/>
        </w:rPr>
        <w:t>六</w:t>
      </w:r>
      <w:r>
        <w:rPr>
          <w:noProof/>
        </w:rPr>
        <w:t>)</w:t>
      </w:r>
      <w:r>
        <w:rPr>
          <w:rFonts w:hint="eastAsia"/>
          <w:noProof/>
        </w:rPr>
        <w:t>、聚甲醛、聚甲醛合金及改性材料项目实施保障</w:t>
      </w:r>
      <w:r>
        <w:rPr>
          <w:noProof/>
        </w:rPr>
        <w:tab/>
      </w:r>
      <w:r>
        <w:rPr>
          <w:noProof/>
        </w:rPr>
        <w:fldChar w:fldCharType="begin"/>
      </w:r>
      <w:r>
        <w:rPr>
          <w:noProof/>
        </w:rPr>
        <w:instrText xml:space="preserve"> PAGEREF _Toc161309293 \h </w:instrText>
      </w:r>
      <w:r>
        <w:rPr>
          <w:noProof/>
        </w:rPr>
        <w:fldChar w:fldCharType="separate"/>
      </w:r>
      <w:r>
        <w:rPr>
          <w:noProof/>
        </w:rPr>
        <w:t>61</w:t>
      </w:r>
      <w:r>
        <w:rPr>
          <w:noProof/>
        </w:rPr>
        <w:fldChar w:fldCharType="end"/>
      </w:r>
    </w:p>
    <w:p w:rsidR="00DE1907">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八、聚甲醛、聚甲醛合金及改性材料项目经济评价分析</w:t>
      </w:r>
      <w:r>
        <w:rPr>
          <w:noProof/>
        </w:rPr>
        <w:tab/>
      </w:r>
      <w:r>
        <w:rPr>
          <w:noProof/>
        </w:rPr>
        <w:fldChar w:fldCharType="begin"/>
      </w:r>
      <w:r>
        <w:rPr>
          <w:noProof/>
        </w:rPr>
        <w:instrText xml:space="preserve"> PAGEREF _Toc161309294 \h </w:instrText>
      </w:r>
      <w:r>
        <w:rPr>
          <w:noProof/>
        </w:rPr>
        <w:fldChar w:fldCharType="separate"/>
      </w:r>
      <w:r>
        <w:rPr>
          <w:noProof/>
        </w:rPr>
        <w:t>64</w:t>
      </w:r>
      <w:r>
        <w:rPr>
          <w:noProof/>
        </w:rPr>
        <w:fldChar w:fldCharType="end"/>
      </w:r>
    </w:p>
    <w:p w:rsidR="00DE190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_Toc161309295 \h </w:instrText>
      </w:r>
      <w:r>
        <w:rPr>
          <w:noProof/>
        </w:rPr>
        <w:fldChar w:fldCharType="separate"/>
      </w:r>
      <w:r>
        <w:rPr>
          <w:noProof/>
        </w:rPr>
        <w:t>64</w:t>
      </w:r>
      <w:r>
        <w:rPr>
          <w:noProof/>
        </w:rPr>
        <w:fldChar w:fldCharType="end"/>
      </w:r>
    </w:p>
    <w:p w:rsidR="00DE1907">
      <w:pPr>
        <w:pStyle w:val="TOC2"/>
        <w:tabs>
          <w:tab w:val="right" w:leader="dot" w:pos="8296"/>
        </w:tabs>
        <w:rPr>
          <w:noProof/>
        </w:rPr>
      </w:pPr>
      <w:r>
        <w:rPr>
          <w:noProof/>
        </w:rPr>
        <w:t>(</w:t>
      </w:r>
      <w:r>
        <w:rPr>
          <w:rFonts w:hint="eastAsia"/>
          <w:noProof/>
        </w:rPr>
        <w:t>二</w:t>
      </w:r>
      <w:r>
        <w:rPr>
          <w:noProof/>
        </w:rPr>
        <w:t>)</w:t>
      </w:r>
      <w:r>
        <w:rPr>
          <w:rFonts w:hint="eastAsia"/>
          <w:noProof/>
        </w:rPr>
        <w:t>、聚甲醛、聚甲醛合金及改性材料项目盈利能力分析</w:t>
      </w:r>
      <w:r>
        <w:rPr>
          <w:noProof/>
        </w:rPr>
        <w:tab/>
      </w:r>
      <w:r>
        <w:rPr>
          <w:noProof/>
        </w:rPr>
        <w:fldChar w:fldCharType="begin"/>
      </w:r>
      <w:r>
        <w:rPr>
          <w:noProof/>
        </w:rPr>
        <w:instrText xml:space="preserve"> PAGEREF _Toc161309296 \h </w:instrText>
      </w:r>
      <w:r>
        <w:rPr>
          <w:noProof/>
        </w:rPr>
        <w:fldChar w:fldCharType="separate"/>
      </w:r>
      <w:r>
        <w:rPr>
          <w:noProof/>
        </w:rPr>
        <w:t>65</w:t>
      </w:r>
      <w:r>
        <w:rPr>
          <w:noProof/>
        </w:rPr>
        <w:fldChar w:fldCharType="end"/>
      </w:r>
    </w:p>
    <w:p w:rsidR="00DE1907">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_Toc161309297 \h </w:instrText>
      </w:r>
      <w:r>
        <w:rPr>
          <w:noProof/>
        </w:rPr>
        <w:fldChar w:fldCharType="separate"/>
      </w:r>
      <w:r>
        <w:rPr>
          <w:noProof/>
        </w:rPr>
        <w:t>66</w:t>
      </w:r>
      <w:r>
        <w:rPr>
          <w:noProof/>
        </w:rPr>
        <w:fldChar w:fldCharType="end"/>
      </w:r>
    </w:p>
    <w:p w:rsidR="00DE1907">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_Toc161309298 \h </w:instrText>
      </w:r>
      <w:r>
        <w:rPr>
          <w:noProof/>
        </w:rPr>
        <w:fldChar w:fldCharType="separate"/>
      </w:r>
      <w:r>
        <w:rPr>
          <w:noProof/>
        </w:rPr>
        <w:t>66</w:t>
      </w:r>
      <w:r>
        <w:rPr>
          <w:noProof/>
        </w:rPr>
        <w:fldChar w:fldCharType="end"/>
      </w:r>
    </w:p>
    <w:p w:rsidR="00DE1907">
      <w:pPr>
        <w:pStyle w:val="TOC2"/>
        <w:tabs>
          <w:tab w:val="right" w:leader="dot" w:pos="8296"/>
        </w:tabs>
        <w:rPr>
          <w:noProof/>
        </w:rPr>
      </w:pPr>
      <w:r>
        <w:rPr>
          <w:noProof/>
        </w:rPr>
        <w:t>(</w:t>
      </w:r>
      <w:r>
        <w:rPr>
          <w:rFonts w:hint="eastAsia"/>
          <w:noProof/>
        </w:rPr>
        <w:t>二</w:t>
      </w:r>
      <w:r>
        <w:rPr>
          <w:noProof/>
        </w:rPr>
        <w:t>)</w:t>
      </w:r>
      <w:r>
        <w:rPr>
          <w:rFonts w:hint="eastAsia"/>
          <w:noProof/>
        </w:rPr>
        <w:t>、聚甲醛、聚甲醛合金及改性材料项目合规性评估</w:t>
      </w:r>
      <w:r>
        <w:rPr>
          <w:noProof/>
        </w:rPr>
        <w:tab/>
      </w:r>
      <w:r>
        <w:rPr>
          <w:noProof/>
        </w:rPr>
        <w:fldChar w:fldCharType="begin"/>
      </w:r>
      <w:r>
        <w:rPr>
          <w:noProof/>
        </w:rPr>
        <w:instrText xml:space="preserve"> PAGEREF _Toc161309299 \h </w:instrText>
      </w:r>
      <w:r>
        <w:rPr>
          <w:noProof/>
        </w:rPr>
        <w:fldChar w:fldCharType="separate"/>
      </w:r>
      <w:r>
        <w:rPr>
          <w:noProof/>
        </w:rPr>
        <w:t>68</w:t>
      </w:r>
      <w:r>
        <w:rPr>
          <w:noProof/>
        </w:rPr>
        <w:fldChar w:fldCharType="end"/>
      </w:r>
    </w:p>
    <w:p w:rsidR="00DE1907">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_Toc161309300 \h </w:instrText>
      </w:r>
      <w:r>
        <w:rPr>
          <w:noProof/>
        </w:rPr>
        <w:fldChar w:fldCharType="separate"/>
      </w:r>
      <w:r>
        <w:rPr>
          <w:noProof/>
        </w:rPr>
        <w:t>70</w:t>
      </w:r>
      <w:r>
        <w:rPr>
          <w:noProof/>
        </w:rPr>
        <w:fldChar w:fldCharType="end"/>
      </w:r>
    </w:p>
    <w:p w:rsidR="00DE1907">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_Toc161309301 \h </w:instrText>
      </w:r>
      <w:r>
        <w:rPr>
          <w:noProof/>
        </w:rPr>
        <w:fldChar w:fldCharType="separate"/>
      </w:r>
      <w:r>
        <w:rPr>
          <w:noProof/>
        </w:rPr>
        <w:t>71</w:t>
      </w:r>
      <w:r>
        <w:rPr>
          <w:noProof/>
        </w:rPr>
        <w:fldChar w:fldCharType="end"/>
      </w:r>
    </w:p>
    <w:p w:rsidR="00DE1907">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_Toc161309302 \h </w:instrText>
      </w:r>
      <w:r>
        <w:rPr>
          <w:noProof/>
        </w:rPr>
        <w:fldChar w:fldCharType="separate"/>
      </w:r>
      <w:r>
        <w:rPr>
          <w:noProof/>
        </w:rPr>
        <w:t>71</w:t>
      </w:r>
      <w:r>
        <w:rPr>
          <w:noProof/>
        </w:rPr>
        <w:fldChar w:fldCharType="end"/>
      </w:r>
    </w:p>
    <w:p w:rsidR="00DE1907">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_Toc161309303 \h </w:instrText>
      </w:r>
      <w:r>
        <w:rPr>
          <w:noProof/>
        </w:rPr>
        <w:fldChar w:fldCharType="separate"/>
      </w:r>
      <w:r>
        <w:rPr>
          <w:noProof/>
        </w:rPr>
        <w:t>73</w:t>
      </w:r>
      <w:r>
        <w:rPr>
          <w:noProof/>
        </w:rPr>
        <w:fldChar w:fldCharType="end"/>
      </w:r>
    </w:p>
    <w:p w:rsidR="00DE1907">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_Toc161309304 \h </w:instrText>
      </w:r>
      <w:r>
        <w:rPr>
          <w:noProof/>
        </w:rPr>
        <w:fldChar w:fldCharType="separate"/>
      </w:r>
      <w:r>
        <w:rPr>
          <w:noProof/>
        </w:rPr>
        <w:t>74</w:t>
      </w:r>
      <w:r>
        <w:rPr>
          <w:noProof/>
        </w:rPr>
        <w:fldChar w:fldCharType="end"/>
      </w:r>
    </w:p>
    <w:p w:rsidR="00DE1907">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_Toc161309305 \h </w:instrText>
      </w:r>
      <w:r>
        <w:rPr>
          <w:noProof/>
        </w:rPr>
        <w:fldChar w:fldCharType="separate"/>
      </w:r>
      <w:r>
        <w:rPr>
          <w:noProof/>
        </w:rPr>
        <w:t>75</w:t>
      </w:r>
      <w:r>
        <w:rPr>
          <w:noProof/>
        </w:rPr>
        <w:fldChar w:fldCharType="end"/>
      </w:r>
    </w:p>
    <w:p w:rsidR="00DE190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_Toc161309306 \h </w:instrText>
      </w:r>
      <w:r>
        <w:rPr>
          <w:noProof/>
        </w:rPr>
        <w:fldChar w:fldCharType="separate"/>
      </w:r>
      <w:r>
        <w:rPr>
          <w:noProof/>
        </w:rPr>
        <w:t>75</w:t>
      </w:r>
      <w:r>
        <w:rPr>
          <w:noProof/>
        </w:rPr>
        <w:fldChar w:fldCharType="end"/>
      </w:r>
    </w:p>
    <w:p w:rsidR="00DE190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_Toc161309307 \h </w:instrText>
      </w:r>
      <w:r>
        <w:rPr>
          <w:noProof/>
        </w:rPr>
        <w:fldChar w:fldCharType="separate"/>
      </w:r>
      <w:r>
        <w:rPr>
          <w:noProof/>
        </w:rPr>
        <w:t>77</w:t>
      </w:r>
      <w:r>
        <w:rPr>
          <w:noProof/>
        </w:rPr>
        <w:fldChar w:fldCharType="end"/>
      </w:r>
    </w:p>
    <w:p w:rsidR="00DE1907">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_Toc161309308 \h </w:instrText>
      </w:r>
      <w:r>
        <w:rPr>
          <w:noProof/>
        </w:rPr>
        <w:fldChar w:fldCharType="separate"/>
      </w:r>
      <w:r>
        <w:rPr>
          <w:noProof/>
        </w:rPr>
        <w:t>78</w:t>
      </w:r>
      <w:r>
        <w:rPr>
          <w:noProof/>
        </w:rPr>
        <w:fldChar w:fldCharType="end"/>
      </w:r>
    </w:p>
    <w:p w:rsidR="00DE1907">
      <w:pPr>
        <w:pStyle w:val="TOC1"/>
        <w:tabs>
          <w:tab w:val="right" w:leader="dot" w:pos="8296"/>
        </w:tabs>
        <w:rPr>
          <w:noProof/>
        </w:rPr>
      </w:pPr>
      <w:r>
        <w:rPr>
          <w:rFonts w:hint="eastAsia"/>
          <w:noProof/>
        </w:rPr>
        <w:t>十二、聚甲醛、聚甲醛合金及改性材料项目执行与监控</w:t>
      </w:r>
      <w:r>
        <w:rPr>
          <w:noProof/>
        </w:rPr>
        <w:tab/>
      </w:r>
      <w:r>
        <w:rPr>
          <w:noProof/>
        </w:rPr>
        <w:fldChar w:fldCharType="begin"/>
      </w:r>
      <w:r>
        <w:rPr>
          <w:noProof/>
        </w:rPr>
        <w:instrText xml:space="preserve"> PAGEREF _Toc161309309 \h </w:instrText>
      </w:r>
      <w:r>
        <w:rPr>
          <w:noProof/>
        </w:rPr>
        <w:fldChar w:fldCharType="separate"/>
      </w:r>
      <w:r>
        <w:rPr>
          <w:noProof/>
        </w:rPr>
        <w:t>80</w:t>
      </w:r>
      <w:r>
        <w:rPr>
          <w:noProof/>
        </w:rPr>
        <w:fldChar w:fldCharType="end"/>
      </w:r>
    </w:p>
    <w:p w:rsidR="00DE1907">
      <w:pPr>
        <w:pStyle w:val="TOC2"/>
        <w:tabs>
          <w:tab w:val="right" w:leader="dot" w:pos="8296"/>
        </w:tabs>
        <w:rPr>
          <w:noProof/>
        </w:rPr>
      </w:pPr>
      <w:r>
        <w:rPr>
          <w:noProof/>
        </w:rPr>
        <w:t>(</w:t>
      </w:r>
      <w:r>
        <w:rPr>
          <w:rFonts w:hint="eastAsia"/>
          <w:noProof/>
        </w:rPr>
        <w:t>一</w:t>
      </w:r>
      <w:r>
        <w:rPr>
          <w:noProof/>
        </w:rPr>
        <w:t>)</w:t>
      </w:r>
      <w:r>
        <w:rPr>
          <w:rFonts w:hint="eastAsia"/>
          <w:noProof/>
        </w:rPr>
        <w:t>、聚甲醛、聚甲醛合金及改性材料项目执行计划</w:t>
      </w:r>
      <w:r>
        <w:rPr>
          <w:noProof/>
        </w:rPr>
        <w:tab/>
      </w:r>
      <w:r>
        <w:rPr>
          <w:noProof/>
        </w:rPr>
        <w:fldChar w:fldCharType="begin"/>
      </w:r>
      <w:r>
        <w:rPr>
          <w:noProof/>
        </w:rPr>
        <w:instrText xml:space="preserve"> PAGEREF _Toc161309310 \h </w:instrText>
      </w:r>
      <w:r>
        <w:rPr>
          <w:noProof/>
        </w:rPr>
        <w:fldChar w:fldCharType="separate"/>
      </w:r>
      <w:r>
        <w:rPr>
          <w:noProof/>
        </w:rPr>
        <w:t>80</w:t>
      </w:r>
      <w:r>
        <w:rPr>
          <w:noProof/>
        </w:rPr>
        <w:fldChar w:fldCharType="end"/>
      </w:r>
    </w:p>
    <w:p w:rsidR="00DE1907">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_Toc161309311 \h </w:instrText>
      </w:r>
      <w:r>
        <w:rPr>
          <w:noProof/>
        </w:rPr>
        <w:fldChar w:fldCharType="separate"/>
      </w:r>
      <w:r>
        <w:rPr>
          <w:noProof/>
        </w:rPr>
        <w:t>83</w:t>
      </w:r>
      <w:r>
        <w:rPr>
          <w:noProof/>
        </w:rPr>
        <w:fldChar w:fldCharType="end"/>
      </w:r>
    </w:p>
    <w:p w:rsidR="00DE1907">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_Toc161309312 \h </w:instrText>
      </w:r>
      <w:r>
        <w:rPr>
          <w:noProof/>
        </w:rPr>
        <w:fldChar w:fldCharType="separate"/>
      </w:r>
      <w:r>
        <w:rPr>
          <w:noProof/>
        </w:rPr>
        <w:t>87</w:t>
      </w:r>
      <w:r>
        <w:rPr>
          <w:noProof/>
        </w:rPr>
        <w:fldChar w:fldCharType="end"/>
      </w:r>
    </w:p>
    <w:p w:rsidR="00DE1907">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_Toc161309313 \h </w:instrText>
      </w:r>
      <w:r>
        <w:rPr>
          <w:noProof/>
        </w:rPr>
        <w:fldChar w:fldCharType="separate"/>
      </w:r>
      <w:r>
        <w:rPr>
          <w:noProof/>
        </w:rPr>
        <w:t>88</w:t>
      </w:r>
      <w:r>
        <w:rPr>
          <w:noProof/>
        </w:rPr>
        <w:fldChar w:fldCharType="end"/>
      </w:r>
    </w:p>
    <w:p w:rsidR="00DE1907">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_Toc161309314 \h </w:instrText>
      </w:r>
      <w:r>
        <w:rPr>
          <w:noProof/>
        </w:rPr>
        <w:fldChar w:fldCharType="separate"/>
      </w:r>
      <w:r>
        <w:rPr>
          <w:noProof/>
        </w:rPr>
        <w:t>88</w:t>
      </w:r>
      <w:r>
        <w:rPr>
          <w:noProof/>
        </w:rPr>
        <w:fldChar w:fldCharType="end"/>
      </w:r>
    </w:p>
    <w:p w:rsidR="00DE1907">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_Toc161309315 \h </w:instrText>
      </w:r>
      <w:r>
        <w:rPr>
          <w:noProof/>
        </w:rPr>
        <w:fldChar w:fldCharType="separate"/>
      </w:r>
      <w:r>
        <w:rPr>
          <w:noProof/>
        </w:rPr>
        <w:t>90</w:t>
      </w:r>
      <w:r>
        <w:rPr>
          <w:noProof/>
        </w:rPr>
        <w:fldChar w:fldCharType="end"/>
      </w:r>
    </w:p>
    <w:p w:rsidR="00DE1907">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_Toc161309316 \h </w:instrText>
      </w:r>
      <w:r>
        <w:rPr>
          <w:noProof/>
        </w:rPr>
        <w:fldChar w:fldCharType="separate"/>
      </w:r>
      <w:r>
        <w:rPr>
          <w:noProof/>
        </w:rPr>
        <w:t>91</w:t>
      </w:r>
      <w:r>
        <w:rPr>
          <w:noProof/>
        </w:rPr>
        <w:fldChar w:fldCharType="end"/>
      </w:r>
    </w:p>
    <w:p w:rsidR="00DE1907" w:rsidP="00DE190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E1907" w:rsidP="00DE1907">
      <w:pPr>
        <w:pStyle w:val="Heading1"/>
        <w:jc w:val="center"/>
        <w:rPr>
          <w:rFonts w:hint="eastAsia"/>
        </w:rPr>
      </w:pPr>
      <w:bookmarkStart w:id="1" w:name="_Toc161309253"/>
      <w:r w:rsidRPr="00DE1907">
        <w:rPr>
          <w:rFonts w:hint="eastAsia"/>
        </w:rPr>
        <w:t>前言</w:t>
      </w:r>
      <w:bookmarkEnd w:id="1"/>
    </w:p>
    <w:p w:rsidR="00DE1907" w:rsidP="00DE1907">
      <w:pPr>
        <w:ind w:firstLine="560" w:firstLineChars="200"/>
        <w:rPr>
          <w:rFonts w:ascii="仿宋" w:eastAsia="仿宋" w:hAnsi="仿宋" w:hint="eastAsia"/>
          <w:sz w:val="28"/>
        </w:rPr>
      </w:pPr>
      <w:r w:rsidRPr="00DE1907">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DE1907" w:rsidP="00DE1907">
      <w:pPr>
        <w:pStyle w:val="Heading1"/>
        <w:rPr>
          <w:rFonts w:hint="eastAsia"/>
        </w:rPr>
      </w:pPr>
      <w:bookmarkStart w:id="2" w:name="_Toc161309254"/>
      <w:r w:rsidRPr="00DE1907">
        <w:rPr>
          <w:rFonts w:hint="eastAsia"/>
        </w:rPr>
        <w:t>一、背景及必要性分析</w:t>
      </w:r>
      <w:bookmarkEnd w:id="2"/>
    </w:p>
    <w:p w:rsidR="00DE1907" w:rsidP="00DE1907">
      <w:pPr>
        <w:pStyle w:val="Heading2"/>
        <w:rPr>
          <w:rFonts w:hint="eastAsia"/>
        </w:rPr>
      </w:pPr>
      <w:bookmarkStart w:id="3" w:name="_Toc161309255"/>
      <w:r w:rsidRPr="00DE1907">
        <w:rPr>
          <w:rFonts w:hint="eastAsia"/>
        </w:rPr>
        <w:t>(</w:t>
      </w:r>
      <w:r w:rsidRPr="00DE1907">
        <w:rPr>
          <w:rFonts w:hint="eastAsia"/>
        </w:rPr>
        <w:t>一</w:t>
      </w:r>
      <w:r w:rsidRPr="00DE1907">
        <w:rPr>
          <w:rFonts w:hint="eastAsia"/>
        </w:rPr>
        <w:t>)</w:t>
      </w:r>
      <w:r w:rsidRPr="00DE1907">
        <w:rPr>
          <w:rFonts w:hint="eastAsia"/>
        </w:rPr>
        <w:t>、行业发展方向</w:t>
      </w:r>
      <w:bookmarkEnd w:id="3"/>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DE1907" w:rsidRPr="00DE1907" w:rsidP="00DE190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E1907">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挑战。</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DE1907" w:rsidP="00DE1907">
      <w:pPr>
        <w:ind w:firstLine="560" w:firstLineChars="200"/>
        <w:rPr>
          <w:rFonts w:ascii="仿宋" w:eastAsia="仿宋" w:hAnsi="仿宋" w:hint="eastAsia"/>
          <w:sz w:val="28"/>
        </w:rPr>
      </w:pPr>
      <w:r w:rsidRPr="00DE1907">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DE1907" w:rsidP="00DE1907">
      <w:pPr>
        <w:pStyle w:val="Heading2"/>
      </w:pPr>
      <w:bookmarkStart w:id="4" w:name="_Toc161309256"/>
      <w:r w:rsidRPr="00DE1907">
        <w:t>(</w:t>
      </w:r>
      <w:r w:rsidRPr="00DE1907">
        <w:t>二</w:t>
      </w:r>
      <w:r w:rsidRPr="00DE1907">
        <w:t>)</w:t>
      </w:r>
      <w:r w:rsidRPr="00DE1907">
        <w:t>、行业环境分析与应对策略</w:t>
      </w:r>
      <w:bookmarkEnd w:id="4"/>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（五）行业环境分析与应对策略</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DE1907" w:rsidRPr="00DE1907" w:rsidP="00DE190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E1907">
        <w:rPr>
          <w:rFonts w:ascii="仿宋" w:eastAsia="仿宋" w:hAnsi="仿宋" w:hint="eastAsia"/>
          <w:sz w:val="28"/>
        </w:rPr>
        <w:t>2. **技术变革快速：** 随着科技的不断发展，技术变革对行业产生深远影响。企业应积极迎接技术挑战，加大研发投入，引入先进</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技术，提升生产效率。与科研机构和技术公司建立合作关系，保持在技术领域的领先地位。</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DE1907" w:rsidRPr="00DE1907" w:rsidP="00DE190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E1907">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DE1907" w:rsidP="00DE1907">
      <w:pPr>
        <w:ind w:firstLine="560" w:firstLineChars="200"/>
        <w:rPr>
          <w:rFonts w:ascii="仿宋" w:eastAsia="仿宋" w:hAnsi="仿宋" w:hint="eastAsia"/>
          <w:sz w:val="28"/>
        </w:rPr>
      </w:pPr>
      <w:r w:rsidRPr="00DE1907">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DE1907" w:rsidP="00DE1907">
      <w:pPr>
        <w:pStyle w:val="Heading2"/>
      </w:pPr>
      <w:bookmarkStart w:id="5" w:name="_Toc161309257"/>
      <w:r w:rsidRPr="00DE1907">
        <w:t>(</w:t>
      </w:r>
      <w:r w:rsidRPr="00DE1907">
        <w:t>三</w:t>
      </w:r>
      <w:r w:rsidRPr="00DE1907">
        <w:t>)</w:t>
      </w:r>
      <w:r w:rsidRPr="00DE1907">
        <w:t>、行业面临的机遇与挑战</w:t>
      </w:r>
      <w:bookmarkEnd w:id="5"/>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机遇：</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1. 技术创新和数字化转型： 行业可能受益于先进技术和数字化转型，提高生产效率、降低成本，同时创造新的商业模式和产品。</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2. 市场需求增长： 如果行业所在市场的需求不断增长，企业有机会通过提供更多产品或服务来扩大市场份额。</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3. 全球化机遇： 开拓国际市场可能为企业带来新的机会，尤其是在全球化程度不断提高的情况下。</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4. 可持续发展： 行业在可持续发展方面的投入和努力可能受到市场和政府的认可，推动企业在社会责任和环保方面取得竞争优势。</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5. 人才和团队发展： 有机会吸引和培养高素质的人才，建立协作团队，为企业带来创新和竞争优势。</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挑战：</w:t>
      </w:r>
    </w:p>
    <w:p w:rsidR="00DE1907" w:rsidRPr="00DE1907" w:rsidP="00DE190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E1907">
        <w:rPr>
          <w:rFonts w:ascii="仿宋" w:eastAsia="仿宋" w:hAnsi="仿宋" w:hint="eastAsia"/>
          <w:sz w:val="28"/>
        </w:rPr>
        <w:t>1. 市场竞争激烈： 若市场竞争激烈，企业可能面临价格战、利润压力以及更高的市场推广成本。</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2. 政策和法规变化： 行业可能受到政府政策和法规的影响，不稳定的政策环境可能带来不确定性。</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3. 供应链不稳定： 供应链问题，如原材料短缺、运输问题或供应链中断，可能对企业的生产和运营产生负面影响。</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4. 技术风险： 依赖新技术可能带来技术风险，包括技术失误、信息安全问题等。</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5. 人才短缺： 企业可能面临人才短缺，尤其是在需要特定技能或专业知识的领域。</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6. 经济不确定性： 宏观经济因素的不确定性，如通货膨胀、利率变动、经济衰退等，可能对企业产生负面影响。</w:t>
      </w:r>
    </w:p>
    <w:p w:rsidR="00DE1907" w:rsidP="00DE1907">
      <w:pPr>
        <w:ind w:firstLine="560" w:firstLineChars="200"/>
        <w:rPr>
          <w:rFonts w:ascii="仿宋" w:eastAsia="仿宋" w:hAnsi="仿宋" w:hint="eastAsia"/>
          <w:sz w:val="28"/>
        </w:rPr>
      </w:pPr>
      <w:r w:rsidRPr="00DE1907">
        <w:rPr>
          <w:rFonts w:ascii="仿宋" w:eastAsia="仿宋" w:hAnsi="仿宋" w:hint="eastAsia"/>
          <w:sz w:val="28"/>
        </w:rPr>
        <w:t>在面对这些机遇和挑战时，企业需要制定明智的战略，灵活调整经营计划，不断提升自身竞争力，以适应动态的市场环境。</w:t>
      </w:r>
    </w:p>
    <w:p w:rsidR="00DE1907" w:rsidP="00DE1907">
      <w:pPr>
        <w:pStyle w:val="Heading2"/>
      </w:pPr>
      <w:bookmarkStart w:id="6" w:name="_Toc161309258"/>
      <w:r w:rsidRPr="00DE1907">
        <w:t>(</w:t>
      </w:r>
      <w:r w:rsidRPr="00DE1907">
        <w:t>四</w:t>
      </w:r>
      <w:r w:rsidRPr="00DE1907">
        <w:t>)</w:t>
      </w:r>
      <w:r w:rsidRPr="00DE1907">
        <w:t>、行业特征</w:t>
      </w:r>
      <w:bookmarkEnd w:id="6"/>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DE1907" w:rsidRPr="00DE1907" w:rsidP="00DE190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E1907">
        <w:rPr>
          <w:rFonts w:ascii="仿宋" w:eastAsia="仿宋" w:hAnsi="仿宋" w:hint="eastAsia"/>
          <w:sz w:val="28"/>
        </w:rPr>
        <w:t>3. 周期性波动明显： 由于受到宏观经济和市场供需关系的影响，该行业常常呈现出明显的周期性波动。因此，企业需要具备一定的风</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险应对能力，灵活调整经营策略。</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5. 市场竞争激烈： 行业内竞争激烈，存在多个竞争对手争夺市场份额。差异化竞争、创新能力和品牌影响力成为企业取胜的重要因素。</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DE1907" w:rsidRPr="00DE1907" w:rsidP="00DE1907">
      <w:pPr>
        <w:ind w:firstLine="560" w:firstLineChars="200"/>
        <w:rPr>
          <w:rFonts w:ascii="仿宋" w:eastAsia="仿宋" w:hAnsi="仿宋" w:hint="eastAsia"/>
          <w:sz w:val="28"/>
        </w:rPr>
      </w:pPr>
      <w:r w:rsidRPr="00DE1907">
        <w:rPr>
          <w:rFonts w:ascii="仿宋" w:eastAsia="仿宋" w:hAnsi="仿宋"/>
          <w:sz w:val="28"/>
        </w:rPr>
        <w:t>8</w:t>
      </w:r>
      <w:r w:rsidRPr="00DE1907">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DE1907" w:rsidRPr="00DE1907" w:rsidP="00DE190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E1907">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DE1907" w:rsidP="00DE1907">
      <w:pPr>
        <w:ind w:firstLine="560" w:firstLineChars="200"/>
        <w:rPr>
          <w:rFonts w:ascii="仿宋" w:eastAsia="仿宋" w:hAnsi="仿宋" w:hint="eastAsia"/>
          <w:sz w:val="28"/>
        </w:rPr>
      </w:pPr>
      <w:r w:rsidRPr="00DE1907">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DE1907" w:rsidP="00DE1907">
      <w:pPr>
        <w:pStyle w:val="Heading2"/>
      </w:pPr>
      <w:bookmarkStart w:id="7" w:name="_Toc161309259"/>
      <w:r w:rsidRPr="00DE1907">
        <w:t>(</w:t>
      </w:r>
      <w:r w:rsidRPr="00DE1907">
        <w:t>五</w:t>
      </w:r>
      <w:r w:rsidRPr="00DE1907">
        <w:t>)</w:t>
      </w:r>
      <w:r w:rsidRPr="00DE1907">
        <w:t>、行业发展趋势分析</w:t>
      </w:r>
      <w:bookmarkEnd w:id="7"/>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DE1907" w:rsidRPr="00DE1907" w:rsidP="00DE190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E1907">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DE1907" w:rsidP="00DE1907">
      <w:pPr>
        <w:ind w:firstLine="560" w:firstLineChars="200"/>
        <w:rPr>
          <w:rFonts w:ascii="仿宋" w:eastAsia="仿宋" w:hAnsi="仿宋" w:hint="eastAsia"/>
          <w:sz w:val="28"/>
        </w:rPr>
      </w:pPr>
      <w:r w:rsidRPr="00DE1907">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DE1907" w:rsidP="00DE1907">
      <w:pPr>
        <w:pStyle w:val="Heading2"/>
      </w:pPr>
      <w:bookmarkStart w:id="8" w:name="_Toc161309260"/>
      <w:r w:rsidRPr="00DE1907">
        <w:t>(</w:t>
      </w:r>
      <w:r w:rsidRPr="00DE1907">
        <w:t>六</w:t>
      </w:r>
      <w:r w:rsidRPr="00DE1907">
        <w:t>)</w:t>
      </w:r>
      <w:r w:rsidRPr="00DE1907">
        <w:t>、行业实施路径就爱建议</w:t>
      </w:r>
      <w:bookmarkEnd w:id="8"/>
    </w:p>
    <w:p w:rsidR="00DE1907" w:rsidRPr="00DE1907" w:rsidP="00DE1907">
      <w:pPr>
        <w:ind w:firstLine="560" w:firstLineChars="200"/>
        <w:rPr>
          <w:rFonts w:ascii="仿宋" w:eastAsia="仿宋" w:hAnsi="仿宋"/>
          <w:sz w:val="28"/>
        </w:rPr>
      </w:pP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DE1907" w:rsidRPr="00DE1907" w:rsidP="00DE1907">
      <w:pPr>
        <w:ind w:firstLine="560" w:firstLineChars="200"/>
        <w:rPr>
          <w:rFonts w:ascii="仿宋" w:eastAsia="仿宋" w:hAnsi="仿宋"/>
          <w:sz w:val="28"/>
        </w:rPr>
      </w:pPr>
      <w:r w:rsidRPr="00DE1907">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DE1907" w:rsidRPr="00DE1907" w:rsidP="00DE190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E1907">
        <w:rPr>
          <w:rFonts w:ascii="仿宋" w:eastAsia="仿宋" w:hAnsi="仿宋" w:hint="eastAsia"/>
          <w:sz w:val="28"/>
        </w:rPr>
        <w:t>4. 建设可持续发展体系： 强调绿色生产和环保措施，通过节能</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减排、废弃物循环利用等方式降低环境影响。推动可再生能源的使用，建设绿色供应链，提高企业的可持续发展水平。</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DE1907" w:rsidRPr="00DE1907" w:rsidP="00DE1907">
      <w:pPr>
        <w:ind w:firstLine="560" w:firstLineChars="200"/>
        <w:rPr>
          <w:rFonts w:ascii="仿宋" w:eastAsia="仿宋" w:hAnsi="仿宋"/>
          <w:sz w:val="28"/>
        </w:rPr>
      </w:pPr>
      <w:r w:rsidRPr="00DE1907">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DE1907" w:rsidP="00DE190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E1907">
        <w:rPr>
          <w:rFonts w:ascii="仿宋" w:eastAsia="仿宋" w:hAnsi="仿宋"/>
          <w:sz w:val="28"/>
        </w:rPr>
        <w:t>10</w:t>
      </w:r>
      <w:r w:rsidRPr="00DE1907">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DE1907" w:rsidP="00DE1907">
      <w:pPr>
        <w:pStyle w:val="Heading1"/>
        <w:rPr>
          <w:rFonts w:hint="eastAsia"/>
        </w:rPr>
      </w:pPr>
      <w:bookmarkStart w:id="9" w:name="_Toc161309261"/>
      <w:r w:rsidRPr="00DE1907">
        <w:rPr>
          <w:rFonts w:hint="eastAsia"/>
        </w:rPr>
        <w:t>二、聚甲醛、聚甲醛合金及改性材料项目质量管理方案</w:t>
      </w:r>
      <w:bookmarkEnd w:id="9"/>
    </w:p>
    <w:p w:rsidR="00DE1907" w:rsidP="00DE1907">
      <w:pPr>
        <w:pStyle w:val="Heading2"/>
        <w:rPr>
          <w:rFonts w:hint="eastAsia"/>
        </w:rPr>
      </w:pPr>
      <w:bookmarkStart w:id="10" w:name="_Toc161309262"/>
      <w:r w:rsidRPr="00DE1907">
        <w:rPr>
          <w:rFonts w:hint="eastAsia"/>
        </w:rPr>
        <w:t>(</w:t>
      </w:r>
      <w:r w:rsidRPr="00DE1907">
        <w:rPr>
          <w:rFonts w:hint="eastAsia"/>
        </w:rPr>
        <w:t>一</w:t>
      </w:r>
      <w:r w:rsidRPr="00DE1907">
        <w:rPr>
          <w:rFonts w:hint="eastAsia"/>
        </w:rPr>
        <w:t>)</w:t>
      </w:r>
      <w:r w:rsidRPr="00DE1907">
        <w:rPr>
          <w:rFonts w:hint="eastAsia"/>
        </w:rPr>
        <w:t>、全面质量管理</w:t>
      </w:r>
      <w:bookmarkEnd w:id="10"/>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（一）全面质量管理的概念</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1. 概念解析</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2. 特点</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（二）全面质量管理的原则</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1. 顾客导向</w:t>
      </w:r>
    </w:p>
    <w:p w:rsidR="00DE1907" w:rsidRPr="00DE1907" w:rsidP="00DE190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E1907">
        <w:rPr>
          <w:rFonts w:ascii="仿宋" w:eastAsia="仿宋" w:hAnsi="仿宋" w:hint="eastAsia"/>
          <w:sz w:val="28"/>
        </w:rPr>
        <w:t>全面质量管理的首要原则是以顾客为导向。企业应该深入了解顾客的需求和期望，通过不断改善产品和服务以满足顾客需求，最终实</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现顾客满意度和持续市场竞争力。</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2. 全员参与</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3. 过程管理</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4. 持续改进</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持续改进是全面质量管理的核心之一。企业应该不断寻求改进的机会，包括改进产品质量、生产过程、管理方法等，从而提高企业的绩效。</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5. 数据驱动</w:t>
      </w:r>
    </w:p>
    <w:p w:rsidR="00DE1907" w:rsidRPr="00DE1907" w:rsidP="00DE1907">
      <w:pPr>
        <w:ind w:firstLine="560" w:firstLineChars="200"/>
        <w:rPr>
          <w:rFonts w:ascii="仿宋" w:eastAsia="仿宋" w:hAnsi="仿宋"/>
          <w:sz w:val="28"/>
        </w:rPr>
      </w:pPr>
      <w:r w:rsidRPr="00DE1907">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（三）全面质量管理的实施步骤</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1. 制定质量政策和目标</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企业应该明确质量政策和目标，将顾客满意度置于首位，确定质量改进的具体目标，为全面质量管理的实施提供清晰的指导方向。</w:t>
      </w:r>
    </w:p>
    <w:p w:rsidR="00DE1907" w:rsidRPr="00DE1907" w:rsidP="00DE190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E1907">
        <w:rPr>
          <w:rFonts w:ascii="仿宋" w:eastAsia="仿宋" w:hAnsi="仿宋" w:hint="eastAsia"/>
          <w:sz w:val="28"/>
        </w:rPr>
        <w:t>2. 规划质量管理体系</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企业需要建立健全的质量管理体系，包括质量管理组织结构、质量管理程序文件、质量目标和责任分工等，确保全面质量管理能够有序进行。</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3. 质量成本分析</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4. 质量培训与教育</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全面质量管理需要员工具备相关的知识和技能，因此企业需要加强对员工的质量培训和教育，提升员工的质量意识和专业素养。</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5. 制定质量控制计划</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企业应该制定相应的质量控制计划，包括质量标准、检验方法、质量控制点等，确保产品在生产过程中能够达到预期的质量要求。</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6. 实施全面质量管理</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（四）全面质量管理在智能化设备聚甲醛、聚甲醛合金及改性材料项目中的应用</w:t>
      </w:r>
    </w:p>
    <w:p w:rsidR="00DE1907" w:rsidRPr="00DE1907" w:rsidP="00DE190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E1907">
        <w:rPr>
          <w:rFonts w:ascii="仿宋" w:eastAsia="仿宋" w:hAnsi="仿宋" w:hint="eastAsia"/>
          <w:sz w:val="28"/>
        </w:rPr>
        <w:t>在智能化设备聚甲醛、聚甲醛合金及改性材料项目中，全面质量管理发挥着至关重要的作用。通过下面几个方面的实际应用，可以更好地理解全面质量管理在聚甲醛、聚甲醛合金及改性材料项目中的意</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义：</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1. 工艺优化和改进： 利用全面质量管理原则，聚甲醛、聚甲醛合金及改性材料项目团队能够深入了解生产工艺，通过全员参与的方式发现潜在的工艺问题，并不断进行持续改进，提高智能化设备的生产效率和质量水平。</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2. 全员培训与技能提升： 全面质量管理注重全员参与，聚甲醛、聚甲醛合金及改性材料项目团队通过质量培训和技能提升计划，确保每位成员具备必要的知识和技能，以更好地适应智能化设备制造的高标准要求。</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3. 数据驱动的质量决策： 强调以数据为依据的全面质量管理原则，在智能化设备聚甲醛、聚甲醛合金及改性材料项目中可以通过数据分析实时监测生产过程，准确评估产品质量，迅速做出质量决策，确保产品达到预期标准。</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4. 顾客导向的产品设计： 通过深入了解顾客需求，智能化设备聚甲醛、聚甲醛合金及改性材料项目可以在产品设计阶段就充分考虑顾客的期望，以顾客满意度为导向，打造更符合市场需求的智能化产品。</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5. 持续改进和创新： 全面质量管理强调持续改进，对于智能化设备聚甲醛、聚甲醛合金及改性材料项目而言，这意味着不断追求技术创新，优化生产流程，引入先进技术，从而提升产品质量和市场竞争力。</w:t>
      </w:r>
    </w:p>
    <w:p w:rsidR="00DE1907" w:rsidRPr="00DE1907" w:rsidP="00DE190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E1907">
        <w:rPr>
          <w:rFonts w:ascii="仿宋" w:eastAsia="仿宋" w:hAnsi="仿宋" w:hint="eastAsia"/>
          <w:sz w:val="28"/>
        </w:rPr>
        <w:t>通过将全面质量管理的理念融入智能化设备聚甲醛、聚甲醛合金</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及改性材料项目的方方面面，聚甲醛、聚甲醛合金及改性材料项目团队可以更好地应对市场变化、提高生产效率、降低成本，并在竞争激烈的行业中取得持续的成功。</w:t>
      </w:r>
    </w:p>
    <w:p w:rsidR="00DE1907" w:rsidP="00DE1907">
      <w:pPr>
        <w:ind w:firstLine="560" w:firstLineChars="200"/>
        <w:rPr>
          <w:rFonts w:ascii="仿宋" w:eastAsia="仿宋" w:hAnsi="仿宋" w:hint="eastAsia"/>
          <w:sz w:val="28"/>
        </w:rPr>
      </w:pPr>
      <w:r w:rsidRPr="00DE1907">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聚甲醛、聚甲醛合金及改性材料项目能够更好地适应快速发展的科技环境，为企业的可持续发展打下坚实基础。</w:t>
      </w:r>
    </w:p>
    <w:p w:rsidR="00DE1907" w:rsidP="00DE1907">
      <w:pPr>
        <w:pStyle w:val="Heading2"/>
      </w:pPr>
      <w:bookmarkStart w:id="11" w:name="_Toc161309263"/>
      <w:r w:rsidRPr="00DE1907">
        <w:t>(</w:t>
      </w:r>
      <w:r w:rsidRPr="00DE1907">
        <w:t>二</w:t>
      </w:r>
      <w:r w:rsidRPr="00DE1907">
        <w:t>)</w:t>
      </w:r>
      <w:r w:rsidRPr="00DE1907">
        <w:t>、质量成本管理</w:t>
      </w:r>
      <w:bookmarkEnd w:id="11"/>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在聚甲醛、聚甲醛合金及改性材料项目执行过程中，质量成本管理是一项关键的活动，旨在全面规划、控制和管理因质量问题而产生的各项成本。在聚甲醛、聚甲醛合金及改性材料项目中，质量成本管理对于提升产品质量、降低生产成本以及增强竞争力具有重要意义。</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 xml:space="preserve"> 1. 质量成本的定义</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 xml:space="preserve"> 2. 质量成本管理的概念</w:t>
      </w:r>
    </w:p>
    <w:p w:rsidR="00DE1907" w:rsidRPr="00DE1907" w:rsidP="00DE190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E1907">
        <w:rPr>
          <w:rFonts w:ascii="仿宋" w:eastAsia="仿宋" w:hAnsi="仿宋" w:hint="eastAsia"/>
          <w:sz w:val="28"/>
        </w:rPr>
        <w:t>质量成本管理是企业通过全面认识和分析质量成本，采取有效措</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施降低和控制这些成本的过程。通过预防和改进措施，企业可以最大限度地降低内外部失误成本，同时合理利用预防和评估成本，实现整体质量成本的最小化。</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 xml:space="preserve"> 3. 质量成本管理分类</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 xml:space="preserve"> 预防成本： 投入在预防产品不合格活动上的费用，包括质量培训、工艺设计等。</w:t>
      </w:r>
    </w:p>
    <w:p w:rsidR="00DE1907" w:rsidRPr="00DE1907" w:rsidP="00DE1907">
      <w:pPr>
        <w:ind w:firstLine="560" w:firstLineChars="200"/>
        <w:rPr>
          <w:rFonts w:ascii="仿宋" w:eastAsia="仿宋" w:hAnsi="仿宋"/>
          <w:sz w:val="28"/>
        </w:rPr>
      </w:pPr>
      <w:r w:rsidRPr="00DE1907">
        <w:rPr>
          <w:rFonts w:ascii="仿宋" w:eastAsia="仿宋" w:hAnsi="仿宋"/>
          <w:sz w:val="28"/>
        </w:rPr>
        <w:t xml:space="preserve">  </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 xml:space="preserve"> 评估成本： 用于检验和测试产品以确保符合质量标准的成本，包括检验设备、测试材料等。</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 xml:space="preserve"> 内部失误成本： 由于产品不合格而产生的内部成本，包括返工、报废、维修等费用。</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 xml:space="preserve"> 外部失误成本： 由不合格产品引起的外部损失，包括退货、赔偿、声誉受损等。</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 xml:space="preserve"> 4. 质量成本管理的应用</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DE1907" w:rsidRPr="00DE1907" w:rsidP="00DE190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E1907">
        <w:rPr>
          <w:rFonts w:ascii="仿宋" w:eastAsia="仿宋" w:hAnsi="仿宋" w:hint="eastAsia"/>
          <w:sz w:val="28"/>
        </w:rPr>
        <w:t xml:space="preserve"> 持续改进： 不断改进产品设计、生产工艺、质量管理体系，降低质量成本，提高产品合格率，满足客户需求，提升市场竞争力。</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 xml:space="preserve"> 5. 质量成本管理的优势</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 xml:space="preserve"> 降低生产成本： 通过降低内外部失误成本，提高产品合格率，从而降低生产成本。</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 xml:space="preserve"> 提高产品质量： 促使企业从源头上预防产品质量问题的发生，全员参与质量管理，提高产品质量水平。</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 xml:space="preserve"> 增强市场竞争力： 通过优化质量成本管理，提高产品性价比，提升品牌形象，增强市场竞争力。</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 xml:space="preserve"> 加强管理决策： 提供全面的质量成本数据支持，帮助管理层进行科学决策，合理配置资源，提高企业经营效益。</w:t>
      </w:r>
    </w:p>
    <w:p w:rsidR="00DE1907" w:rsidP="00DE1907">
      <w:pPr>
        <w:ind w:firstLine="560" w:firstLineChars="200"/>
        <w:rPr>
          <w:rFonts w:ascii="仿宋" w:eastAsia="仿宋" w:hAnsi="仿宋" w:hint="eastAsia"/>
          <w:sz w:val="28"/>
        </w:rPr>
      </w:pPr>
      <w:r w:rsidRPr="00DE1907">
        <w:rPr>
          <w:rFonts w:ascii="仿宋" w:eastAsia="仿宋" w:hAnsi="仿宋" w:hint="eastAsia"/>
          <w:sz w:val="28"/>
        </w:rPr>
        <w:t>综合而言，质量成本管理在聚甲醛、聚甲醛合金及改性材料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DE1907" w:rsidP="00DE1907">
      <w:pPr>
        <w:pStyle w:val="Heading2"/>
      </w:pPr>
      <w:bookmarkStart w:id="12" w:name="_Toc161309264"/>
      <w:r w:rsidRPr="00DE1907">
        <w:t>(</w:t>
      </w:r>
      <w:r w:rsidRPr="00DE1907">
        <w:t>三</w:t>
      </w:r>
      <w:r w:rsidRPr="00DE1907">
        <w:t>)</w:t>
      </w:r>
      <w:r w:rsidRPr="00DE1907">
        <w:t>、服务质量管理</w:t>
      </w:r>
      <w:bookmarkEnd w:id="12"/>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DE1907" w:rsidRPr="00DE1907" w:rsidP="00DE190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E1907">
        <w:rPr>
          <w:rFonts w:ascii="仿宋" w:eastAsia="仿宋" w:hAnsi="仿宋" w:hint="eastAsia"/>
          <w:sz w:val="28"/>
        </w:rPr>
        <w:t>1. 客户需求分析： 理解客户的期望和需求是确保服务质量的第一步。这可以通过市场调研、客户反馈和数据分析来实现。</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2. 服务设计： 设计阶段需要考虑如何最好地满足客户需求，包括服务流程、技术基础设施和员工培训等方面。</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3. 员工培训和发展： 员工是服务质量的关键因素。提供适当的培训和发展计划，以确保他们具备必要的技能和知识，并能够提供卓越的服务。</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4. 流程管理： 通过有效的流程管理确保服务交付的一致性和高效性。这可能包括制定标准操作程序 (SOP)、使用技术解决方案来提高效率等。</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5. 客户反馈和持续改进： 定期收集客户反馈，借此识别任何可能的问题或改进的机会。持续改进是服务质量管理的核心原则。</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6. 性能指标和测量： 制定合适的性能指标以评估服务质量。这可以涉及客户满意度、服务交付时间、问题解决速度等方面的度量。</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7. 技术支持和创新： 利用新技术和创新来提升服务质量，例如自动化、人工智能、客户关系管理系统等。</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8. 风险管理： 识别和管理可能影响服务质量的风险。这可以包括对供应链、技术故障、人力资源等方面的风险进行有效的管理。</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9. 法规和合规性： 遵守适用的法规和行业标准，以确保服务质量管理的合规性。</w:t>
      </w:r>
    </w:p>
    <w:p w:rsidR="00DE1907" w:rsidP="00DE190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E1907">
        <w:rPr>
          <w:rFonts w:ascii="仿宋" w:eastAsia="仿宋" w:hAnsi="仿宋" w:hint="eastAsia"/>
          <w:sz w:val="28"/>
        </w:rPr>
        <w:t>10. 团队协作： 通过建立有效的团队协作和沟通机制来促进服务质量的提升。</w:t>
      </w:r>
    </w:p>
    <w:p w:rsidR="00DE1907" w:rsidP="00DE1907">
      <w:pPr>
        <w:pStyle w:val="Heading1"/>
        <w:rPr>
          <w:rFonts w:hint="eastAsia"/>
        </w:rPr>
      </w:pPr>
      <w:bookmarkStart w:id="13" w:name="_Toc161309265"/>
      <w:r w:rsidRPr="00DE1907">
        <w:rPr>
          <w:rFonts w:hint="eastAsia"/>
        </w:rPr>
        <w:t>三、聚甲醛、聚甲醛合金及改性材料项目建筑工程方案</w:t>
      </w:r>
      <w:bookmarkEnd w:id="13"/>
    </w:p>
    <w:p w:rsidR="00DE1907" w:rsidP="00DE1907">
      <w:pPr>
        <w:pStyle w:val="Heading2"/>
        <w:rPr>
          <w:rFonts w:hint="eastAsia"/>
        </w:rPr>
      </w:pPr>
      <w:bookmarkStart w:id="14" w:name="_Toc161309266"/>
      <w:r w:rsidRPr="00DE1907">
        <w:rPr>
          <w:rFonts w:hint="eastAsia"/>
        </w:rPr>
        <w:t>(</w:t>
      </w:r>
      <w:r w:rsidRPr="00DE1907">
        <w:rPr>
          <w:rFonts w:hint="eastAsia"/>
        </w:rPr>
        <w:t>一</w:t>
      </w:r>
      <w:r w:rsidRPr="00DE1907">
        <w:rPr>
          <w:rFonts w:hint="eastAsia"/>
        </w:rPr>
        <w:t>)</w:t>
      </w:r>
      <w:r w:rsidRPr="00DE1907">
        <w:rPr>
          <w:rFonts w:hint="eastAsia"/>
        </w:rPr>
        <w:t>、土建工程方案</w:t>
      </w:r>
      <w:bookmarkEnd w:id="14"/>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土建工程方案是为实现建设聚甲醛、聚甲醛合金及改性材料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1. 工程设计</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聚甲醛、聚甲醛合金及改性材料项目具备良好的结构和功能。同时，遵循相关法规和标准，保障设计的合法性和可行性。</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2. 施工组织</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3. 材料选择</w:t>
      </w:r>
    </w:p>
    <w:p w:rsidR="00DE1907" w:rsidRPr="00DE1907" w:rsidP="00DE190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E1907">
        <w:rPr>
          <w:rFonts w:ascii="仿宋" w:eastAsia="仿宋" w:hAnsi="仿宋" w:hint="eastAsia"/>
          <w:sz w:val="28"/>
        </w:rPr>
        <w:t>材料选择是土建工程方案中的另一关键环节，需要考虑材料的性能和特点，并根据工程需求进行合理选择。建筑材料、装修材料和设</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备材料的选择直接影响工程的结构、美观性和使用寿命，因此需要综合考虑多个因素，确保选择的材料符合质量标准和成本控制。</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4. 工期安排</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DE1907" w:rsidP="00DE1907">
      <w:pPr>
        <w:ind w:firstLine="560" w:firstLineChars="200"/>
        <w:rPr>
          <w:rFonts w:ascii="仿宋" w:eastAsia="仿宋" w:hAnsi="仿宋" w:hint="eastAsia"/>
          <w:sz w:val="28"/>
        </w:rPr>
      </w:pPr>
      <w:r w:rsidRPr="00DE1907">
        <w:rPr>
          <w:rFonts w:ascii="仿宋" w:eastAsia="仿宋" w:hAnsi="仿宋" w:hint="eastAsia"/>
          <w:sz w:val="28"/>
        </w:rPr>
        <w:t>土建工程方案的制定和实施对于聚甲醛、聚甲醛合金及改性材料项目的成功推进至关重要。只有通过科学合理的规划和有序实施，聚甲醛、聚甲醛合金及改性材料项目才能确保高效、安全、经济地完成，达到预期的建设目标。因此，在进行土建工程聚甲醛、聚甲醛合金及改性材料项目时，应充分关注土建工程方案的编制和执行，不断总结经验教训，不断提升管理和技术水平，以适应不断变化的建设需求。</w:t>
      </w:r>
    </w:p>
    <w:p w:rsidR="00DE1907" w:rsidP="00DE1907">
      <w:pPr>
        <w:pStyle w:val="Heading2"/>
      </w:pPr>
      <w:bookmarkStart w:id="15" w:name="_Toc161309267"/>
      <w:r w:rsidRPr="00DE1907">
        <w:t>(</w:t>
      </w:r>
      <w:r w:rsidRPr="00DE1907">
        <w:t>二</w:t>
      </w:r>
      <w:r w:rsidRPr="00DE1907">
        <w:t>)</w:t>
      </w:r>
      <w:r w:rsidRPr="00DE1907">
        <w:t>、厂房建设方案</w:t>
      </w:r>
      <w:bookmarkEnd w:id="15"/>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1. 结构设计</w:t>
      </w:r>
    </w:p>
    <w:p w:rsidR="00DE1907" w:rsidRPr="00DE1907" w:rsidP="00DE190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E1907">
        <w:rPr>
          <w:rFonts w:ascii="仿宋" w:eastAsia="仿宋" w:hAnsi="仿宋" w:hint="eastAsia"/>
          <w:sz w:val="28"/>
        </w:rPr>
        <w:t>在厂房建设方案中，结构设计是至关重要的一环。它涉及到厂房的整体结构、承重系统、建筑材料等方面。通过科学合理的结构设计，</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可以确保厂房在使用过程中具有足够的稳定性和安全性。这包括了考虑地质条件、气候影响、生产设备等因素，以满足生产运作的需要。</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2. 施工组织</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3. 材料选择</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4. 工期安排</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5. 设备配置</w:t>
      </w:r>
    </w:p>
    <w:p w:rsidR="00DE1907" w:rsidRPr="00DE1907" w:rsidP="00DE190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E1907">
        <w:rPr>
          <w:rFonts w:ascii="仿宋" w:eastAsia="仿宋" w:hAnsi="仿宋" w:hint="eastAsia"/>
          <w:sz w:val="28"/>
        </w:rPr>
        <w:t>在厂房建设方案中，需要详细规划生产设备的配置。这包括了设备的选型、布局设计以及与厂房结构的协调。生产设备的配置应充分</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考虑生产工艺流程，确保设备的高效运作，并提前考虑未来产能扩展的可能性，以保障厂房的可持续发展。</w:t>
      </w:r>
    </w:p>
    <w:p w:rsidR="00DE1907" w:rsidP="00DE1907">
      <w:pPr>
        <w:ind w:firstLine="560" w:firstLineChars="200"/>
        <w:rPr>
          <w:rFonts w:ascii="仿宋" w:eastAsia="仿宋" w:hAnsi="仿宋" w:hint="eastAsia"/>
          <w:sz w:val="28"/>
        </w:rPr>
      </w:pPr>
      <w:r w:rsidRPr="00DE1907">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DE1907" w:rsidP="00DE1907">
      <w:pPr>
        <w:pStyle w:val="Heading2"/>
      </w:pPr>
      <w:bookmarkStart w:id="16" w:name="_Toc161309268"/>
      <w:r w:rsidRPr="00DE1907">
        <w:t>(</w:t>
      </w:r>
      <w:r w:rsidRPr="00DE1907">
        <w:t>三</w:t>
      </w:r>
      <w:r w:rsidRPr="00DE1907">
        <w:t>)</w:t>
      </w:r>
      <w:r w:rsidRPr="00DE1907">
        <w:t>、仓库建设方案</w:t>
      </w:r>
      <w:bookmarkEnd w:id="16"/>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1. 结构设计</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2. 施工组织</w:t>
      </w:r>
    </w:p>
    <w:p w:rsidR="00DE1907" w:rsidRPr="00DE1907" w:rsidP="00DE190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E1907">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3. 材料选择</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4. 设备配置</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5. 环境规划</w:t>
      </w:r>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DE1907" w:rsidP="00DE1907">
      <w:pPr>
        <w:ind w:firstLine="560" w:firstLineChars="200"/>
        <w:rPr>
          <w:rFonts w:ascii="仿宋" w:eastAsia="仿宋" w:hAnsi="仿宋" w:hint="eastAsia"/>
          <w:sz w:val="28"/>
        </w:rPr>
      </w:pPr>
      <w:r w:rsidRPr="00DE1907">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DE1907" w:rsidP="00DE1907">
      <w:pPr>
        <w:pStyle w:val="Heading2"/>
      </w:pPr>
      <w:bookmarkStart w:id="17" w:name="_Toc161309269"/>
      <w:r w:rsidRPr="00DE1907">
        <w:t>(</w:t>
      </w:r>
      <w:r w:rsidRPr="00DE1907">
        <w:t>四</w:t>
      </w:r>
      <w:r w:rsidRPr="00DE1907">
        <w:t>)</w:t>
      </w:r>
      <w:r w:rsidRPr="00DE1907">
        <w:t>、办公及生活服务设施建设方案</w:t>
      </w:r>
      <w:bookmarkEnd w:id="17"/>
    </w:p>
    <w:p w:rsidR="00DE1907" w:rsidRPr="00DE1907" w:rsidP="00DE1907">
      <w:pPr>
        <w:ind w:firstLine="560" w:firstLineChars="200"/>
        <w:rPr>
          <w:rFonts w:ascii="仿宋" w:eastAsia="仿宋" w:hAnsi="仿宋" w:hint="eastAsia"/>
          <w:sz w:val="28"/>
        </w:rPr>
      </w:pPr>
      <w:r w:rsidRPr="00DE1907">
        <w:rPr>
          <w:rFonts w:ascii="仿宋" w:eastAsia="仿宋" w:hAnsi="仿宋" w:hint="eastAsia"/>
          <w:sz w:val="28"/>
        </w:rPr>
        <w:t>1. 办公空间设计： 确保合理的布局，考虑通风、采光、隔音等</w:t>
      </w:r>
      <w:r w:rsidRPr="00DE1907">
        <w:rPr>
          <w:rFonts w:ascii="仿宋" w:eastAsia="仿宋" w:hAnsi="仿宋" w:hint="eastAsia"/>
          <w:sz w:val="28"/>
        </w:rPr>
        <w:br/>
      </w:r>
      <w:r w:rsidRPr="00DE190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https://d.book118.com/845024031202011123</w:t>
        </w:r>
      </w:hyperlink>
    </w:p>
    <w:p w:rsidR="00DE1907" w:rsidRPr="00DE1907" w:rsidP="00DE190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E190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E190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E190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E190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E190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E190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E190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E190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E190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E190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E190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E190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E190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E190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E190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E190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E190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E190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E190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E190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E190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E190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E190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E190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190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P="00CF39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E190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rsidRPr="00DE1907" w:rsidP="00DE1907">
    <w:pPr>
      <w:pStyle w:val="Header"/>
      <w:rPr>
        <w:rFonts w:ascii="仿宋" w:eastAsia="仿宋" w:hAnsi="仿宋"/>
      </w:rPr>
    </w:pPr>
    <w:r w:rsidRPr="00DE1907">
      <w:rPr>
        <w:rFonts w:ascii="仿宋" w:eastAsia="仿宋" w:hAnsi="仿宋" w:hint="eastAsia"/>
      </w:rPr>
      <w:t>聚甲醛、聚甲醛合金及改性材料项目投资分析报告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190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907"/>
    <w:rsid w:val="00883E19"/>
    <w:rsid w:val="009B05B4"/>
    <w:rsid w:val="00CF3955"/>
    <w:rsid w:val="00DE1907"/>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E190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E190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E1907"/>
    <w:rPr>
      <w:b/>
      <w:bCs/>
      <w:kern w:val="44"/>
      <w:sz w:val="44"/>
      <w:szCs w:val="44"/>
    </w:rPr>
  </w:style>
  <w:style w:type="character" w:customStyle="1" w:styleId="2Char">
    <w:name w:val="标题 2 Char"/>
    <w:basedOn w:val="DefaultParagraphFont"/>
    <w:link w:val="Heading2"/>
    <w:uiPriority w:val="9"/>
    <w:rsid w:val="00DE190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E190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E1907"/>
    <w:rPr>
      <w:sz w:val="18"/>
      <w:szCs w:val="18"/>
    </w:rPr>
  </w:style>
  <w:style w:type="paragraph" w:styleId="Footer">
    <w:name w:val="footer"/>
    <w:basedOn w:val="Normal"/>
    <w:link w:val="Char0"/>
    <w:uiPriority w:val="99"/>
    <w:unhideWhenUsed/>
    <w:rsid w:val="00DE190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E1907"/>
    <w:rPr>
      <w:sz w:val="18"/>
      <w:szCs w:val="18"/>
    </w:rPr>
  </w:style>
  <w:style w:type="character" w:styleId="PageNumber">
    <w:name w:val="page number"/>
    <w:basedOn w:val="DefaultParagraphFont"/>
    <w:uiPriority w:val="99"/>
    <w:semiHidden/>
    <w:unhideWhenUsed/>
    <w:rsid w:val="00DE1907"/>
  </w:style>
  <w:style w:type="paragraph" w:styleId="TOC1">
    <w:name w:val="toc 1"/>
    <w:basedOn w:val="Normal"/>
    <w:next w:val="Normal"/>
    <w:autoRedefine/>
    <w:uiPriority w:val="39"/>
    <w:unhideWhenUsed/>
    <w:rsid w:val="00DE1907"/>
  </w:style>
  <w:style w:type="paragraph" w:styleId="TOC2">
    <w:name w:val="toc 2"/>
    <w:basedOn w:val="Normal"/>
    <w:next w:val="Normal"/>
    <w:autoRedefine/>
    <w:uiPriority w:val="39"/>
    <w:unhideWhenUsed/>
    <w:rsid w:val="00DE190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45024031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7168</Words>
  <Characters>40860</Characters>
  <Application>Microsoft Office Word</Application>
  <DocSecurity>0</DocSecurity>
  <Lines>340</Lines>
  <Paragraphs>95</Paragraphs>
  <ScaleCrop>false</ScaleCrop>
  <Company>Microsoft</Company>
  <LinksUpToDate>false</LinksUpToDate>
  <CharactersWithSpaces>47933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2024-03-14T03:46:00Z</dcterms:created>
  <dcterms:modified xsi:type="dcterms:W3CDTF">2024-03-14T03:47:00Z</dcterms:modified>
</cp:coreProperties>
</file>