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节温器项目招商引资报告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196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_Toc9196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00" w:history="1">
        <w:r>
          <w:rPr>
            <w:rFonts w:ascii="仿宋" w:eastAsia="仿宋" w:hAnsi="仿宋" w:cs="仿宋" w:hint="eastAsia"/>
            <w:lang w:val="en-US"/>
          </w:rPr>
          <w:t>一、劳动安全</w:t>
        </w:r>
        <w:r>
          <w:tab/>
        </w:r>
        <w:r>
          <w:fldChar w:fldCharType="begin"/>
        </w:r>
        <w:r>
          <w:instrText xml:space="preserve"> PAGEREF _Toc31500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8" w:history="1">
        <w:r>
          <w:rPr>
            <w:rFonts w:ascii="仿宋" w:eastAsia="仿宋" w:hAnsi="仿宋" w:cs="仿宋" w:hint="eastAsia"/>
            <w:lang w:val="en-US"/>
          </w:rPr>
          <w:t>(一)、编制依据</w:t>
        </w:r>
        <w:r>
          <w:tab/>
        </w:r>
        <w:r>
          <w:fldChar w:fldCharType="begin"/>
        </w:r>
        <w:r>
          <w:instrText xml:space="preserve"> PAGEREF _Toc7938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19" w:history="1">
        <w:r>
          <w:rPr>
            <w:rFonts w:ascii="仿宋" w:eastAsia="仿宋" w:hAnsi="仿宋" w:cs="仿宋" w:hint="eastAsia"/>
            <w:lang w:val="en-US"/>
          </w:rPr>
          <w:t>(二)、防范措施</w:t>
        </w:r>
        <w:r>
          <w:tab/>
        </w:r>
        <w:r>
          <w:fldChar w:fldCharType="begin"/>
        </w:r>
        <w:r>
          <w:instrText xml:space="preserve"> PAGEREF _Toc19219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" w:history="1">
        <w:r>
          <w:rPr>
            <w:rFonts w:ascii="仿宋" w:eastAsia="仿宋" w:hAnsi="仿宋" w:cs="仿宋" w:hint="eastAsia"/>
            <w:lang w:val="en-US"/>
          </w:rPr>
          <w:t>(三)、预期效果评价</w:t>
        </w:r>
        <w:r>
          <w:tab/>
        </w:r>
        <w:r>
          <w:fldChar w:fldCharType="begin"/>
        </w:r>
        <w:r>
          <w:instrText xml:space="preserve"> PAGEREF _Toc821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46" w:history="1">
        <w:r>
          <w:rPr>
            <w:rFonts w:ascii="仿宋" w:eastAsia="仿宋" w:hAnsi="仿宋" w:cs="仿宋" w:hint="eastAsia"/>
            <w:lang w:val="en-US"/>
          </w:rPr>
          <w:t>二、建设内容</w:t>
        </w:r>
        <w:r>
          <w:tab/>
        </w:r>
        <w:r>
          <w:fldChar w:fldCharType="begin"/>
        </w:r>
        <w:r>
          <w:instrText xml:space="preserve"> PAGEREF _Toc22846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_Toc394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25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_Toc22625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97" w:history="1">
        <w:r>
          <w:rPr>
            <w:rFonts w:ascii="仿宋" w:eastAsia="仿宋" w:hAnsi="仿宋" w:cs="仿宋" w:hint="eastAsia"/>
            <w:lang w:val="en-US"/>
          </w:rPr>
          <w:t>三、节温器企业外部环境分析</w:t>
        </w:r>
        <w:r>
          <w:tab/>
        </w:r>
        <w:r>
          <w:fldChar w:fldCharType="begin"/>
        </w:r>
        <w:r>
          <w:instrText xml:space="preserve"> PAGEREF _Toc14297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6" w:history="1">
        <w:r>
          <w:rPr>
            <w:rFonts w:ascii="仿宋" w:eastAsia="仿宋" w:hAnsi="仿宋" w:cs="仿宋" w:hint="eastAsia"/>
            <w:lang w:val="en-US"/>
          </w:rPr>
          <w:t>(一)、企业外部环境分析</w:t>
        </w:r>
        <w:r>
          <w:tab/>
        </w:r>
        <w:r>
          <w:fldChar w:fldCharType="begin"/>
        </w:r>
        <w:r>
          <w:instrText xml:space="preserve"> PAGEREF _Toc13286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27" w:history="1">
        <w:r>
          <w:rPr>
            <w:rFonts w:ascii="仿宋" w:eastAsia="仿宋" w:hAnsi="仿宋" w:cs="仿宋" w:hint="eastAsia"/>
            <w:lang w:val="en-US"/>
          </w:rPr>
          <w:t>四、必要性分析</w:t>
        </w:r>
        <w:r>
          <w:tab/>
        </w:r>
        <w:r>
          <w:fldChar w:fldCharType="begin"/>
        </w:r>
        <w:r>
          <w:instrText xml:space="preserve"> PAGEREF _Toc23827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" w:history="1">
        <w:r>
          <w:rPr>
            <w:rFonts w:ascii="仿宋" w:eastAsia="仿宋" w:hAnsi="仿宋" w:cs="仿宋" w:hint="eastAsia"/>
            <w:lang w:val="en-US"/>
          </w:rPr>
          <w:t>(一)、必要性分析</w:t>
        </w:r>
        <w:r>
          <w:tab/>
        </w:r>
        <w:r>
          <w:fldChar w:fldCharType="begin"/>
        </w:r>
        <w:r>
          <w:instrText xml:space="preserve"> PAGEREF _Toc891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13" w:history="1">
        <w:r>
          <w:rPr>
            <w:rFonts w:ascii="仿宋" w:eastAsia="仿宋" w:hAnsi="仿宋" w:cs="仿宋" w:hint="eastAsia"/>
            <w:lang w:val="en-US"/>
          </w:rPr>
          <w:t>五、环境保护说明</w:t>
        </w:r>
        <w:r>
          <w:tab/>
        </w:r>
        <w:r>
          <w:fldChar w:fldCharType="begin"/>
        </w:r>
        <w:r>
          <w:instrText xml:space="preserve"> PAGEREF _Toc31913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6" w:history="1">
        <w:r>
          <w:rPr>
            <w:rFonts w:ascii="仿宋" w:eastAsia="仿宋" w:hAnsi="仿宋" w:cs="仿宋" w:hint="eastAsia"/>
            <w:lang w:val="en-US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_Toc5476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3" w:history="1">
        <w:r>
          <w:rPr>
            <w:rFonts w:ascii="仿宋" w:eastAsia="仿宋" w:hAnsi="仿宋" w:cs="仿宋" w:hint="eastAsia"/>
            <w:lang w:val="en-US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_Toc8723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5" w:history="1">
        <w:r>
          <w:rPr>
            <w:rFonts w:ascii="仿宋" w:eastAsia="仿宋" w:hAnsi="仿宋" w:cs="仿宋" w:hint="eastAsia"/>
            <w:lang w:val="en-US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_Toc3155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1" w:history="1">
        <w:r>
          <w:rPr>
            <w:rFonts w:ascii="仿宋" w:eastAsia="仿宋" w:hAnsi="仿宋" w:cs="仿宋" w:hint="eastAsia"/>
            <w:lang w:val="en-US"/>
          </w:rPr>
          <w:t>(四)、废弃物处理</w:t>
        </w:r>
        <w:r>
          <w:tab/>
        </w:r>
        <w:r>
          <w:fldChar w:fldCharType="begin"/>
        </w:r>
        <w:r>
          <w:instrText xml:space="preserve"> PAGEREF _Toc7641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4" w:history="1">
        <w:r>
          <w:rPr>
            <w:rFonts w:ascii="仿宋" w:eastAsia="仿宋" w:hAnsi="仿宋" w:cs="仿宋" w:hint="eastAsia"/>
            <w:lang w:val="en-US"/>
          </w:rPr>
          <w:t>(五)、特殊环境影响分析</w:t>
        </w:r>
        <w:r>
          <w:tab/>
        </w:r>
        <w:r>
          <w:fldChar w:fldCharType="begin"/>
        </w:r>
        <w:r>
          <w:instrText xml:space="preserve"> PAGEREF _Toc13544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0" w:history="1">
        <w:r>
          <w:rPr>
            <w:rFonts w:ascii="仿宋" w:eastAsia="仿宋" w:hAnsi="仿宋" w:cs="仿宋" w:hint="eastAsia"/>
            <w:lang w:val="en-US"/>
          </w:rPr>
          <w:t>(六)、清洁生产</w:t>
        </w:r>
        <w:r>
          <w:tab/>
        </w:r>
        <w:r>
          <w:fldChar w:fldCharType="begin"/>
        </w:r>
        <w:r>
          <w:instrText xml:space="preserve"> PAGEREF _Toc6020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18" w:history="1">
        <w:r>
          <w:rPr>
            <w:rFonts w:ascii="仿宋" w:eastAsia="仿宋" w:hAnsi="仿宋" w:cs="仿宋" w:hint="eastAsia"/>
            <w:lang w:val="en-US"/>
          </w:rPr>
          <w:t>(七)、节温器项目建设对区域经济的影响</w:t>
        </w:r>
        <w:r>
          <w:tab/>
        </w:r>
        <w:r>
          <w:fldChar w:fldCharType="begin"/>
        </w:r>
        <w:r>
          <w:instrText xml:space="preserve"> PAGEREF _Toc6218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2" w:history="1">
        <w:r>
          <w:rPr>
            <w:rFonts w:ascii="仿宋" w:eastAsia="仿宋" w:hAnsi="仿宋" w:cs="仿宋" w:hint="eastAsia"/>
            <w:lang w:val="en-US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_Toc31832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84" w:history="1">
        <w:r>
          <w:rPr>
            <w:rFonts w:ascii="仿宋" w:eastAsia="仿宋" w:hAnsi="仿宋" w:cs="仿宋" w:hint="eastAsia"/>
            <w:lang w:val="en-US"/>
          </w:rPr>
          <w:t>六、行业、市场分析</w:t>
        </w:r>
        <w:r>
          <w:tab/>
        </w:r>
        <w:r>
          <w:fldChar w:fldCharType="begin"/>
        </w:r>
        <w:r>
          <w:instrText xml:space="preserve"> PAGEREF _Toc15484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1" w:history="1">
        <w:r>
          <w:rPr>
            <w:rFonts w:ascii="仿宋" w:eastAsia="仿宋" w:hAnsi="仿宋" w:cs="仿宋" w:hint="eastAsia"/>
            <w:lang w:val="en-US"/>
          </w:rPr>
          <w:t>(一)、完善体制机制，加快XXX市场化步伐</w:t>
        </w:r>
        <w:r>
          <w:tab/>
        </w:r>
        <w:r>
          <w:fldChar w:fldCharType="begin"/>
        </w:r>
        <w:r>
          <w:instrText xml:space="preserve"> PAGEREF _Toc6361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6" w:history="1">
        <w:r>
          <w:rPr>
            <w:rFonts w:ascii="仿宋" w:eastAsia="仿宋" w:hAnsi="仿宋" w:cs="仿宋" w:hint="eastAsia"/>
            <w:lang w:val="en-US"/>
          </w:rPr>
          <w:t>(二)、推动规模化发展，支撑构建新型系统</w:t>
        </w:r>
        <w:r>
          <w:tab/>
        </w:r>
        <w:r>
          <w:fldChar w:fldCharType="begin"/>
        </w:r>
        <w:r>
          <w:instrText xml:space="preserve"> PAGEREF _Toc18516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89" w:history="1">
        <w:r>
          <w:rPr>
            <w:rFonts w:ascii="仿宋" w:eastAsia="仿宋" w:hAnsi="仿宋" w:cs="仿宋" w:hint="eastAsia"/>
            <w:lang w:val="en-US"/>
          </w:rPr>
          <w:t>(三)、强化技术攻关，构建XXX创新体系</w:t>
        </w:r>
        <w:r>
          <w:tab/>
        </w:r>
        <w:r>
          <w:fldChar w:fldCharType="begin"/>
        </w:r>
        <w:r>
          <w:instrText xml:space="preserve"> PAGEREF _Toc23389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357" w:history="1">
        <w:r>
          <w:rPr>
            <w:rFonts w:ascii="仿宋" w:eastAsia="仿宋" w:hAnsi="仿宋" w:cs="仿宋" w:hint="eastAsia"/>
            <w:lang w:val="en-US"/>
          </w:rPr>
          <w:t>七、工艺分析</w:t>
        </w:r>
        <w:r>
          <w:tab/>
        </w:r>
        <w:r>
          <w:fldChar w:fldCharType="begin"/>
        </w:r>
        <w:r>
          <w:instrText xml:space="preserve"> PAGEREF _Toc12357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6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_Toc28726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19" w:history="1">
        <w:r>
          <w:rPr>
            <w:rFonts w:ascii="仿宋" w:eastAsia="仿宋" w:hAnsi="仿宋" w:cs="仿宋" w:hint="eastAsia"/>
            <w:lang w:val="en-US"/>
          </w:rPr>
          <w:t>(二)、节温器项目工艺技术设计方案</w:t>
        </w:r>
        <w:r>
          <w:tab/>
        </w:r>
        <w:r>
          <w:fldChar w:fldCharType="begin"/>
        </w:r>
        <w:r>
          <w:instrText xml:space="preserve"> PAGEREF _Toc31319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1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_Toc11331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01" w:history="1">
        <w:r>
          <w:rPr>
            <w:rFonts w:ascii="仿宋" w:eastAsia="仿宋" w:hAnsi="仿宋" w:cs="仿宋" w:hint="eastAsia"/>
            <w:lang w:val="en-US"/>
          </w:rPr>
          <w:t>八、资源合理利用</w:t>
        </w:r>
        <w:r>
          <w:tab/>
        </w:r>
        <w:r>
          <w:fldChar w:fldCharType="begin"/>
        </w:r>
        <w:r>
          <w:instrText xml:space="preserve"> PAGEREF _Toc23301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16" w:history="1">
        <w:r>
          <w:rPr>
            <w:rFonts w:ascii="仿宋" w:eastAsia="仿宋" w:hAnsi="仿宋" w:cs="仿宋" w:hint="eastAsia"/>
            <w:lang w:val="en-US"/>
          </w:rPr>
          <w:t>(一)、能源利用</w:t>
        </w:r>
        <w:r>
          <w:tab/>
        </w:r>
        <w:r>
          <w:fldChar w:fldCharType="begin"/>
        </w:r>
        <w:r>
          <w:instrText xml:space="preserve"> PAGEREF _Toc8416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05" w:history="1">
        <w:r>
          <w:rPr>
            <w:rFonts w:ascii="仿宋" w:eastAsia="仿宋" w:hAnsi="仿宋" w:cs="仿宋" w:hint="eastAsia"/>
            <w:lang w:val="en-US"/>
          </w:rPr>
          <w:t>(二)、水资源利用</w:t>
        </w:r>
        <w:r>
          <w:tab/>
        </w:r>
        <w:r>
          <w:fldChar w:fldCharType="begin"/>
        </w:r>
        <w:r>
          <w:instrText xml:space="preserve"> PAGEREF _Toc14805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6" w:history="1">
        <w:r>
          <w:rPr>
            <w:rFonts w:ascii="仿宋" w:eastAsia="仿宋" w:hAnsi="仿宋" w:cs="仿宋" w:hint="eastAsia"/>
            <w:lang w:val="en-US"/>
          </w:rPr>
          <w:t>(三)、土地资源利用</w:t>
        </w:r>
        <w:r>
          <w:tab/>
        </w:r>
        <w:r>
          <w:fldChar w:fldCharType="begin"/>
        </w:r>
        <w:r>
          <w:instrText xml:space="preserve"> PAGEREF _Toc19606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73" w:history="1">
        <w:r>
          <w:rPr>
            <w:rFonts w:ascii="仿宋" w:eastAsia="仿宋" w:hAnsi="仿宋" w:cs="仿宋" w:hint="eastAsia"/>
            <w:lang w:val="en-US"/>
          </w:rPr>
          <w:t>(四)、原材料资源利用</w:t>
        </w:r>
        <w:r>
          <w:tab/>
        </w:r>
        <w:r>
          <w:fldChar w:fldCharType="begin"/>
        </w:r>
        <w:r>
          <w:instrText xml:space="preserve"> PAGEREF _Toc25573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1" w:history="1">
        <w:r>
          <w:rPr>
            <w:rFonts w:ascii="仿宋" w:eastAsia="仿宋" w:hAnsi="仿宋" w:cs="仿宋" w:hint="eastAsia"/>
            <w:lang w:val="en-US"/>
          </w:rPr>
          <w:t>(五)、其他资源的合理利用</w:t>
        </w:r>
        <w:r>
          <w:tab/>
        </w:r>
        <w:r>
          <w:fldChar w:fldCharType="begin"/>
        </w:r>
        <w:r>
          <w:instrText xml:space="preserve"> PAGEREF _Toc13811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63" w:history="1">
        <w:r>
          <w:rPr>
            <w:rFonts w:ascii="仿宋" w:eastAsia="仿宋" w:hAnsi="仿宋" w:cs="仿宋" w:hint="eastAsia"/>
            <w:lang w:val="en-US"/>
          </w:rPr>
          <w:t>九、节温器新型运营方式</w:t>
        </w:r>
        <w:r>
          <w:tab/>
        </w:r>
        <w:r>
          <w:fldChar w:fldCharType="begin"/>
        </w:r>
        <w:r>
          <w:instrText xml:space="preserve"> PAGEREF _Toc9163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6" w:history="1">
        <w:r>
          <w:rPr>
            <w:rFonts w:ascii="仿宋" w:eastAsia="仿宋" w:hAnsi="仿宋" w:cs="仿宋" w:hint="eastAsia"/>
            <w:lang w:val="en-US"/>
          </w:rPr>
          <w:t>(一)、创新业务模式</w:t>
        </w:r>
        <w:r>
          <w:tab/>
        </w:r>
        <w:r>
          <w:fldChar w:fldCharType="begin"/>
        </w:r>
        <w:r>
          <w:instrText xml:space="preserve"> PAGEREF _Toc27246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2" w:history="1">
        <w:r>
          <w:rPr>
            <w:rFonts w:ascii="仿宋" w:eastAsia="仿宋" w:hAnsi="仿宋" w:cs="仿宋" w:hint="eastAsia"/>
            <w:lang w:val="en-US"/>
          </w:rPr>
          <w:t>(二)、数字化运营</w:t>
        </w:r>
        <w:r>
          <w:tab/>
        </w:r>
        <w:r>
          <w:fldChar w:fldCharType="begin"/>
        </w:r>
        <w:r>
          <w:instrText xml:space="preserve"> PAGEREF _Toc29042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63" w:history="1">
        <w:r>
          <w:rPr>
            <w:rFonts w:ascii="仿宋" w:eastAsia="仿宋" w:hAnsi="仿宋" w:cs="仿宋" w:hint="eastAsia"/>
            <w:lang w:val="en-US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_Toc26963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7" w:history="1">
        <w:r>
          <w:rPr>
            <w:rFonts w:ascii="仿宋" w:eastAsia="仿宋" w:hAnsi="仿宋" w:cs="仿宋" w:hint="eastAsia"/>
            <w:lang w:val="en-US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_Toc16857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3" w:history="1">
        <w:r>
          <w:rPr>
            <w:rFonts w:ascii="仿宋" w:eastAsia="仿宋" w:hAnsi="仿宋" w:cs="仿宋" w:hint="eastAsia"/>
            <w:lang w:val="en-US"/>
          </w:rPr>
          <w:t>十、市场营销方案</w:t>
        </w:r>
        <w:r>
          <w:tab/>
        </w:r>
        <w:r>
          <w:fldChar w:fldCharType="begin"/>
        </w:r>
        <w:r>
          <w:instrText xml:space="preserve"> PAGEREF _Toc763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9" w:history="1">
        <w:r>
          <w:rPr>
            <w:rFonts w:ascii="仿宋" w:eastAsia="仿宋" w:hAnsi="仿宋" w:cs="仿宋" w:hint="eastAsia"/>
            <w:lang w:val="en-US"/>
          </w:rPr>
          <w:t>(一)、市场定位与目标客户群分析</w:t>
        </w:r>
        <w:r>
          <w:tab/>
        </w:r>
        <w:r>
          <w:fldChar w:fldCharType="begin"/>
        </w:r>
        <w:r>
          <w:instrText xml:space="preserve"> PAGEREF _Toc32229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2" w:history="1">
        <w:r>
          <w:rPr>
            <w:rFonts w:ascii="仿宋" w:eastAsia="仿宋" w:hAnsi="仿宋" w:cs="仿宋" w:hint="eastAsia"/>
            <w:lang w:val="en-US"/>
          </w:rPr>
          <w:t>(二)、市场竞争分析</w:t>
        </w:r>
        <w:r>
          <w:tab/>
        </w:r>
        <w:r>
          <w:fldChar w:fldCharType="begin"/>
        </w:r>
        <w:r>
          <w:instrText xml:space="preserve"> PAGEREF _Toc14052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4" w:history="1">
        <w:r>
          <w:rPr>
            <w:rFonts w:ascii="仿宋" w:eastAsia="仿宋" w:hAnsi="仿宋" w:cs="仿宋" w:hint="eastAsia"/>
            <w:lang w:val="en-US"/>
          </w:rPr>
          <w:t>(三)、市场推广策略</w:t>
        </w:r>
        <w:r>
          <w:tab/>
        </w:r>
        <w:r>
          <w:fldChar w:fldCharType="begin"/>
        </w:r>
        <w:r>
          <w:instrText xml:space="preserve"> PAGEREF _Toc8354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0" w:history="1">
        <w:r>
          <w:rPr>
            <w:rFonts w:ascii="仿宋" w:eastAsia="仿宋" w:hAnsi="仿宋" w:cs="仿宋" w:hint="eastAsia"/>
            <w:lang w:val="en-US"/>
          </w:rPr>
          <w:t>(四)、产品定价与销售渠道</w:t>
        </w:r>
        <w:r>
          <w:tab/>
        </w:r>
        <w:r>
          <w:fldChar w:fldCharType="begin"/>
        </w:r>
        <w:r>
          <w:instrText xml:space="preserve"> PAGEREF _Toc12130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1" w:history="1">
        <w:r>
          <w:rPr>
            <w:rFonts w:ascii="仿宋" w:eastAsia="仿宋" w:hAnsi="仿宋" w:cs="仿宋" w:hint="eastAsia"/>
            <w:lang w:val="en-US"/>
          </w:rPr>
          <w:t>(五)、售后服务方案</w:t>
        </w:r>
        <w:r>
          <w:tab/>
        </w:r>
        <w:r>
          <w:fldChar w:fldCharType="begin"/>
        </w:r>
        <w:r>
          <w:instrText xml:space="preserve"> PAGEREF _Toc16551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86" w:history="1">
        <w:r>
          <w:rPr>
            <w:rFonts w:ascii="仿宋" w:eastAsia="仿宋" w:hAnsi="仿宋" w:cs="仿宋" w:hint="eastAsia"/>
            <w:lang w:val="en-US"/>
          </w:rPr>
          <w:t>十一、员工家庭与工作平衡支持计划</w:t>
        </w:r>
        <w:r>
          <w:tab/>
        </w:r>
        <w:r>
          <w:fldChar w:fldCharType="begin"/>
        </w:r>
        <w:r>
          <w:instrText xml:space="preserve"> PAGEREF _Toc12286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0" w:history="1">
        <w:r>
          <w:rPr>
            <w:rFonts w:ascii="仿宋" w:eastAsia="仿宋" w:hAnsi="仿宋" w:cs="仿宋" w:hint="eastAsia"/>
            <w:lang w:val="en-US"/>
          </w:rPr>
          <w:t>(一)、家庭与工作平衡的重要性分析</w:t>
        </w:r>
        <w:r>
          <w:tab/>
        </w:r>
        <w:r>
          <w:fldChar w:fldCharType="begin"/>
        </w:r>
        <w:r>
          <w:instrText xml:space="preserve"> PAGEREF _Toc9590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55" w:history="1">
        <w:r>
          <w:rPr>
            <w:rFonts w:ascii="仿宋" w:eastAsia="仿宋" w:hAnsi="仿宋" w:cs="仿宋" w:hint="eastAsia"/>
            <w:lang w:val="en-US"/>
          </w:rPr>
          <w:t>(二)、支持计划的制定与实施步骤</w:t>
        </w:r>
        <w:r>
          <w:tab/>
        </w:r>
        <w:r>
          <w:fldChar w:fldCharType="begin"/>
        </w:r>
        <w:r>
          <w:instrText xml:space="preserve"> PAGEREF _Toc13255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6" w:history="1">
        <w:r>
          <w:rPr>
            <w:rFonts w:ascii="仿宋" w:eastAsia="仿宋" w:hAnsi="仿宋" w:cs="仿宋" w:hint="eastAsia"/>
            <w:lang w:val="en-US"/>
          </w:rPr>
          <w:t>(三)、平衡效果的评估及调整优化</w:t>
        </w:r>
        <w:r>
          <w:tab/>
        </w:r>
        <w:r>
          <w:fldChar w:fldCharType="begin"/>
        </w:r>
        <w:r>
          <w:instrText xml:space="preserve"> PAGEREF _Toc20756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87" w:history="1">
        <w:r>
          <w:rPr>
            <w:rFonts w:ascii="仿宋" w:eastAsia="仿宋" w:hAnsi="仿宋" w:cs="仿宋" w:hint="eastAsia"/>
            <w:lang w:val="en-US"/>
          </w:rPr>
          <w:t>十二、发展规划分析</w:t>
        </w:r>
        <w:r>
          <w:tab/>
        </w:r>
        <w:r>
          <w:fldChar w:fldCharType="begin"/>
        </w:r>
        <w:r>
          <w:instrText xml:space="preserve"> PAGEREF _Toc8987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5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_Toc26415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_Toc1195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240" w:history="1">
        <w:r>
          <w:rPr>
            <w:rFonts w:ascii="仿宋" w:eastAsia="仿宋" w:hAnsi="仿宋" w:cs="仿宋" w:hint="eastAsia"/>
            <w:lang w:val="en-US"/>
          </w:rPr>
          <w:t>十三、节能评估</w:t>
        </w:r>
        <w:r>
          <w:tab/>
        </w:r>
        <w:r>
          <w:fldChar w:fldCharType="begin"/>
        </w:r>
        <w:r>
          <w:instrText xml:space="preserve"> PAGEREF _Toc26240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3" w:history="1">
        <w:r>
          <w:rPr>
            <w:rFonts w:ascii="仿宋" w:eastAsia="仿宋" w:hAnsi="仿宋" w:cs="仿宋" w:hint="eastAsia"/>
            <w:lang w:val="en-US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_Toc27603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72" w:history="1">
        <w:r>
          <w:rPr>
            <w:rFonts w:ascii="仿宋" w:eastAsia="仿宋" w:hAnsi="仿宋" w:cs="仿宋" w:hint="eastAsia"/>
            <w:lang w:val="en-US"/>
          </w:rPr>
          <w:t>(二)、节温器项目预期节能综合评价</w:t>
        </w:r>
        <w:r>
          <w:tab/>
        </w:r>
        <w:r>
          <w:fldChar w:fldCharType="begin"/>
        </w:r>
        <w:r>
          <w:instrText xml:space="preserve"> PAGEREF _Toc3672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5" w:history="1">
        <w:r>
          <w:rPr>
            <w:rFonts w:ascii="仿宋" w:eastAsia="仿宋" w:hAnsi="仿宋" w:cs="仿宋" w:hint="eastAsia"/>
            <w:lang w:val="en-US"/>
          </w:rPr>
          <w:t>(三)、节温器项目节能设计</w:t>
        </w:r>
        <w:r>
          <w:tab/>
        </w:r>
        <w:r>
          <w:fldChar w:fldCharType="begin"/>
        </w:r>
        <w:r>
          <w:instrText xml:space="preserve"> PAGEREF _Toc13945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3" w:history="1">
        <w:r>
          <w:rPr>
            <w:rFonts w:ascii="仿宋" w:eastAsia="仿宋" w:hAnsi="仿宋" w:cs="仿宋" w:hint="eastAsia"/>
            <w:lang w:val="en-US"/>
          </w:rPr>
          <w:t>(四)、节能措施</w:t>
        </w:r>
        <w:r>
          <w:tab/>
        </w:r>
        <w:r>
          <w:fldChar w:fldCharType="begin"/>
        </w:r>
        <w:r>
          <w:instrText xml:space="preserve"> PAGEREF _Toc22903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23" w:history="1">
        <w:r>
          <w:rPr>
            <w:rFonts w:ascii="仿宋" w:eastAsia="仿宋" w:hAnsi="仿宋" w:cs="仿宋" w:hint="eastAsia"/>
            <w:lang w:val="en-US"/>
          </w:rPr>
          <w:t>十四、项目交付与运营</w:t>
        </w:r>
        <w:r>
          <w:tab/>
        </w:r>
        <w:r>
          <w:fldChar w:fldCharType="begin"/>
        </w:r>
        <w:r>
          <w:instrText xml:space="preserve"> PAGEREF _Toc32523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" w:history="1">
        <w:r>
          <w:rPr>
            <w:rFonts w:ascii="仿宋" w:eastAsia="仿宋" w:hAnsi="仿宋" w:cs="仿宋" w:hint="eastAsia"/>
            <w:lang w:val="en-US"/>
          </w:rPr>
          <w:t>(一)、交付流程与标准</w:t>
        </w:r>
        <w:r>
          <w:tab/>
        </w:r>
        <w:r>
          <w:fldChar w:fldCharType="begin"/>
        </w:r>
        <w:r>
          <w:instrText xml:space="preserve"> PAGEREF _Toc149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" w:history="1">
        <w:r>
          <w:rPr>
            <w:rFonts w:ascii="仿宋" w:eastAsia="仿宋" w:hAnsi="仿宋" w:cs="仿宋" w:hint="eastAsia"/>
            <w:lang w:val="en-US"/>
          </w:rPr>
          <w:t>(二)、运营计划</w:t>
        </w:r>
        <w:r>
          <w:tab/>
        </w:r>
        <w:r>
          <w:fldChar w:fldCharType="begin"/>
        </w:r>
        <w:r>
          <w:instrText xml:space="preserve"> PAGEREF _Toc2907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17" w:history="1">
        <w:r>
          <w:rPr>
            <w:rFonts w:ascii="仿宋" w:eastAsia="仿宋" w:hAnsi="仿宋" w:cs="仿宋" w:hint="eastAsia"/>
            <w:lang w:val="en-US"/>
          </w:rPr>
          <w:t>(三)、设备调试与验收</w:t>
        </w:r>
        <w:r>
          <w:tab/>
        </w:r>
        <w:r>
          <w:fldChar w:fldCharType="begin"/>
        </w:r>
        <w:r>
          <w:instrText xml:space="preserve"> PAGEREF _Toc19017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7" w:history="1">
        <w:r>
          <w:rPr>
            <w:rFonts w:ascii="仿宋" w:eastAsia="仿宋" w:hAnsi="仿宋" w:cs="仿宋" w:hint="eastAsia"/>
            <w:lang w:val="en-US"/>
          </w:rPr>
          <w:t>(四)、项目交付手续与文件归档</w:t>
        </w:r>
        <w:r>
          <w:tab/>
        </w:r>
        <w:r>
          <w:fldChar w:fldCharType="begin"/>
        </w:r>
        <w:r>
          <w:instrText xml:space="preserve"> PAGEREF _Toc1897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58" w:history="1">
        <w:r>
          <w:rPr>
            <w:rFonts w:ascii="仿宋" w:eastAsia="仿宋" w:hAnsi="仿宋" w:cs="仿宋" w:hint="eastAsia"/>
            <w:lang w:val="en-US"/>
          </w:rPr>
          <w:t>十五、竞争优势</w:t>
        </w:r>
        <w:r>
          <w:tab/>
        </w:r>
        <w:r>
          <w:fldChar w:fldCharType="begin"/>
        </w:r>
        <w:r>
          <w:instrText xml:space="preserve"> PAGEREF _Toc23358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6" w:history="1">
        <w:r>
          <w:rPr>
            <w:rFonts w:ascii="仿宋" w:eastAsia="仿宋" w:hAnsi="仿宋" w:cs="仿宋" w:hint="eastAsia"/>
            <w:lang w:val="en-US"/>
          </w:rPr>
          <w:t>(一)、竞争优势</w:t>
        </w:r>
        <w:r>
          <w:tab/>
        </w:r>
        <w:r>
          <w:fldChar w:fldCharType="begin"/>
        </w:r>
        <w:r>
          <w:instrText xml:space="preserve"> PAGEREF _Toc4946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94" w:history="1">
        <w:r>
          <w:rPr>
            <w:rFonts w:ascii="仿宋" w:eastAsia="仿宋" w:hAnsi="仿宋" w:cs="仿宋" w:hint="eastAsia"/>
            <w:lang w:val="en-US"/>
          </w:rPr>
          <w:t>十六、管理团队</w:t>
        </w:r>
        <w:r>
          <w:tab/>
        </w:r>
        <w:r>
          <w:fldChar w:fldCharType="begin"/>
        </w:r>
        <w:r>
          <w:instrText xml:space="preserve"> PAGEREF _Toc4294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39" w:history="1">
        <w:r>
          <w:rPr>
            <w:rFonts w:ascii="仿宋" w:eastAsia="仿宋" w:hAnsi="仿宋" w:cs="仿宋" w:hint="eastAsia"/>
            <w:lang w:val="en-US"/>
          </w:rPr>
          <w:t>(一)、1 管理层简介</w:t>
        </w:r>
        <w:r>
          <w:tab/>
        </w:r>
        <w:r>
          <w:fldChar w:fldCharType="begin"/>
        </w:r>
        <w:r>
          <w:instrText xml:space="preserve"> PAGEREF _Toc9739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4" w:history="1">
        <w:r>
          <w:rPr>
            <w:rFonts w:ascii="仿宋" w:eastAsia="仿宋" w:hAnsi="仿宋" w:cs="仿宋" w:hint="eastAsia"/>
            <w:lang w:val="en-US"/>
          </w:rPr>
          <w:t>(二)、组织结构</w:t>
        </w:r>
        <w:r>
          <w:tab/>
        </w:r>
        <w:r>
          <w:fldChar w:fldCharType="begin"/>
        </w:r>
        <w:r>
          <w:instrText xml:space="preserve"> PAGEREF _Toc334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42" w:history="1">
        <w:r>
          <w:rPr>
            <w:rFonts w:ascii="仿宋" w:eastAsia="仿宋" w:hAnsi="仿宋" w:cs="仿宋" w:hint="eastAsia"/>
            <w:lang w:val="en-US"/>
          </w:rPr>
          <w:t>(三)、岗位职责</w:t>
        </w:r>
        <w:r>
          <w:tab/>
        </w:r>
        <w:r>
          <w:fldChar w:fldCharType="begin"/>
        </w:r>
        <w:r>
          <w:instrText xml:space="preserve"> PAGEREF _Toc4742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55" w:history="1">
        <w:r>
          <w:rPr>
            <w:rFonts w:ascii="仿宋" w:eastAsia="仿宋" w:hAnsi="仿宋" w:cs="仿宋" w:hint="eastAsia"/>
            <w:lang w:val="en-US"/>
          </w:rPr>
          <w:t>十七、安全与环境信息披露</w:t>
        </w:r>
        <w:r>
          <w:tab/>
        </w:r>
        <w:r>
          <w:fldChar w:fldCharType="begin"/>
        </w:r>
        <w:r>
          <w:instrText xml:space="preserve"> PAGEREF _Toc22855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8" w:history="1">
        <w:r>
          <w:rPr>
            <w:rFonts w:ascii="仿宋" w:eastAsia="仿宋" w:hAnsi="仿宋" w:cs="仿宋" w:hint="eastAsia"/>
            <w:lang w:val="en-US"/>
          </w:rPr>
          <w:t>(一)、信息披露原则</w:t>
        </w:r>
        <w:r>
          <w:tab/>
        </w:r>
        <w:r>
          <w:fldChar w:fldCharType="begin"/>
        </w:r>
        <w:r>
          <w:instrText xml:space="preserve"> PAGEREF _Toc11128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8" w:history="1">
        <w:r>
          <w:rPr>
            <w:rFonts w:ascii="仿宋" w:eastAsia="仿宋" w:hAnsi="仿宋" w:cs="仿宋" w:hint="eastAsia"/>
            <w:lang w:val="en-US"/>
          </w:rPr>
          <w:t>(二)、信息披露内容</w:t>
        </w:r>
        <w:r>
          <w:tab/>
        </w:r>
        <w:r>
          <w:fldChar w:fldCharType="begin"/>
        </w:r>
        <w:r>
          <w:instrText xml:space="preserve"> PAGEREF _Toc16508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7" w:history="1">
        <w:r>
          <w:rPr>
            <w:rFonts w:ascii="仿宋" w:eastAsia="仿宋" w:hAnsi="仿宋" w:cs="仿宋" w:hint="eastAsia"/>
            <w:lang w:val="en-US"/>
          </w:rPr>
          <w:t>(三)、信息披露途径</w:t>
        </w:r>
        <w:r>
          <w:tab/>
        </w:r>
        <w:r>
          <w:fldChar w:fldCharType="begin"/>
        </w:r>
        <w:r>
          <w:instrText xml:space="preserve"> PAGEREF _Toc8667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6" w:history="1">
        <w:r>
          <w:rPr>
            <w:rFonts w:ascii="仿宋" w:eastAsia="仿宋" w:hAnsi="仿宋" w:cs="仿宋" w:hint="eastAsia"/>
            <w:lang w:val="en-US"/>
          </w:rPr>
          <w:t>(四)、信息披露周期</w:t>
        </w:r>
        <w:r>
          <w:tab/>
        </w:r>
        <w:r>
          <w:fldChar w:fldCharType="begin"/>
        </w:r>
        <w:r>
          <w:instrText xml:space="preserve"> PAGEREF _Toc4846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66" w:history="1">
        <w:r>
          <w:rPr>
            <w:rFonts w:ascii="仿宋" w:eastAsia="仿宋" w:hAnsi="仿宋" w:cs="仿宋" w:hint="eastAsia"/>
            <w:lang w:val="en-US"/>
          </w:rPr>
          <w:t>十八、营销与推广策略</w:t>
        </w:r>
        <w:r>
          <w:tab/>
        </w:r>
        <w:r>
          <w:fldChar w:fldCharType="begin"/>
        </w:r>
        <w:r>
          <w:instrText xml:space="preserve"> PAGEREF _Toc23766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3" w:history="1">
        <w:r>
          <w:rPr>
            <w:rFonts w:ascii="仿宋" w:eastAsia="仿宋" w:hAnsi="仿宋" w:cs="仿宋" w:hint="eastAsia"/>
            <w:lang w:val="en-US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_Toc20903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12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_Toc15812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10" w:history="1">
        <w:r>
          <w:rPr>
            <w:rFonts w:ascii="仿宋" w:eastAsia="仿宋" w:hAnsi="仿宋" w:cs="仿宋" w:hint="eastAsia"/>
            <w:lang w:val="en-US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_Toc4910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4" w:history="1">
        <w:r>
          <w:rPr>
            <w:rFonts w:ascii="仿宋" w:eastAsia="仿宋" w:hAnsi="仿宋" w:cs="仿宋" w:hint="eastAsia"/>
            <w:lang w:val="en-US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_Toc6494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55" w:history="1">
        <w:r>
          <w:rPr>
            <w:rFonts w:ascii="仿宋" w:eastAsia="仿宋" w:hAnsi="仿宋" w:cs="仿宋" w:hint="eastAsia"/>
            <w:lang w:val="en-US"/>
          </w:rPr>
          <w:t>十九、市场定位与目标市场</w:t>
        </w:r>
        <w:r>
          <w:tab/>
        </w:r>
        <w:r>
          <w:fldChar w:fldCharType="begin"/>
        </w:r>
        <w:r>
          <w:instrText xml:space="preserve"> PAGEREF _Toc14455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2" w:history="1">
        <w:r>
          <w:rPr>
            <w:rFonts w:ascii="仿宋" w:eastAsia="仿宋" w:hAnsi="仿宋" w:cs="仿宋" w:hint="eastAsia"/>
            <w:lang w:val="en-US"/>
          </w:rPr>
          <w:t>(一)、目标市场选择</w:t>
        </w:r>
        <w:r>
          <w:tab/>
        </w:r>
        <w:r>
          <w:fldChar w:fldCharType="begin"/>
        </w:r>
        <w:r>
          <w:instrText xml:space="preserve"> PAGEREF _Toc14172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4749" w:history="1">
        <w:r>
          <w:rPr>
            <w:rFonts w:ascii="仿宋" w:eastAsia="仿宋" w:hAnsi="仿宋" w:cs="仿宋" w:hint="eastAsia"/>
            <w:lang w:val="en-US"/>
          </w:rPr>
          <w:t>(二)、定位策略</w:t>
        </w:r>
        <w:r>
          <w:tab/>
        </w:r>
        <w:r>
          <w:fldChar w:fldCharType="begin"/>
        </w:r>
        <w:r>
          <w:instrText xml:space="preserve"> PAGEREF _Toc4749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0" w:history="1">
        <w:r>
          <w:rPr>
            <w:rFonts w:ascii="仿宋" w:eastAsia="仿宋" w:hAnsi="仿宋" w:cs="仿宋" w:hint="eastAsia"/>
            <w:lang w:val="en-US"/>
          </w:rPr>
          <w:t>(三)、市场渗透计划</w:t>
        </w:r>
        <w:r>
          <w:tab/>
        </w:r>
        <w:r>
          <w:fldChar w:fldCharType="begin"/>
        </w:r>
        <w:r>
          <w:instrText xml:space="preserve"> PAGEREF _Toc29710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86" w:history="1">
        <w:r>
          <w:rPr>
            <w:rFonts w:ascii="仿宋" w:eastAsia="仿宋" w:hAnsi="仿宋" w:cs="仿宋" w:hint="eastAsia"/>
            <w:lang w:val="en-US"/>
          </w:rPr>
          <w:t>二十、节温器项目安全现状评价报告的存档与发布</w:t>
        </w:r>
        <w:r>
          <w:tab/>
        </w:r>
        <w:r>
          <w:fldChar w:fldCharType="begin"/>
        </w:r>
        <w:r>
          <w:instrText xml:space="preserve"> PAGEREF _Toc17986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83" w:history="1">
        <w:r>
          <w:rPr>
            <w:rFonts w:ascii="仿宋" w:eastAsia="仿宋" w:hAnsi="仿宋" w:cs="仿宋" w:hint="eastAsia"/>
            <w:lang w:val="en-US"/>
          </w:rPr>
          <w:t>(一)、存档程序</w:t>
        </w:r>
        <w:r>
          <w:tab/>
        </w:r>
        <w:r>
          <w:fldChar w:fldCharType="begin"/>
        </w:r>
        <w:r>
          <w:instrText xml:space="preserve"> PAGEREF _Toc15283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0" w:history="1">
        <w:r>
          <w:rPr>
            <w:rFonts w:ascii="仿宋" w:eastAsia="仿宋" w:hAnsi="仿宋" w:cs="仿宋" w:hint="eastAsia"/>
            <w:lang w:val="en-US"/>
          </w:rPr>
          <w:t>(二)、存档内容</w:t>
        </w:r>
        <w:r>
          <w:tab/>
        </w:r>
        <w:r>
          <w:fldChar w:fldCharType="begin"/>
        </w:r>
        <w:r>
          <w:instrText xml:space="preserve"> PAGEREF _Toc26280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33" w:history="1">
        <w:r>
          <w:rPr>
            <w:rFonts w:ascii="仿宋" w:eastAsia="仿宋" w:hAnsi="仿宋" w:cs="仿宋" w:hint="eastAsia"/>
            <w:lang w:val="en-US"/>
          </w:rPr>
          <w:t>(三)、存档地点</w:t>
        </w:r>
        <w:r>
          <w:tab/>
        </w:r>
        <w:r>
          <w:fldChar w:fldCharType="begin"/>
        </w:r>
        <w:r>
          <w:instrText xml:space="preserve"> PAGEREF _Toc5533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2" w:history="1">
        <w:r>
          <w:rPr>
            <w:rFonts w:ascii="仿宋" w:eastAsia="仿宋" w:hAnsi="仿宋" w:cs="仿宋" w:hint="eastAsia"/>
            <w:lang w:val="en-US"/>
          </w:rPr>
          <w:t>(四)、报告发布</w:t>
        </w:r>
        <w:r>
          <w:tab/>
        </w:r>
        <w:r>
          <w:fldChar w:fldCharType="begin"/>
        </w:r>
        <w:r>
          <w:instrText xml:space="preserve"> PAGEREF _Toc17452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https://d.book118.com/845034121311011114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节温器项目招商引资报告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节温器项目招商引资报告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节温器项目招商引资报告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节温器项目招商引资报告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节温器项目招商引资报告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1B7AC8"/>
    <w:rsid w:val="571B7A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4503412131101111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2024-02-24T23:38:00Z</dcterms:created>
  <dcterms:modified xsi:type="dcterms:W3CDTF">2024-02-24T23:38:58Z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