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管道泵相关行业公司成立报告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7542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_Toc7542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66" w:history="1">
        <w:r>
          <w:rPr>
            <w:rFonts w:ascii="仿宋" w:eastAsia="仿宋" w:hAnsi="仿宋" w:cs="仿宋" w:hint="eastAsia"/>
            <w:lang w:eastAsia="zh-CN"/>
          </w:rPr>
          <w:t>一、公司成立方案</w:t>
        </w:r>
        <w:r>
          <w:tab/>
        </w:r>
        <w:r>
          <w:fldChar w:fldCharType="begin"/>
        </w:r>
        <w:r>
          <w:instrText xml:space="preserve"> PAGEREF _Toc666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39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_Toc30839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3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_Toc2163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54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_Toc8054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06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_Toc29306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71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_Toc10871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362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_Toc17362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33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_Toc30333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095" w:history="1">
        <w:r>
          <w:rPr>
            <w:rFonts w:ascii="仿宋" w:eastAsia="仿宋" w:hAnsi="仿宋" w:cs="仿宋" w:hint="eastAsia"/>
            <w:lang w:eastAsia="zh-CN"/>
          </w:rPr>
          <w:t>二、公司成立背景及可行性分析</w:t>
        </w:r>
        <w:r>
          <w:tab/>
        </w:r>
        <w:r>
          <w:fldChar w:fldCharType="begin"/>
        </w:r>
        <w:r>
          <w:instrText xml:space="preserve"> PAGEREF _Toc23095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36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_Toc5136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383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_Toc28383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337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_Toc24337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51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_Toc32651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29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_Toc12829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39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_Toc26839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240" w:history="1">
        <w:r>
          <w:rPr>
            <w:rFonts w:ascii="仿宋" w:eastAsia="仿宋" w:hAnsi="仿宋" w:cs="仿宋" w:hint="eastAsia"/>
            <w:lang w:eastAsia="zh-CN"/>
          </w:rPr>
          <w:t>(七)、管道泵项目建设必要性分析</w:t>
        </w:r>
        <w:r>
          <w:tab/>
        </w:r>
        <w:r>
          <w:fldChar w:fldCharType="begin"/>
        </w:r>
        <w:r>
          <w:instrText xml:space="preserve"> PAGEREF _Toc31240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97" w:history="1">
        <w:r>
          <w:rPr>
            <w:rFonts w:ascii="仿宋" w:eastAsia="仿宋" w:hAnsi="仿宋" w:cs="仿宋" w:hint="eastAsia"/>
            <w:lang w:eastAsia="zh-CN"/>
          </w:rPr>
          <w:t>三、行业、市场分析</w:t>
        </w:r>
        <w:r>
          <w:tab/>
        </w:r>
        <w:r>
          <w:fldChar w:fldCharType="begin"/>
        </w:r>
        <w:r>
          <w:instrText xml:space="preserve"> PAGEREF _Toc1097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50" w:history="1">
        <w:r>
          <w:rPr>
            <w:rFonts w:ascii="仿宋" w:eastAsia="仿宋" w:hAnsi="仿宋" w:cs="仿宋" w:hint="eastAsia"/>
            <w:lang w:eastAsia="zh-CN"/>
          </w:rPr>
          <w:t>(一)、行业分析</w:t>
        </w:r>
        <w:r>
          <w:tab/>
        </w:r>
        <w:r>
          <w:fldChar w:fldCharType="begin"/>
        </w:r>
        <w:r>
          <w:instrText xml:space="preserve"> PAGEREF _Toc21050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00" w:history="1">
        <w:r>
          <w:rPr>
            <w:rFonts w:ascii="仿宋" w:eastAsia="仿宋" w:hAnsi="仿宋" w:cs="仿宋" w:hint="eastAsia"/>
            <w:lang w:eastAsia="zh-CN"/>
          </w:rPr>
          <w:t>(二)、市场分析</w:t>
        </w:r>
        <w:r>
          <w:tab/>
        </w:r>
        <w:r>
          <w:fldChar w:fldCharType="begin"/>
        </w:r>
        <w:r>
          <w:instrText xml:space="preserve"> PAGEREF _Toc28600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76" w:history="1">
        <w:r>
          <w:rPr>
            <w:rFonts w:ascii="仿宋" w:eastAsia="仿宋" w:hAnsi="仿宋" w:cs="仿宋" w:hint="eastAsia"/>
            <w:lang w:eastAsia="zh-CN"/>
          </w:rPr>
          <w:t>(三)、行业发展及市场前景分析</w:t>
        </w:r>
        <w:r>
          <w:tab/>
        </w:r>
        <w:r>
          <w:fldChar w:fldCharType="begin"/>
        </w:r>
        <w:r>
          <w:instrText xml:space="preserve"> PAGEREF _Toc22776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347" w:history="1">
        <w:r>
          <w:rPr>
            <w:rFonts w:ascii="仿宋" w:eastAsia="仿宋" w:hAnsi="仿宋" w:cs="仿宋" w:hint="eastAsia"/>
            <w:lang w:eastAsia="zh-CN"/>
          </w:rPr>
          <w:t>四、管道泵筹建公司基本信息</w:t>
        </w:r>
        <w:r>
          <w:tab/>
        </w:r>
        <w:r>
          <w:fldChar w:fldCharType="begin"/>
        </w:r>
        <w:r>
          <w:instrText xml:space="preserve"> PAGEREF _Toc4347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19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_Toc8919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87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_Toc16387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16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_Toc12016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810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_Toc4810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44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_Toc2444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25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_Toc25025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077" w:history="1">
        <w:r>
          <w:rPr>
            <w:rFonts w:ascii="仿宋" w:eastAsia="仿宋" w:hAnsi="仿宋" w:cs="仿宋" w:hint="eastAsia"/>
            <w:lang w:eastAsia="zh-CN"/>
          </w:rPr>
          <w:t>五、发展规划</w:t>
        </w:r>
        <w:r>
          <w:tab/>
        </w:r>
        <w:r>
          <w:fldChar w:fldCharType="begin"/>
        </w:r>
        <w:r>
          <w:instrText xml:space="preserve"> PAGEREF _Toc31077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55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_Toc4255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28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_Toc13228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116" w:history="1">
        <w:r>
          <w:rPr>
            <w:rFonts w:ascii="仿宋" w:eastAsia="仿宋" w:hAnsi="仿宋" w:cs="仿宋" w:hint="eastAsia"/>
            <w:lang w:eastAsia="zh-CN"/>
          </w:rPr>
          <w:t>六、SWOT分析</w:t>
        </w:r>
        <w:r>
          <w:tab/>
        </w:r>
        <w:r>
          <w:fldChar w:fldCharType="begin"/>
        </w:r>
        <w:r>
          <w:instrText xml:space="preserve"> PAGEREF _Toc18116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79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_Toc13679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32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_Toc23432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05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_Toc5405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27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_Toc7727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006" w:history="1">
        <w:r>
          <w:rPr>
            <w:rFonts w:ascii="仿宋" w:eastAsia="仿宋" w:hAnsi="仿宋" w:cs="仿宋" w:hint="eastAsia"/>
            <w:lang w:eastAsia="zh-CN"/>
          </w:rPr>
          <w:t>七、公司组建背景分析</w:t>
        </w:r>
        <w:r>
          <w:tab/>
        </w:r>
        <w:r>
          <w:fldChar w:fldCharType="begin"/>
        </w:r>
        <w:r>
          <w:instrText xml:space="preserve"> PAGEREF _Toc30006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73" w:history="1">
        <w:r>
          <w:rPr>
            <w:rFonts w:ascii="仿宋" w:eastAsia="仿宋" w:hAnsi="仿宋" w:cs="仿宋" w:hint="eastAsia"/>
            <w:lang w:eastAsia="zh-CN"/>
          </w:rPr>
          <w:t>(一)、管道泵项目背景分析</w:t>
        </w:r>
        <w:r>
          <w:tab/>
        </w:r>
        <w:r>
          <w:fldChar w:fldCharType="begin"/>
        </w:r>
        <w:r>
          <w:instrText xml:space="preserve"> PAGEREF _Toc7773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791" w:history="1">
        <w:r>
          <w:rPr>
            <w:rFonts w:ascii="仿宋" w:eastAsia="仿宋" w:hAnsi="仿宋" w:cs="仿宋" w:hint="eastAsia"/>
            <w:lang w:eastAsia="zh-CN"/>
          </w:rPr>
          <w:t>(二)、管道泵项目建设必要性分析</w:t>
        </w:r>
        <w:r>
          <w:tab/>
        </w:r>
        <w:r>
          <w:fldChar w:fldCharType="begin"/>
        </w:r>
        <w:r>
          <w:instrText xml:space="preserve"> PAGEREF _Toc18791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_Toc313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46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_Toc27046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4259" w:history="1">
        <w:r>
          <w:rPr>
            <w:rFonts w:ascii="仿宋" w:eastAsia="仿宋" w:hAnsi="仿宋" w:cs="仿宋" w:hint="eastAsia"/>
            <w:lang w:eastAsia="zh-CN"/>
          </w:rPr>
          <w:t>八、管道泵项目风险分析</w:t>
        </w:r>
        <w:r>
          <w:tab/>
        </w:r>
        <w:r>
          <w:fldChar w:fldCharType="begin"/>
        </w:r>
        <w:r>
          <w:instrText xml:space="preserve"> PAGEREF _Toc4259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6" w:history="1">
        <w:r>
          <w:rPr>
            <w:rFonts w:ascii="仿宋" w:eastAsia="仿宋" w:hAnsi="仿宋" w:cs="仿宋" w:hint="eastAsia"/>
            <w:lang w:eastAsia="zh-CN"/>
          </w:rPr>
          <w:t>(一)、管道泵项目风险分析</w:t>
        </w:r>
        <w:r>
          <w:tab/>
        </w:r>
        <w:r>
          <w:fldChar w:fldCharType="begin"/>
        </w:r>
        <w:r>
          <w:instrText xml:space="preserve"> PAGEREF _Toc2826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53" w:history="1">
        <w:r>
          <w:rPr>
            <w:rFonts w:ascii="仿宋" w:eastAsia="仿宋" w:hAnsi="仿宋" w:cs="仿宋" w:hint="eastAsia"/>
            <w:lang w:eastAsia="zh-CN"/>
          </w:rPr>
          <w:t>(二)、管道泵项目风险对策</w:t>
        </w:r>
        <w:r>
          <w:tab/>
        </w:r>
        <w:r>
          <w:fldChar w:fldCharType="begin"/>
        </w:r>
        <w:r>
          <w:instrText xml:space="preserve"> PAGEREF _Toc23853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419" w:history="1">
        <w:r>
          <w:rPr>
            <w:rFonts w:ascii="仿宋" w:eastAsia="仿宋" w:hAnsi="仿宋" w:cs="仿宋" w:hint="eastAsia"/>
            <w:lang w:eastAsia="zh-CN"/>
          </w:rPr>
          <w:t>九、投资方案分析</w:t>
        </w:r>
        <w:r>
          <w:tab/>
        </w:r>
        <w:r>
          <w:fldChar w:fldCharType="begin"/>
        </w:r>
        <w:r>
          <w:instrText xml:space="preserve"> PAGEREF _Toc13419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56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_Toc20656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89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_Toc13589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53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_Toc16053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57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_Toc5657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12" w:history="1">
        <w:r>
          <w:rPr>
            <w:rFonts w:ascii="仿宋" w:eastAsia="仿宋" w:hAnsi="仿宋" w:cs="仿宋" w:hint="eastAsia"/>
            <w:lang w:eastAsia="zh-CN"/>
          </w:rPr>
          <w:t>(五)、管道泵项目总投资</w:t>
        </w:r>
        <w:r>
          <w:tab/>
        </w:r>
        <w:r>
          <w:fldChar w:fldCharType="begin"/>
        </w:r>
        <w:r>
          <w:instrText xml:space="preserve"> PAGEREF _Toc10512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56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_Toc756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177" w:history="1">
        <w:r>
          <w:rPr>
            <w:rFonts w:ascii="仿宋" w:eastAsia="仿宋" w:hAnsi="仿宋" w:cs="仿宋" w:hint="eastAsia"/>
            <w:lang w:eastAsia="zh-CN"/>
          </w:rPr>
          <w:t>十、环境保护分析</w:t>
        </w:r>
        <w:r>
          <w:tab/>
        </w:r>
        <w:r>
          <w:fldChar w:fldCharType="begin"/>
        </w:r>
        <w:r>
          <w:instrText xml:space="preserve"> PAGEREF _Toc25177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26" w:history="1">
        <w:r>
          <w:rPr>
            <w:rFonts w:ascii="仿宋" w:eastAsia="仿宋" w:hAnsi="仿宋" w:cs="仿宋" w:hint="eastAsia"/>
            <w:lang w:eastAsia="zh-CN"/>
          </w:rPr>
          <w:t>(一)、编制依据</w:t>
        </w:r>
        <w:r>
          <w:tab/>
        </w:r>
        <w:r>
          <w:fldChar w:fldCharType="begin"/>
        </w:r>
        <w:r>
          <w:instrText xml:space="preserve"> PAGEREF _Toc19626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704" w:history="1">
        <w:r>
          <w:rPr>
            <w:rFonts w:ascii="仿宋" w:eastAsia="仿宋" w:hAnsi="仿宋" w:cs="仿宋" w:hint="eastAsia"/>
            <w:lang w:eastAsia="zh-CN"/>
          </w:rPr>
          <w:t>(二)、环境影响合理性分析</w:t>
        </w:r>
        <w:r>
          <w:tab/>
        </w:r>
        <w:r>
          <w:fldChar w:fldCharType="begin"/>
        </w:r>
        <w:r>
          <w:instrText xml:space="preserve"> PAGEREF _Toc17704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0" w:history="1">
        <w:r>
          <w:rPr>
            <w:rFonts w:ascii="仿宋" w:eastAsia="仿宋" w:hAnsi="仿宋" w:cs="仿宋" w:hint="eastAsia"/>
            <w:lang w:eastAsia="zh-CN"/>
          </w:rPr>
          <w:t>(三)、建设期大气环境影响分析</w:t>
        </w:r>
        <w:r>
          <w:tab/>
        </w:r>
        <w:r>
          <w:fldChar w:fldCharType="begin"/>
        </w:r>
        <w:r>
          <w:instrText xml:space="preserve"> PAGEREF _Toc650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43" w:history="1">
        <w:r>
          <w:rPr>
            <w:rFonts w:ascii="仿宋" w:eastAsia="仿宋" w:hAnsi="仿宋" w:cs="仿宋" w:hint="eastAsia"/>
            <w:lang w:eastAsia="zh-CN"/>
          </w:rPr>
          <w:t>(四)、建设期水环境影响分析</w:t>
        </w:r>
        <w:r>
          <w:tab/>
        </w:r>
        <w:r>
          <w:fldChar w:fldCharType="begin"/>
        </w:r>
        <w:r>
          <w:instrText xml:space="preserve"> PAGEREF _Toc11843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70" w:history="1">
        <w:r>
          <w:rPr>
            <w:rFonts w:ascii="仿宋" w:eastAsia="仿宋" w:hAnsi="仿宋" w:cs="仿宋" w:hint="eastAsia"/>
            <w:lang w:eastAsia="zh-CN"/>
          </w:rPr>
          <w:t>(五)、建设期固体废弃物环境影响分析</w:t>
        </w:r>
        <w:r>
          <w:tab/>
        </w:r>
        <w:r>
          <w:fldChar w:fldCharType="begin"/>
        </w:r>
        <w:r>
          <w:instrText xml:space="preserve"> PAGEREF _Toc13870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25" w:history="1">
        <w:r>
          <w:rPr>
            <w:rFonts w:ascii="仿宋" w:eastAsia="仿宋" w:hAnsi="仿宋" w:cs="仿宋" w:hint="eastAsia"/>
            <w:lang w:eastAsia="zh-CN"/>
          </w:rPr>
          <w:t>(六)、建设期声环境影响分析</w:t>
        </w:r>
        <w:r>
          <w:tab/>
        </w:r>
        <w:r>
          <w:fldChar w:fldCharType="begin"/>
        </w:r>
        <w:r>
          <w:instrText xml:space="preserve"> PAGEREF _Toc6425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76" w:history="1">
        <w:r>
          <w:rPr>
            <w:rFonts w:ascii="仿宋" w:eastAsia="仿宋" w:hAnsi="仿宋" w:cs="仿宋" w:hint="eastAsia"/>
            <w:lang w:eastAsia="zh-CN"/>
          </w:rPr>
          <w:t>(七)、营运期大气环境影响分析</w:t>
        </w:r>
        <w:r>
          <w:tab/>
        </w:r>
        <w:r>
          <w:fldChar w:fldCharType="begin"/>
        </w:r>
        <w:r>
          <w:instrText xml:space="preserve"> PAGEREF _Toc27776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45" w:history="1">
        <w:r>
          <w:rPr>
            <w:rFonts w:ascii="仿宋" w:eastAsia="仿宋" w:hAnsi="仿宋" w:cs="仿宋" w:hint="eastAsia"/>
            <w:lang w:eastAsia="zh-CN"/>
          </w:rPr>
          <w:t>(八)、营运期水环境影响分析</w:t>
        </w:r>
        <w:r>
          <w:tab/>
        </w:r>
        <w:r>
          <w:fldChar w:fldCharType="begin"/>
        </w:r>
        <w:r>
          <w:instrText xml:space="preserve"> PAGEREF _Toc31045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6" w:history="1">
        <w:r>
          <w:rPr>
            <w:rFonts w:ascii="仿宋" w:eastAsia="仿宋" w:hAnsi="仿宋" w:cs="仿宋" w:hint="eastAsia"/>
            <w:lang w:eastAsia="zh-CN"/>
          </w:rPr>
          <w:t>(九)、营运期固体废弃物环境影响分析</w:t>
        </w:r>
        <w:r>
          <w:tab/>
        </w:r>
        <w:r>
          <w:fldChar w:fldCharType="begin"/>
        </w:r>
        <w:r>
          <w:instrText xml:space="preserve"> PAGEREF _Toc3006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" w:history="1">
        <w:r>
          <w:rPr>
            <w:rFonts w:ascii="仿宋" w:eastAsia="仿宋" w:hAnsi="仿宋" w:cs="仿宋" w:hint="eastAsia"/>
            <w:lang w:eastAsia="zh-CN"/>
          </w:rPr>
          <w:t>(十)、营运期声环境影响分析</w:t>
        </w:r>
        <w:r>
          <w:tab/>
        </w:r>
        <w:r>
          <w:fldChar w:fldCharType="begin"/>
        </w:r>
        <w:r>
          <w:instrText xml:space="preserve"> PAGEREF _Toc232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36" w:history="1">
        <w:r>
          <w:rPr>
            <w:rFonts w:ascii="仿宋" w:eastAsia="仿宋" w:hAnsi="仿宋" w:cs="仿宋" w:hint="eastAsia"/>
            <w:lang w:eastAsia="zh-CN"/>
          </w:rPr>
          <w:t>(十一)、清洁生产</w:t>
        </w:r>
        <w:r>
          <w:tab/>
        </w:r>
        <w:r>
          <w:fldChar w:fldCharType="begin"/>
        </w:r>
        <w:r>
          <w:instrText xml:space="preserve"> PAGEREF _Toc22236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181" w:history="1">
        <w:r>
          <w:rPr>
            <w:rFonts w:ascii="仿宋" w:eastAsia="仿宋" w:hAnsi="仿宋" w:cs="仿宋" w:hint="eastAsia"/>
            <w:lang w:eastAsia="zh-CN"/>
          </w:rPr>
          <w:t>(十二)、环境管理分析</w:t>
        </w:r>
        <w:r>
          <w:tab/>
        </w:r>
        <w:r>
          <w:fldChar w:fldCharType="begin"/>
        </w:r>
        <w:r>
          <w:instrText xml:space="preserve"> PAGEREF _Toc17181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610" w:history="1">
        <w:r>
          <w:rPr>
            <w:rFonts w:ascii="仿宋" w:eastAsia="仿宋" w:hAnsi="仿宋" w:cs="仿宋" w:hint="eastAsia"/>
            <w:lang w:eastAsia="zh-CN"/>
          </w:rPr>
          <w:t>(十三)、结论及建议</w:t>
        </w:r>
        <w:r>
          <w:tab/>
        </w:r>
        <w:r>
          <w:fldChar w:fldCharType="begin"/>
        </w:r>
        <w:r>
          <w:instrText xml:space="preserve"> PAGEREF _Toc18610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259" w:history="1">
        <w:r>
          <w:rPr>
            <w:rFonts w:ascii="仿宋" w:eastAsia="仿宋" w:hAnsi="仿宋" w:cs="仿宋" w:hint="eastAsia"/>
            <w:lang w:eastAsia="zh-CN"/>
          </w:rPr>
          <w:t>十一、市场营销策略</w:t>
        </w:r>
        <w:r>
          <w:tab/>
        </w:r>
        <w:r>
          <w:fldChar w:fldCharType="begin"/>
        </w:r>
        <w:r>
          <w:instrText xml:space="preserve"> PAGEREF _Toc23259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165" w:history="1">
        <w:r>
          <w:rPr>
            <w:rFonts w:ascii="仿宋" w:eastAsia="仿宋" w:hAnsi="仿宋" w:cs="仿宋" w:hint="eastAsia"/>
            <w:lang w:eastAsia="zh-CN"/>
          </w:rPr>
          <w:t>(一)、市场定位和目标市场</w:t>
        </w:r>
        <w:r>
          <w:tab/>
        </w:r>
        <w:r>
          <w:fldChar w:fldCharType="begin"/>
        </w:r>
        <w:r>
          <w:instrText xml:space="preserve"> PAGEREF _Toc30165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87" w:history="1">
        <w:r>
          <w:rPr>
            <w:rFonts w:ascii="仿宋" w:eastAsia="仿宋" w:hAnsi="仿宋" w:cs="仿宋" w:hint="eastAsia"/>
            <w:lang w:eastAsia="zh-CN"/>
          </w:rPr>
          <w:t>(二)、定价策略</w:t>
        </w:r>
        <w:r>
          <w:tab/>
        </w:r>
        <w:r>
          <w:fldChar w:fldCharType="begin"/>
        </w:r>
        <w:r>
          <w:instrText xml:space="preserve"> PAGEREF _Toc16887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628" w:history="1">
        <w:r>
          <w:rPr>
            <w:rFonts w:ascii="仿宋" w:eastAsia="仿宋" w:hAnsi="仿宋" w:cs="仿宋" w:hint="eastAsia"/>
            <w:lang w:eastAsia="zh-CN"/>
          </w:rPr>
          <w:t>(三)、销售和推广策略</w:t>
        </w:r>
        <w:r>
          <w:tab/>
        </w:r>
        <w:r>
          <w:fldChar w:fldCharType="begin"/>
        </w:r>
        <w:r>
          <w:instrText xml:space="preserve"> PAGEREF _Toc4628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86" w:history="1">
        <w:r>
          <w:rPr>
            <w:rFonts w:ascii="仿宋" w:eastAsia="仿宋" w:hAnsi="仿宋" w:cs="仿宋" w:hint="eastAsia"/>
            <w:lang w:eastAsia="zh-CN"/>
          </w:rPr>
          <w:t>(四)、销售渠道和分销策略</w:t>
        </w:r>
        <w:r>
          <w:tab/>
        </w:r>
        <w:r>
          <w:fldChar w:fldCharType="begin"/>
        </w:r>
        <w:r>
          <w:instrText xml:space="preserve"> PAGEREF _Toc8486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7542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666"/>
      <w:r>
        <w:rPr>
          <w:rFonts w:ascii="仿宋" w:eastAsia="仿宋" w:hAnsi="仿宋" w:cs="仿宋" w:hint="eastAsia"/>
          <w:sz w:val="28"/>
          <w:lang w:eastAsia="zh-CN"/>
        </w:rPr>
        <w:t>一、公司成立方案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0839"/>
      <w:r>
        <w:rPr>
          <w:rFonts w:ascii="仿宋" w:eastAsia="仿宋" w:hAnsi="仿宋" w:cs="仿宋" w:hint="eastAsia"/>
          <w:lang w:eastAsia="zh-CN"/>
        </w:rPr>
        <w:t>(一)、公司经营宗旨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根据国家法律和行政法规的规定，我们将严格遵守诚实信用、勤勉尽责的原则，以专业的经营方式来管理和运营公司的资产。我们的目标是为全体股东创造令人满意的投资回报。我们将秉持以下承诺：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合规经营：我们将遵循国家法律法规的要求，保持公司的合法地位，确保所有经营活动均在法律框架内进行。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诚实信用：我们将坚守诚实信用原则，保持与各方的公平诚信合作，积极履行合同义务，确保公司的经济行为充分透明。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勤勉尽责：我们承诺勤勉尽责，致力于为公司的股东提供最佳的管理和运营服务，通过不懈的努力实现经济效益最大化。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 专业管理：我们将采用专业的管理和经营方式，积极引入最佳实践，提高公司资产的管理效率和风险控制水平。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投资回报：我们的首要目标是为全体股东创造可观的投资回报，通过公司的盈利和成长来实现这一目标。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通过以上承诺，我们将在国家法律法规的指导下，以诚实信用、勤勉尽责的原则，以专业的方式管理和经营公司资产，以满足全体股东的期望和利益。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163"/>
      <w:r>
        <w:rPr>
          <w:rFonts w:ascii="仿宋" w:eastAsia="仿宋" w:hAnsi="仿宋" w:cs="仿宋" w:hint="eastAsia"/>
          <w:sz w:val="28"/>
          <w:lang w:eastAsia="zh-CN"/>
        </w:rPr>
        <w:t>(二)、公司的目标、主要职责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目标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公司的目标是在不断变化的市场环境中实现可持续的增长和发展。为此，我们制定了以下目标：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实现业务增长：公司将积极寻求机会，以实现可持续的业务增长，包括扩展市场份额和进入新市场。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提高经济效益：公司将不断追求提高经济效益，包括降低成本、提高生产效率和增加利润率。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强化内部管理：公司将加强内部管理体系，提高组织效率，改进流程，确保公司内部运营更加高效。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促进创新：公司将鼓励和支持创新，包括产品创新和管理模式创新，以适应市场的不断变化。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建立核心竞争力：公司将致力于提升自主品牌的价值，提高核心竞争力，不断扩大市场份额。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探索国际市场：公司将积极开拓国际市场，提高国际竞争力，以实现全球化战略。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https://d.book118.com/845043242330011110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管道泵相关行业公司成立报告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管道泵相关行业公司成立报告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管道泵相关行业公司成立报告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管道泵相关行业公司成立报告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管道泵相关行业公司成立报告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4504324233001111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2024-02-03T10:50:00Z</dcterms:created>
  <dcterms:modified xsi:type="dcterms:W3CDTF">2024-02-03T10:50:50Z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2190FE6E5FD44EF08463A47607E67599_11</vt:lpwstr>
  </property>
  <property fmtid="{D5CDD505-2E9C-101B-9397-08002B2CF9AE}" pid="3" name="KSOProductBuildVer">
    <vt:lpwstr>2052-12.1.0.16250</vt:lpwstr>
  </property>
</Properties>
</file>