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空气流量计项目规划设计蓝图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14" w:history="1">
        <w:r>
          <w:rPr>
            <w:rFonts w:ascii="仿宋" w:eastAsia="仿宋" w:hAnsi="仿宋" w:cs="仿宋" w:hint="eastAsia"/>
            <w:lang w:eastAsia="zh-CN"/>
          </w:rPr>
          <w:t>序言</w:t>
        </w:r>
        <w:r>
          <w:tab/>
        </w:r>
        <w:r>
          <w:fldChar w:fldCharType="begin"/>
        </w:r>
        <w:r>
          <w:instrText xml:space="preserve"> PAGEREF _Toc25214 \h </w:instrText>
        </w:r>
        <w:r>
          <w:fldChar w:fldCharType="separate"/>
        </w:r>
        <w:r>
          <w:t>3</w:t>
        </w:r>
        <w:r>
          <w:fldChar w:fldCharType="end"/>
        </w:r>
      </w:hyperlink>
    </w:p>
    <w:p>
      <w:pPr>
        <w:pStyle w:val="TOC1"/>
        <w:tabs>
          <w:tab w:val="right" w:leader="dot" w:pos="8306"/>
        </w:tabs>
      </w:pPr>
      <w:hyperlink w:anchor="_Toc4693" w:history="1">
        <w:r>
          <w:rPr>
            <w:rFonts w:ascii="仿宋" w:eastAsia="仿宋" w:hAnsi="仿宋" w:cs="仿宋" w:hint="eastAsia"/>
            <w:lang w:eastAsia="zh-CN"/>
          </w:rPr>
          <w:t>一、空气流量计项目危机管理</w:t>
        </w:r>
        <w:r>
          <w:tab/>
        </w:r>
        <w:r>
          <w:fldChar w:fldCharType="begin"/>
        </w:r>
        <w:r>
          <w:instrText xml:space="preserve"> PAGEREF _Toc4693 \h </w:instrText>
        </w:r>
        <w:r>
          <w:fldChar w:fldCharType="separate"/>
        </w:r>
        <w:r>
          <w:t>3</w:t>
        </w:r>
        <w:r>
          <w:fldChar w:fldCharType="end"/>
        </w:r>
      </w:hyperlink>
    </w:p>
    <w:p>
      <w:pPr>
        <w:pStyle w:val="TOC2"/>
        <w:tabs>
          <w:tab w:val="right" w:leader="dot" w:pos="8306"/>
        </w:tabs>
      </w:pPr>
      <w:hyperlink w:anchor="_Toc25245" w:history="1">
        <w:r>
          <w:rPr>
            <w:rFonts w:ascii="仿宋" w:eastAsia="仿宋" w:hAnsi="仿宋" w:cs="仿宋" w:hint="eastAsia"/>
            <w:lang w:eastAsia="zh-CN"/>
          </w:rPr>
          <w:t>(一)、危机预警与识别</w:t>
        </w:r>
        <w:r>
          <w:tab/>
        </w:r>
        <w:r>
          <w:fldChar w:fldCharType="begin"/>
        </w:r>
        <w:r>
          <w:instrText xml:space="preserve"> PAGEREF _Toc25245 \h </w:instrText>
        </w:r>
        <w:r>
          <w:fldChar w:fldCharType="separate"/>
        </w:r>
        <w:r>
          <w:t>3</w:t>
        </w:r>
        <w:r>
          <w:fldChar w:fldCharType="end"/>
        </w:r>
      </w:hyperlink>
    </w:p>
    <w:p>
      <w:pPr>
        <w:pStyle w:val="TOC2"/>
        <w:tabs>
          <w:tab w:val="right" w:leader="dot" w:pos="8306"/>
        </w:tabs>
      </w:pPr>
      <w:hyperlink w:anchor="_Toc7311" w:history="1">
        <w:r>
          <w:rPr>
            <w:rFonts w:ascii="仿宋" w:eastAsia="仿宋" w:hAnsi="仿宋" w:cs="仿宋" w:hint="eastAsia"/>
            <w:lang w:eastAsia="zh-CN"/>
          </w:rPr>
          <w:t>(二)、危机应对与恢复</w:t>
        </w:r>
        <w:r>
          <w:tab/>
        </w:r>
        <w:r>
          <w:fldChar w:fldCharType="begin"/>
        </w:r>
        <w:r>
          <w:instrText xml:space="preserve"> PAGEREF _Toc7311 \h </w:instrText>
        </w:r>
        <w:r>
          <w:fldChar w:fldCharType="separate"/>
        </w:r>
        <w:r>
          <w:t>4</w:t>
        </w:r>
        <w:r>
          <w:fldChar w:fldCharType="end"/>
        </w:r>
      </w:hyperlink>
    </w:p>
    <w:p>
      <w:pPr>
        <w:pStyle w:val="TOC1"/>
        <w:tabs>
          <w:tab w:val="right" w:leader="dot" w:pos="8306"/>
        </w:tabs>
      </w:pPr>
      <w:hyperlink w:anchor="_Toc20426" w:history="1">
        <w:r>
          <w:rPr>
            <w:rFonts w:ascii="仿宋" w:eastAsia="仿宋" w:hAnsi="仿宋" w:cs="仿宋" w:hint="eastAsia"/>
            <w:lang w:eastAsia="zh-CN"/>
          </w:rPr>
          <w:t>二、空气流量计项目选址可行性分析</w:t>
        </w:r>
        <w:r>
          <w:tab/>
        </w:r>
        <w:r>
          <w:fldChar w:fldCharType="begin"/>
        </w:r>
        <w:r>
          <w:instrText xml:space="preserve"> PAGEREF _Toc20426 \h </w:instrText>
        </w:r>
        <w:r>
          <w:fldChar w:fldCharType="separate"/>
        </w:r>
        <w:r>
          <w:t>5</w:t>
        </w:r>
        <w:r>
          <w:fldChar w:fldCharType="end"/>
        </w:r>
      </w:hyperlink>
    </w:p>
    <w:p>
      <w:pPr>
        <w:pStyle w:val="TOC2"/>
        <w:tabs>
          <w:tab w:val="right" w:leader="dot" w:pos="8306"/>
        </w:tabs>
      </w:pPr>
      <w:hyperlink w:anchor="_Toc11921" w:history="1">
        <w:r>
          <w:rPr>
            <w:rFonts w:ascii="仿宋" w:eastAsia="仿宋" w:hAnsi="仿宋" w:cs="仿宋" w:hint="eastAsia"/>
            <w:lang w:eastAsia="zh-CN"/>
          </w:rPr>
          <w:t>(一)、空气流量计项目选址</w:t>
        </w:r>
        <w:r>
          <w:tab/>
        </w:r>
        <w:r>
          <w:fldChar w:fldCharType="begin"/>
        </w:r>
        <w:r>
          <w:instrText xml:space="preserve"> PAGEREF _Toc11921 \h </w:instrText>
        </w:r>
        <w:r>
          <w:fldChar w:fldCharType="separate"/>
        </w:r>
        <w:r>
          <w:t>5</w:t>
        </w:r>
        <w:r>
          <w:fldChar w:fldCharType="end"/>
        </w:r>
      </w:hyperlink>
    </w:p>
    <w:p>
      <w:pPr>
        <w:pStyle w:val="TOC2"/>
        <w:tabs>
          <w:tab w:val="right" w:leader="dot" w:pos="8306"/>
        </w:tabs>
      </w:pPr>
      <w:hyperlink w:anchor="_Toc5575" w:history="1">
        <w:r>
          <w:rPr>
            <w:rFonts w:ascii="仿宋" w:eastAsia="仿宋" w:hAnsi="仿宋" w:cs="仿宋" w:hint="eastAsia"/>
            <w:lang w:eastAsia="zh-CN"/>
          </w:rPr>
          <w:t>(二)、用地控制指标</w:t>
        </w:r>
        <w:r>
          <w:tab/>
        </w:r>
        <w:r>
          <w:fldChar w:fldCharType="begin"/>
        </w:r>
        <w:r>
          <w:instrText xml:space="preserve"> PAGEREF _Toc5575 \h </w:instrText>
        </w:r>
        <w:r>
          <w:fldChar w:fldCharType="separate"/>
        </w:r>
        <w:r>
          <w:t>5</w:t>
        </w:r>
        <w:r>
          <w:fldChar w:fldCharType="end"/>
        </w:r>
      </w:hyperlink>
    </w:p>
    <w:p>
      <w:pPr>
        <w:pStyle w:val="TOC2"/>
        <w:tabs>
          <w:tab w:val="right" w:leader="dot" w:pos="8306"/>
        </w:tabs>
      </w:pPr>
      <w:hyperlink w:anchor="_Toc20144" w:history="1">
        <w:r>
          <w:rPr>
            <w:rFonts w:ascii="仿宋" w:eastAsia="仿宋" w:hAnsi="仿宋" w:cs="仿宋" w:hint="eastAsia"/>
            <w:lang w:eastAsia="zh-CN"/>
          </w:rPr>
          <w:t>(三)、节约用地措施</w:t>
        </w:r>
        <w:r>
          <w:tab/>
        </w:r>
        <w:r>
          <w:fldChar w:fldCharType="begin"/>
        </w:r>
        <w:r>
          <w:instrText xml:space="preserve"> PAGEREF _Toc20144 \h </w:instrText>
        </w:r>
        <w:r>
          <w:fldChar w:fldCharType="separate"/>
        </w:r>
        <w:r>
          <w:t>7</w:t>
        </w:r>
        <w:r>
          <w:fldChar w:fldCharType="end"/>
        </w:r>
      </w:hyperlink>
    </w:p>
    <w:p>
      <w:pPr>
        <w:pStyle w:val="TOC2"/>
        <w:tabs>
          <w:tab w:val="right" w:leader="dot" w:pos="8306"/>
        </w:tabs>
      </w:pPr>
      <w:hyperlink w:anchor="_Toc11464" w:history="1">
        <w:r>
          <w:rPr>
            <w:rFonts w:ascii="仿宋" w:eastAsia="仿宋" w:hAnsi="仿宋" w:cs="仿宋" w:hint="eastAsia"/>
            <w:lang w:eastAsia="zh-CN"/>
          </w:rPr>
          <w:t>(四)、总图布置方案</w:t>
        </w:r>
        <w:r>
          <w:tab/>
        </w:r>
        <w:r>
          <w:fldChar w:fldCharType="begin"/>
        </w:r>
        <w:r>
          <w:instrText xml:space="preserve"> PAGEREF _Toc11464 \h </w:instrText>
        </w:r>
        <w:r>
          <w:fldChar w:fldCharType="separate"/>
        </w:r>
        <w:r>
          <w:t>8</w:t>
        </w:r>
        <w:r>
          <w:fldChar w:fldCharType="end"/>
        </w:r>
      </w:hyperlink>
    </w:p>
    <w:p>
      <w:pPr>
        <w:pStyle w:val="TOC2"/>
        <w:tabs>
          <w:tab w:val="right" w:leader="dot" w:pos="8306"/>
        </w:tabs>
      </w:pPr>
      <w:hyperlink w:anchor="_Toc15037" w:history="1">
        <w:r>
          <w:rPr>
            <w:rFonts w:ascii="仿宋" w:eastAsia="仿宋" w:hAnsi="仿宋" w:cs="仿宋" w:hint="eastAsia"/>
            <w:lang w:eastAsia="zh-CN"/>
          </w:rPr>
          <w:t>(五)、选址综合评价</w:t>
        </w:r>
        <w:r>
          <w:tab/>
        </w:r>
        <w:r>
          <w:fldChar w:fldCharType="begin"/>
        </w:r>
        <w:r>
          <w:instrText xml:space="preserve"> PAGEREF _Toc15037 \h </w:instrText>
        </w:r>
        <w:r>
          <w:fldChar w:fldCharType="separate"/>
        </w:r>
        <w:r>
          <w:t>9</w:t>
        </w:r>
        <w:r>
          <w:fldChar w:fldCharType="end"/>
        </w:r>
      </w:hyperlink>
    </w:p>
    <w:p>
      <w:pPr>
        <w:pStyle w:val="TOC1"/>
        <w:tabs>
          <w:tab w:val="right" w:leader="dot" w:pos="8306"/>
        </w:tabs>
      </w:pPr>
      <w:hyperlink w:anchor="_Toc4118" w:history="1">
        <w:r>
          <w:rPr>
            <w:rFonts w:ascii="仿宋" w:eastAsia="仿宋" w:hAnsi="仿宋" w:cs="仿宋" w:hint="eastAsia"/>
            <w:lang w:eastAsia="zh-CN"/>
          </w:rPr>
          <w:t>三、市场分析、调研</w:t>
        </w:r>
        <w:r>
          <w:tab/>
        </w:r>
        <w:r>
          <w:fldChar w:fldCharType="begin"/>
        </w:r>
        <w:r>
          <w:instrText xml:space="preserve"> PAGEREF _Toc4118 \h </w:instrText>
        </w:r>
        <w:r>
          <w:fldChar w:fldCharType="separate"/>
        </w:r>
        <w:r>
          <w:t>11</w:t>
        </w:r>
        <w:r>
          <w:fldChar w:fldCharType="end"/>
        </w:r>
      </w:hyperlink>
    </w:p>
    <w:p>
      <w:pPr>
        <w:pStyle w:val="TOC2"/>
        <w:tabs>
          <w:tab w:val="right" w:leader="dot" w:pos="8306"/>
        </w:tabs>
      </w:pPr>
      <w:hyperlink w:anchor="_Toc27281" w:history="1">
        <w:r>
          <w:rPr>
            <w:rFonts w:ascii="仿宋" w:eastAsia="仿宋" w:hAnsi="仿宋" w:cs="仿宋" w:hint="eastAsia"/>
            <w:lang w:eastAsia="zh-CN"/>
          </w:rPr>
          <w:t>(一)、空气流量计行业分析</w:t>
        </w:r>
        <w:r>
          <w:tab/>
        </w:r>
        <w:r>
          <w:fldChar w:fldCharType="begin"/>
        </w:r>
        <w:r>
          <w:instrText xml:space="preserve"> PAGEREF _Toc27281 \h </w:instrText>
        </w:r>
        <w:r>
          <w:fldChar w:fldCharType="separate"/>
        </w:r>
        <w:r>
          <w:t>11</w:t>
        </w:r>
        <w:r>
          <w:fldChar w:fldCharType="end"/>
        </w:r>
      </w:hyperlink>
    </w:p>
    <w:p>
      <w:pPr>
        <w:pStyle w:val="TOC2"/>
        <w:tabs>
          <w:tab w:val="right" w:leader="dot" w:pos="8306"/>
        </w:tabs>
      </w:pPr>
      <w:hyperlink w:anchor="_Toc763" w:history="1">
        <w:r>
          <w:rPr>
            <w:rFonts w:ascii="仿宋" w:eastAsia="仿宋" w:hAnsi="仿宋" w:cs="仿宋" w:hint="eastAsia"/>
            <w:lang w:eastAsia="zh-CN"/>
          </w:rPr>
          <w:t>(二)、空气流量计市场分析预测</w:t>
        </w:r>
        <w:r>
          <w:tab/>
        </w:r>
        <w:r>
          <w:fldChar w:fldCharType="begin"/>
        </w:r>
        <w:r>
          <w:instrText xml:space="preserve"> PAGEREF _Toc763 \h </w:instrText>
        </w:r>
        <w:r>
          <w:fldChar w:fldCharType="separate"/>
        </w:r>
        <w:r>
          <w:t>11</w:t>
        </w:r>
        <w:r>
          <w:fldChar w:fldCharType="end"/>
        </w:r>
      </w:hyperlink>
    </w:p>
    <w:p>
      <w:pPr>
        <w:pStyle w:val="TOC1"/>
        <w:tabs>
          <w:tab w:val="right" w:leader="dot" w:pos="8306"/>
        </w:tabs>
      </w:pPr>
      <w:hyperlink w:anchor="_Toc23518" w:history="1">
        <w:r>
          <w:rPr>
            <w:rFonts w:ascii="仿宋" w:eastAsia="仿宋" w:hAnsi="仿宋" w:cs="仿宋" w:hint="eastAsia"/>
            <w:lang w:eastAsia="zh-CN"/>
          </w:rPr>
          <w:t>四、空气流量计项目绩效评估</w:t>
        </w:r>
        <w:r>
          <w:tab/>
        </w:r>
        <w:r>
          <w:fldChar w:fldCharType="begin"/>
        </w:r>
        <w:r>
          <w:instrText xml:space="preserve"> PAGEREF _Toc23518 \h </w:instrText>
        </w:r>
        <w:r>
          <w:fldChar w:fldCharType="separate"/>
        </w:r>
        <w:r>
          <w:t>12</w:t>
        </w:r>
        <w:r>
          <w:fldChar w:fldCharType="end"/>
        </w:r>
      </w:hyperlink>
    </w:p>
    <w:p>
      <w:pPr>
        <w:pStyle w:val="TOC2"/>
        <w:tabs>
          <w:tab w:val="right" w:leader="dot" w:pos="8306"/>
        </w:tabs>
      </w:pPr>
      <w:hyperlink w:anchor="_Toc24005" w:history="1">
        <w:r>
          <w:rPr>
            <w:rFonts w:ascii="仿宋" w:eastAsia="仿宋" w:hAnsi="仿宋" w:cs="仿宋" w:hint="eastAsia"/>
            <w:lang w:eastAsia="zh-CN"/>
          </w:rPr>
          <w:t>(一)、绩效评估指标</w:t>
        </w:r>
        <w:r>
          <w:tab/>
        </w:r>
        <w:r>
          <w:fldChar w:fldCharType="begin"/>
        </w:r>
        <w:r>
          <w:instrText xml:space="preserve"> PAGEREF _Toc24005 \h </w:instrText>
        </w:r>
        <w:r>
          <w:fldChar w:fldCharType="separate"/>
        </w:r>
        <w:r>
          <w:t>12</w:t>
        </w:r>
        <w:r>
          <w:fldChar w:fldCharType="end"/>
        </w:r>
      </w:hyperlink>
    </w:p>
    <w:p>
      <w:pPr>
        <w:pStyle w:val="TOC2"/>
        <w:tabs>
          <w:tab w:val="right" w:leader="dot" w:pos="8306"/>
        </w:tabs>
      </w:pPr>
      <w:hyperlink w:anchor="_Toc6543" w:history="1">
        <w:r>
          <w:rPr>
            <w:rFonts w:ascii="仿宋" w:eastAsia="仿宋" w:hAnsi="仿宋" w:cs="仿宋" w:hint="eastAsia"/>
            <w:lang w:eastAsia="zh-CN"/>
          </w:rPr>
          <w:t>(二)、绩效评估方法</w:t>
        </w:r>
        <w:r>
          <w:tab/>
        </w:r>
        <w:r>
          <w:fldChar w:fldCharType="begin"/>
        </w:r>
        <w:r>
          <w:instrText xml:space="preserve"> PAGEREF _Toc6543 \h </w:instrText>
        </w:r>
        <w:r>
          <w:fldChar w:fldCharType="separate"/>
        </w:r>
        <w:r>
          <w:t>13</w:t>
        </w:r>
        <w:r>
          <w:fldChar w:fldCharType="end"/>
        </w:r>
      </w:hyperlink>
    </w:p>
    <w:p>
      <w:pPr>
        <w:pStyle w:val="TOC2"/>
        <w:tabs>
          <w:tab w:val="right" w:leader="dot" w:pos="8306"/>
        </w:tabs>
      </w:pPr>
      <w:hyperlink w:anchor="_Toc11297" w:history="1">
        <w:r>
          <w:rPr>
            <w:rFonts w:ascii="仿宋" w:eastAsia="仿宋" w:hAnsi="仿宋" w:cs="仿宋" w:hint="eastAsia"/>
            <w:lang w:eastAsia="zh-CN"/>
          </w:rPr>
          <w:t>(三)、绩效评估周期</w:t>
        </w:r>
        <w:r>
          <w:tab/>
        </w:r>
        <w:r>
          <w:fldChar w:fldCharType="begin"/>
        </w:r>
        <w:r>
          <w:instrText xml:space="preserve"> PAGEREF _Toc11297 \h </w:instrText>
        </w:r>
        <w:r>
          <w:fldChar w:fldCharType="separate"/>
        </w:r>
        <w:r>
          <w:t>14</w:t>
        </w:r>
        <w:r>
          <w:fldChar w:fldCharType="end"/>
        </w:r>
      </w:hyperlink>
    </w:p>
    <w:p>
      <w:pPr>
        <w:pStyle w:val="TOC1"/>
        <w:tabs>
          <w:tab w:val="right" w:leader="dot" w:pos="8306"/>
        </w:tabs>
      </w:pPr>
      <w:hyperlink w:anchor="_Toc17225" w:history="1">
        <w:r>
          <w:rPr>
            <w:rFonts w:ascii="仿宋" w:eastAsia="仿宋" w:hAnsi="仿宋" w:cs="仿宋" w:hint="eastAsia"/>
            <w:lang w:eastAsia="zh-CN"/>
          </w:rPr>
          <w:t>五、空气流量计项目文档管理</w:t>
        </w:r>
        <w:r>
          <w:tab/>
        </w:r>
        <w:r>
          <w:fldChar w:fldCharType="begin"/>
        </w:r>
        <w:r>
          <w:instrText xml:space="preserve"> PAGEREF _Toc17225 \h </w:instrText>
        </w:r>
        <w:r>
          <w:fldChar w:fldCharType="separate"/>
        </w:r>
        <w:r>
          <w:t>15</w:t>
        </w:r>
        <w:r>
          <w:fldChar w:fldCharType="end"/>
        </w:r>
      </w:hyperlink>
    </w:p>
    <w:p>
      <w:pPr>
        <w:pStyle w:val="TOC2"/>
        <w:tabs>
          <w:tab w:val="right" w:leader="dot" w:pos="8306"/>
        </w:tabs>
      </w:pPr>
      <w:hyperlink w:anchor="_Toc28453" w:history="1">
        <w:r>
          <w:rPr>
            <w:rFonts w:ascii="仿宋" w:eastAsia="仿宋" w:hAnsi="仿宋" w:cs="仿宋" w:hint="eastAsia"/>
            <w:lang w:eastAsia="zh-CN"/>
          </w:rPr>
          <w:t>(一)、文档编制与审查</w:t>
        </w:r>
        <w:r>
          <w:tab/>
        </w:r>
        <w:r>
          <w:fldChar w:fldCharType="begin"/>
        </w:r>
        <w:r>
          <w:instrText xml:space="preserve"> PAGEREF _Toc28453 \h </w:instrText>
        </w:r>
        <w:r>
          <w:fldChar w:fldCharType="separate"/>
        </w:r>
        <w:r>
          <w:t>15</w:t>
        </w:r>
        <w:r>
          <w:fldChar w:fldCharType="end"/>
        </w:r>
      </w:hyperlink>
    </w:p>
    <w:p>
      <w:pPr>
        <w:pStyle w:val="TOC2"/>
        <w:tabs>
          <w:tab w:val="right" w:leader="dot" w:pos="8306"/>
        </w:tabs>
      </w:pPr>
      <w:hyperlink w:anchor="_Toc15813" w:history="1">
        <w:r>
          <w:rPr>
            <w:rFonts w:ascii="仿宋" w:eastAsia="仿宋" w:hAnsi="仿宋" w:cs="仿宋" w:hint="eastAsia"/>
            <w:lang w:eastAsia="zh-CN"/>
          </w:rPr>
          <w:t>(二)、文档发布与分发</w:t>
        </w:r>
        <w:r>
          <w:tab/>
        </w:r>
        <w:r>
          <w:fldChar w:fldCharType="begin"/>
        </w:r>
        <w:r>
          <w:instrText xml:space="preserve"> PAGEREF _Toc15813 \h </w:instrText>
        </w:r>
        <w:r>
          <w:fldChar w:fldCharType="separate"/>
        </w:r>
        <w:r>
          <w:t>17</w:t>
        </w:r>
        <w:r>
          <w:fldChar w:fldCharType="end"/>
        </w:r>
      </w:hyperlink>
    </w:p>
    <w:p>
      <w:pPr>
        <w:pStyle w:val="TOC2"/>
        <w:tabs>
          <w:tab w:val="right" w:leader="dot" w:pos="8306"/>
        </w:tabs>
      </w:pPr>
      <w:hyperlink w:anchor="_Toc10425" w:history="1">
        <w:r>
          <w:rPr>
            <w:rFonts w:ascii="仿宋" w:eastAsia="仿宋" w:hAnsi="仿宋" w:cs="仿宋" w:hint="eastAsia"/>
            <w:lang w:eastAsia="zh-CN"/>
          </w:rPr>
          <w:t>(三)、文档存档与归档</w:t>
        </w:r>
        <w:r>
          <w:tab/>
        </w:r>
        <w:r>
          <w:fldChar w:fldCharType="begin"/>
        </w:r>
        <w:r>
          <w:instrText xml:space="preserve"> PAGEREF _Toc10425 \h </w:instrText>
        </w:r>
        <w:r>
          <w:fldChar w:fldCharType="separate"/>
        </w:r>
        <w:r>
          <w:t>18</w:t>
        </w:r>
        <w:r>
          <w:fldChar w:fldCharType="end"/>
        </w:r>
      </w:hyperlink>
    </w:p>
    <w:p>
      <w:pPr>
        <w:pStyle w:val="TOC1"/>
        <w:tabs>
          <w:tab w:val="right" w:leader="dot" w:pos="8306"/>
        </w:tabs>
      </w:pPr>
      <w:hyperlink w:anchor="_Toc15126" w:history="1">
        <w:r>
          <w:rPr>
            <w:rFonts w:ascii="仿宋" w:eastAsia="仿宋" w:hAnsi="仿宋" w:cs="仿宋" w:hint="eastAsia"/>
            <w:lang w:eastAsia="zh-CN"/>
          </w:rPr>
          <w:t>六、空气流量计项目土建工程</w:t>
        </w:r>
        <w:r>
          <w:tab/>
        </w:r>
        <w:r>
          <w:fldChar w:fldCharType="begin"/>
        </w:r>
        <w:r>
          <w:instrText xml:space="preserve"> PAGEREF _Toc15126 \h </w:instrText>
        </w:r>
        <w:r>
          <w:fldChar w:fldCharType="separate"/>
        </w:r>
        <w:r>
          <w:t>19</w:t>
        </w:r>
        <w:r>
          <w:fldChar w:fldCharType="end"/>
        </w:r>
      </w:hyperlink>
    </w:p>
    <w:p>
      <w:pPr>
        <w:pStyle w:val="TOC2"/>
        <w:tabs>
          <w:tab w:val="right" w:leader="dot" w:pos="8306"/>
        </w:tabs>
      </w:pPr>
      <w:hyperlink w:anchor="_Toc17218" w:history="1">
        <w:r>
          <w:rPr>
            <w:rFonts w:ascii="仿宋" w:eastAsia="仿宋" w:hAnsi="仿宋" w:cs="仿宋" w:hint="eastAsia"/>
            <w:lang w:eastAsia="zh-CN"/>
          </w:rPr>
          <w:t>(一)、建筑工程设计原则</w:t>
        </w:r>
        <w:r>
          <w:tab/>
        </w:r>
        <w:r>
          <w:fldChar w:fldCharType="begin"/>
        </w:r>
        <w:r>
          <w:instrText xml:space="preserve"> PAGEREF _Toc17218 \h </w:instrText>
        </w:r>
        <w:r>
          <w:fldChar w:fldCharType="separate"/>
        </w:r>
        <w:r>
          <w:t>19</w:t>
        </w:r>
        <w:r>
          <w:fldChar w:fldCharType="end"/>
        </w:r>
      </w:hyperlink>
    </w:p>
    <w:p>
      <w:pPr>
        <w:pStyle w:val="TOC2"/>
        <w:tabs>
          <w:tab w:val="right" w:leader="dot" w:pos="8306"/>
        </w:tabs>
      </w:pPr>
      <w:hyperlink w:anchor="_Toc546" w:history="1">
        <w:r>
          <w:rPr>
            <w:rFonts w:ascii="仿宋" w:eastAsia="仿宋" w:hAnsi="仿宋" w:cs="仿宋" w:hint="eastAsia"/>
            <w:lang w:eastAsia="zh-CN"/>
          </w:rPr>
          <w:t>(二)、土建工程设计年限及安全等级</w:t>
        </w:r>
        <w:r>
          <w:tab/>
        </w:r>
        <w:r>
          <w:fldChar w:fldCharType="begin"/>
        </w:r>
        <w:r>
          <w:instrText xml:space="preserve"> PAGEREF _Toc546 \h </w:instrText>
        </w:r>
        <w:r>
          <w:fldChar w:fldCharType="separate"/>
        </w:r>
        <w:r>
          <w:t>20</w:t>
        </w:r>
        <w:r>
          <w:fldChar w:fldCharType="end"/>
        </w:r>
      </w:hyperlink>
    </w:p>
    <w:p>
      <w:pPr>
        <w:pStyle w:val="TOC2"/>
        <w:tabs>
          <w:tab w:val="right" w:leader="dot" w:pos="8306"/>
        </w:tabs>
      </w:pPr>
      <w:hyperlink w:anchor="_Toc16323" w:history="1">
        <w:r>
          <w:rPr>
            <w:rFonts w:ascii="仿宋" w:eastAsia="仿宋" w:hAnsi="仿宋" w:cs="仿宋" w:hint="eastAsia"/>
            <w:lang w:eastAsia="zh-CN"/>
          </w:rPr>
          <w:t>(三)、建筑工程设计总体要求</w:t>
        </w:r>
        <w:r>
          <w:tab/>
        </w:r>
        <w:r>
          <w:fldChar w:fldCharType="begin"/>
        </w:r>
        <w:r>
          <w:instrText xml:space="preserve"> PAGEREF _Toc16323 \h </w:instrText>
        </w:r>
        <w:r>
          <w:fldChar w:fldCharType="separate"/>
        </w:r>
        <w:r>
          <w:t>21</w:t>
        </w:r>
        <w:r>
          <w:fldChar w:fldCharType="end"/>
        </w:r>
      </w:hyperlink>
    </w:p>
    <w:p>
      <w:pPr>
        <w:pStyle w:val="TOC2"/>
        <w:tabs>
          <w:tab w:val="right" w:leader="dot" w:pos="8306"/>
        </w:tabs>
      </w:pPr>
      <w:hyperlink w:anchor="_Toc22226" w:history="1">
        <w:r>
          <w:rPr>
            <w:rFonts w:ascii="仿宋" w:eastAsia="仿宋" w:hAnsi="仿宋" w:cs="仿宋" w:hint="eastAsia"/>
            <w:lang w:eastAsia="zh-CN"/>
          </w:rPr>
          <w:t>(四)、土建工程建设指标</w:t>
        </w:r>
        <w:r>
          <w:tab/>
        </w:r>
        <w:r>
          <w:fldChar w:fldCharType="begin"/>
        </w:r>
        <w:r>
          <w:instrText xml:space="preserve"> PAGEREF _Toc22226 \h </w:instrText>
        </w:r>
        <w:r>
          <w:fldChar w:fldCharType="separate"/>
        </w:r>
        <w:r>
          <w:t>22</w:t>
        </w:r>
        <w:r>
          <w:fldChar w:fldCharType="end"/>
        </w:r>
      </w:hyperlink>
    </w:p>
    <w:p>
      <w:pPr>
        <w:pStyle w:val="TOC1"/>
        <w:tabs>
          <w:tab w:val="right" w:leader="dot" w:pos="8306"/>
        </w:tabs>
      </w:pPr>
      <w:hyperlink w:anchor="_Toc9668" w:history="1">
        <w:r>
          <w:rPr>
            <w:rFonts w:ascii="仿宋" w:eastAsia="仿宋" w:hAnsi="仿宋" w:cs="仿宋" w:hint="eastAsia"/>
            <w:lang w:eastAsia="zh-CN"/>
          </w:rPr>
          <w:t>七、空气流量计项目风险管理</w:t>
        </w:r>
        <w:r>
          <w:tab/>
        </w:r>
        <w:r>
          <w:fldChar w:fldCharType="begin"/>
        </w:r>
        <w:r>
          <w:instrText xml:space="preserve"> PAGEREF _Toc9668 \h </w:instrText>
        </w:r>
        <w:r>
          <w:fldChar w:fldCharType="separate"/>
        </w:r>
        <w:r>
          <w:t>22</w:t>
        </w:r>
        <w:r>
          <w:fldChar w:fldCharType="end"/>
        </w:r>
      </w:hyperlink>
    </w:p>
    <w:p>
      <w:pPr>
        <w:pStyle w:val="TOC2"/>
        <w:tabs>
          <w:tab w:val="right" w:leader="dot" w:pos="8306"/>
        </w:tabs>
      </w:pPr>
      <w:hyperlink w:anchor="_Toc12479" w:history="1">
        <w:r>
          <w:rPr>
            <w:rFonts w:ascii="仿宋" w:eastAsia="仿宋" w:hAnsi="仿宋" w:cs="仿宋" w:hint="eastAsia"/>
            <w:lang w:eastAsia="zh-CN"/>
          </w:rPr>
          <w:t>(一)、风险识别与评估</w:t>
        </w:r>
        <w:r>
          <w:tab/>
        </w:r>
        <w:r>
          <w:fldChar w:fldCharType="begin"/>
        </w:r>
        <w:r>
          <w:instrText xml:space="preserve"> PAGEREF _Toc12479 \h </w:instrText>
        </w:r>
        <w:r>
          <w:fldChar w:fldCharType="separate"/>
        </w:r>
        <w:r>
          <w:t>22</w:t>
        </w:r>
        <w:r>
          <w:fldChar w:fldCharType="end"/>
        </w:r>
      </w:hyperlink>
    </w:p>
    <w:p>
      <w:pPr>
        <w:pStyle w:val="TOC2"/>
        <w:tabs>
          <w:tab w:val="right" w:leader="dot" w:pos="8306"/>
        </w:tabs>
      </w:pPr>
      <w:hyperlink w:anchor="_Toc19399" w:history="1">
        <w:r>
          <w:rPr>
            <w:rFonts w:ascii="仿宋" w:eastAsia="仿宋" w:hAnsi="仿宋" w:cs="仿宋" w:hint="eastAsia"/>
            <w:lang w:eastAsia="zh-CN"/>
          </w:rPr>
          <w:t>(二)、风险应对策略</w:t>
        </w:r>
        <w:r>
          <w:tab/>
        </w:r>
        <w:r>
          <w:fldChar w:fldCharType="begin"/>
        </w:r>
        <w:r>
          <w:instrText xml:space="preserve"> PAGEREF _Toc19399 \h </w:instrText>
        </w:r>
        <w:r>
          <w:fldChar w:fldCharType="separate"/>
        </w:r>
        <w:r>
          <w:t>23</w:t>
        </w:r>
        <w:r>
          <w:fldChar w:fldCharType="end"/>
        </w:r>
      </w:hyperlink>
    </w:p>
    <w:p>
      <w:pPr>
        <w:pStyle w:val="TOC2"/>
        <w:tabs>
          <w:tab w:val="right" w:leader="dot" w:pos="8306"/>
        </w:tabs>
      </w:pPr>
      <w:hyperlink w:anchor="_Toc7284" w:history="1">
        <w:r>
          <w:rPr>
            <w:rFonts w:ascii="仿宋" w:eastAsia="仿宋" w:hAnsi="仿宋" w:cs="仿宋" w:hint="eastAsia"/>
            <w:lang w:eastAsia="zh-CN"/>
          </w:rPr>
          <w:t>(三)、风险监控与控制</w:t>
        </w:r>
        <w:r>
          <w:tab/>
        </w:r>
        <w:r>
          <w:fldChar w:fldCharType="begin"/>
        </w:r>
        <w:r>
          <w:instrText xml:space="preserve"> PAGEREF _Toc7284 \h </w:instrText>
        </w:r>
        <w:r>
          <w:fldChar w:fldCharType="separate"/>
        </w:r>
        <w:r>
          <w:t>25</w:t>
        </w:r>
        <w:r>
          <w:fldChar w:fldCharType="end"/>
        </w:r>
      </w:hyperlink>
    </w:p>
    <w:p>
      <w:pPr>
        <w:pStyle w:val="TOC1"/>
        <w:tabs>
          <w:tab w:val="right" w:leader="dot" w:pos="8306"/>
        </w:tabs>
      </w:pPr>
      <w:hyperlink w:anchor="_Toc1043" w:history="1">
        <w:r>
          <w:rPr>
            <w:rFonts w:ascii="仿宋" w:eastAsia="仿宋" w:hAnsi="仿宋" w:cs="仿宋" w:hint="eastAsia"/>
            <w:lang w:eastAsia="zh-CN"/>
          </w:rPr>
          <w:t>八、空气流量计项目创新与研发</w:t>
        </w:r>
        <w:r>
          <w:tab/>
        </w:r>
        <w:r>
          <w:fldChar w:fldCharType="begin"/>
        </w:r>
        <w:r>
          <w:instrText xml:space="preserve"> PAGEREF _Toc1043 \h </w:instrText>
        </w:r>
        <w:r>
          <w:fldChar w:fldCharType="separate"/>
        </w:r>
        <w:r>
          <w:t>26</w:t>
        </w:r>
        <w:r>
          <w:fldChar w:fldCharType="end"/>
        </w:r>
      </w:hyperlink>
    </w:p>
    <w:p>
      <w:pPr>
        <w:pStyle w:val="TOC2"/>
        <w:tabs>
          <w:tab w:val="right" w:leader="dot" w:pos="8306"/>
        </w:tabs>
      </w:pPr>
      <w:hyperlink w:anchor="_Toc17264" w:history="1">
        <w:r>
          <w:rPr>
            <w:rFonts w:ascii="仿宋" w:eastAsia="仿宋" w:hAnsi="仿宋" w:cs="仿宋" w:hint="eastAsia"/>
            <w:lang w:eastAsia="zh-CN"/>
          </w:rPr>
          <w:t>(一)、创新策略与方向</w:t>
        </w:r>
        <w:r>
          <w:tab/>
        </w:r>
        <w:r>
          <w:fldChar w:fldCharType="begin"/>
        </w:r>
        <w:r>
          <w:instrText xml:space="preserve"> PAGEREF _Toc17264 \h </w:instrText>
        </w:r>
        <w:r>
          <w:fldChar w:fldCharType="separate"/>
        </w:r>
        <w:r>
          <w:t>26</w:t>
        </w:r>
        <w:r>
          <w:fldChar w:fldCharType="end"/>
        </w:r>
      </w:hyperlink>
    </w:p>
    <w:p>
      <w:pPr>
        <w:pStyle w:val="TOC2"/>
        <w:tabs>
          <w:tab w:val="right" w:leader="dot" w:pos="8306"/>
        </w:tabs>
      </w:pPr>
      <w:hyperlink w:anchor="_Toc22808" w:history="1">
        <w:r>
          <w:rPr>
            <w:rFonts w:ascii="仿宋" w:eastAsia="仿宋" w:hAnsi="仿宋" w:cs="仿宋" w:hint="eastAsia"/>
            <w:lang w:eastAsia="zh-CN"/>
          </w:rPr>
          <w:t>(二)、研发规划与投入</w:t>
        </w:r>
        <w:r>
          <w:tab/>
        </w:r>
        <w:r>
          <w:fldChar w:fldCharType="begin"/>
        </w:r>
        <w:r>
          <w:instrText xml:space="preserve"> PAGEREF _Toc22808 \h </w:instrText>
        </w:r>
        <w:r>
          <w:fldChar w:fldCharType="separate"/>
        </w:r>
        <w:r>
          <w:t>27</w:t>
        </w:r>
        <w:r>
          <w:fldChar w:fldCharType="end"/>
        </w:r>
      </w:hyperlink>
    </w:p>
    <w:p>
      <w:pPr>
        <w:pStyle w:val="TOC1"/>
        <w:tabs>
          <w:tab w:val="right" w:leader="dot" w:pos="8306"/>
        </w:tabs>
      </w:pPr>
      <w:hyperlink w:anchor="_Toc14738" w:history="1">
        <w:r>
          <w:rPr>
            <w:rFonts w:ascii="仿宋" w:eastAsia="仿宋" w:hAnsi="仿宋" w:cs="仿宋" w:hint="eastAsia"/>
            <w:lang w:eastAsia="zh-CN"/>
          </w:rPr>
          <w:t>九、空气流量计项目经营效益</w:t>
        </w:r>
        <w:r>
          <w:tab/>
        </w:r>
        <w:r>
          <w:fldChar w:fldCharType="begin"/>
        </w:r>
        <w:r>
          <w:instrText xml:space="preserve"> PAGEREF _Toc14738 \h </w:instrText>
        </w:r>
        <w:r>
          <w:fldChar w:fldCharType="separate"/>
        </w:r>
        <w:r>
          <w:t>29</w:t>
        </w:r>
        <w:r>
          <w:fldChar w:fldCharType="end"/>
        </w:r>
      </w:hyperlink>
    </w:p>
    <w:p>
      <w:pPr>
        <w:pStyle w:val="TOC2"/>
        <w:tabs>
          <w:tab w:val="right" w:leader="dot" w:pos="8306"/>
        </w:tabs>
      </w:pPr>
      <w:hyperlink w:anchor="_Toc7615" w:history="1">
        <w:r>
          <w:rPr>
            <w:rFonts w:ascii="仿宋" w:eastAsia="仿宋" w:hAnsi="仿宋" w:cs="仿宋" w:hint="eastAsia"/>
            <w:lang w:eastAsia="zh-CN"/>
          </w:rPr>
          <w:t>(一)、经济评价财务测算</w:t>
        </w:r>
        <w:r>
          <w:tab/>
        </w:r>
        <w:r>
          <w:fldChar w:fldCharType="begin"/>
        </w:r>
        <w:r>
          <w:instrText xml:space="preserve"> PAGEREF _Toc7615 \h </w:instrText>
        </w:r>
        <w:r>
          <w:fldChar w:fldCharType="separate"/>
        </w:r>
        <w:r>
          <w:t>29</w:t>
        </w:r>
        <w:r>
          <w:fldChar w:fldCharType="end"/>
        </w:r>
      </w:hyperlink>
    </w:p>
    <w:p>
      <w:pPr>
        <w:pStyle w:val="TOC2"/>
        <w:tabs>
          <w:tab w:val="right" w:leader="dot" w:pos="8306"/>
        </w:tabs>
      </w:pPr>
      <w:hyperlink w:anchor="_Toc25242" w:history="1">
        <w:r>
          <w:rPr>
            <w:rFonts w:ascii="仿宋" w:eastAsia="仿宋" w:hAnsi="仿宋" w:cs="仿宋" w:hint="eastAsia"/>
            <w:lang w:eastAsia="zh-CN"/>
          </w:rPr>
          <w:t>(二)、空气流量计项目盈利能力分析</w:t>
        </w:r>
        <w:r>
          <w:tab/>
        </w:r>
        <w:r>
          <w:fldChar w:fldCharType="begin"/>
        </w:r>
        <w:r>
          <w:instrText xml:space="preserve"> PAGEREF _Toc25242 \h </w:instrText>
        </w:r>
        <w:r>
          <w:fldChar w:fldCharType="separate"/>
        </w:r>
        <w:r>
          <w:t>30</w:t>
        </w:r>
        <w:r>
          <w:fldChar w:fldCharType="end"/>
        </w:r>
      </w:hyperlink>
    </w:p>
    <w:p>
      <w:pPr>
        <w:pStyle w:val="TOC1"/>
        <w:tabs>
          <w:tab w:val="right" w:leader="dot" w:pos="8306"/>
        </w:tabs>
      </w:pPr>
      <w:hyperlink w:anchor="_Toc31066" w:history="1">
        <w:r>
          <w:rPr>
            <w:rFonts w:ascii="仿宋" w:eastAsia="仿宋" w:hAnsi="仿宋" w:cs="仿宋" w:hint="eastAsia"/>
            <w:lang w:eastAsia="zh-CN"/>
          </w:rPr>
          <w:t>十、空气流量计项目社会影响</w:t>
        </w:r>
        <w:r>
          <w:tab/>
        </w:r>
        <w:r>
          <w:fldChar w:fldCharType="begin"/>
        </w:r>
        <w:r>
          <w:instrText xml:space="preserve"> PAGEREF _Toc31066 \h </w:instrText>
        </w:r>
        <w:r>
          <w:fldChar w:fldCharType="separate"/>
        </w:r>
        <w:r>
          <w:t>31</w:t>
        </w:r>
        <w:r>
          <w:fldChar w:fldCharType="end"/>
        </w:r>
      </w:hyperlink>
    </w:p>
    <w:p>
      <w:pPr>
        <w:pStyle w:val="TOC2"/>
        <w:tabs>
          <w:tab w:val="right" w:leader="dot" w:pos="8306"/>
        </w:tabs>
      </w:pPr>
      <w:hyperlink w:anchor="_Toc6357" w:history="1">
        <w:r>
          <w:rPr>
            <w:rFonts w:ascii="仿宋" w:eastAsia="仿宋" w:hAnsi="仿宋" w:cs="仿宋" w:hint="eastAsia"/>
            <w:lang w:eastAsia="zh-CN"/>
          </w:rPr>
          <w:t>(一)、社会责任与义务</w:t>
        </w:r>
        <w:r>
          <w:tab/>
        </w:r>
        <w:r>
          <w:fldChar w:fldCharType="begin"/>
        </w:r>
        <w:r>
          <w:instrText xml:space="preserve"> PAGEREF _Toc6357 \h </w:instrText>
        </w:r>
        <w:r>
          <w:fldChar w:fldCharType="separate"/>
        </w:r>
        <w:r>
          <w:t>31</w:t>
        </w:r>
        <w:r>
          <w:fldChar w:fldCharType="end"/>
        </w:r>
      </w:hyperlink>
    </w:p>
    <w:p>
      <w:pPr>
        <w:pStyle w:val="TOC2"/>
        <w:tabs>
          <w:tab w:val="right" w:leader="dot" w:pos="8306"/>
        </w:tabs>
      </w:pPr>
      <w:hyperlink w:anchor="_Toc5150" w:history="1">
        <w:r>
          <w:rPr>
            <w:rFonts w:ascii="仿宋" w:eastAsia="仿宋" w:hAnsi="仿宋" w:cs="仿宋" w:hint="eastAsia"/>
            <w:lang w:eastAsia="zh-CN"/>
          </w:rPr>
          <w:t>(二)、社会参与与沟通</w:t>
        </w:r>
        <w:r>
          <w:tab/>
        </w:r>
        <w:r>
          <w:fldChar w:fldCharType="begin"/>
        </w:r>
        <w:r>
          <w:instrText xml:space="preserve"> PAGEREF _Toc5150 \h </w:instrText>
        </w:r>
        <w:r>
          <w:fldChar w:fldCharType="separate"/>
        </w:r>
        <w:r>
          <w:t>32</w:t>
        </w:r>
        <w:r>
          <w:fldChar w:fldCharType="end"/>
        </w:r>
      </w:hyperlink>
    </w:p>
    <w:p>
      <w:pPr>
        <w:pStyle w:val="TOC1"/>
        <w:tabs>
          <w:tab w:val="right" w:leader="dot" w:pos="8306"/>
        </w:tabs>
      </w:pPr>
      <w:hyperlink w:anchor="_Toc17988" w:history="1">
        <w:r>
          <w:rPr>
            <w:rFonts w:ascii="仿宋" w:eastAsia="仿宋" w:hAnsi="仿宋" w:cs="仿宋" w:hint="eastAsia"/>
            <w:lang w:eastAsia="zh-CN"/>
          </w:rPr>
          <w:t>十一、空气流量计项目环境影响分析</w:t>
        </w:r>
        <w:r>
          <w:tab/>
        </w:r>
        <w:r>
          <w:fldChar w:fldCharType="begin"/>
        </w:r>
        <w:r>
          <w:instrText xml:space="preserve"> PAGEREF _Toc17988 \h </w:instrText>
        </w:r>
        <w:r>
          <w:fldChar w:fldCharType="separate"/>
        </w:r>
        <w:r>
          <w:t>33</w:t>
        </w:r>
        <w:r>
          <w:fldChar w:fldCharType="end"/>
        </w:r>
      </w:hyperlink>
    </w:p>
    <w:p>
      <w:pPr>
        <w:pStyle w:val="TOC2"/>
        <w:tabs>
          <w:tab w:val="right" w:leader="dot" w:pos="8306"/>
        </w:tabs>
      </w:pPr>
      <w:hyperlink w:anchor="_Toc28738" w:history="1">
        <w:r>
          <w:rPr>
            <w:rFonts w:ascii="仿宋" w:eastAsia="仿宋" w:hAnsi="仿宋" w:cs="仿宋" w:hint="eastAsia"/>
            <w:lang w:eastAsia="zh-CN"/>
          </w:rPr>
          <w:t>(一)、建设区域环境质量现状</w:t>
        </w:r>
        <w:r>
          <w:tab/>
        </w:r>
        <w:r>
          <w:fldChar w:fldCharType="begin"/>
        </w:r>
        <w:r>
          <w:instrText xml:space="preserve"> PAGEREF _Toc28738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63" w:history="1">
        <w:r>
          <w:rPr>
            <w:rFonts w:ascii="仿宋" w:eastAsia="仿宋" w:hAnsi="仿宋" w:cs="仿宋" w:hint="eastAsia"/>
            <w:lang w:eastAsia="zh-CN"/>
          </w:rPr>
          <w:t>(二)、建设期环境保护</w:t>
        </w:r>
        <w:r>
          <w:tab/>
        </w:r>
        <w:r>
          <w:fldChar w:fldCharType="begin"/>
        </w:r>
        <w:r>
          <w:instrText xml:space="preserve"> PAGEREF _Toc27563 \h </w:instrText>
        </w:r>
        <w:r>
          <w:fldChar w:fldCharType="separate"/>
        </w:r>
        <w:r>
          <w:t>34</w:t>
        </w:r>
        <w:r>
          <w:fldChar w:fldCharType="end"/>
        </w:r>
      </w:hyperlink>
    </w:p>
    <w:p>
      <w:pPr>
        <w:pStyle w:val="TOC2"/>
        <w:tabs>
          <w:tab w:val="right" w:leader="dot" w:pos="8306"/>
        </w:tabs>
      </w:pPr>
      <w:hyperlink w:anchor="_Toc7479" w:history="1">
        <w:r>
          <w:rPr>
            <w:rFonts w:ascii="仿宋" w:eastAsia="仿宋" w:hAnsi="仿宋" w:cs="仿宋" w:hint="eastAsia"/>
            <w:lang w:eastAsia="zh-CN"/>
          </w:rPr>
          <w:t>(三)、运营期环境保护</w:t>
        </w:r>
        <w:r>
          <w:tab/>
        </w:r>
        <w:r>
          <w:fldChar w:fldCharType="begin"/>
        </w:r>
        <w:r>
          <w:instrText xml:space="preserve"> PAGEREF _Toc7479 \h </w:instrText>
        </w:r>
        <w:r>
          <w:fldChar w:fldCharType="separate"/>
        </w:r>
        <w:r>
          <w:t>36</w:t>
        </w:r>
        <w:r>
          <w:fldChar w:fldCharType="end"/>
        </w:r>
      </w:hyperlink>
    </w:p>
    <w:p>
      <w:pPr>
        <w:pStyle w:val="TOC2"/>
        <w:tabs>
          <w:tab w:val="right" w:leader="dot" w:pos="8306"/>
        </w:tabs>
      </w:pPr>
      <w:hyperlink w:anchor="_Toc11632" w:history="1">
        <w:r>
          <w:rPr>
            <w:rFonts w:ascii="仿宋" w:eastAsia="仿宋" w:hAnsi="仿宋" w:cs="仿宋" w:hint="eastAsia"/>
            <w:lang w:eastAsia="zh-CN"/>
          </w:rPr>
          <w:t>(四)、空气流量计项目建设对区域经济的影响</w:t>
        </w:r>
        <w:r>
          <w:tab/>
        </w:r>
        <w:r>
          <w:fldChar w:fldCharType="begin"/>
        </w:r>
        <w:r>
          <w:instrText xml:space="preserve"> PAGEREF _Toc11632 \h </w:instrText>
        </w:r>
        <w:r>
          <w:fldChar w:fldCharType="separate"/>
        </w:r>
        <w:r>
          <w:t>37</w:t>
        </w:r>
        <w:r>
          <w:fldChar w:fldCharType="end"/>
        </w:r>
      </w:hyperlink>
    </w:p>
    <w:p>
      <w:pPr>
        <w:pStyle w:val="TOC2"/>
        <w:tabs>
          <w:tab w:val="right" w:leader="dot" w:pos="8306"/>
        </w:tabs>
      </w:pPr>
      <w:hyperlink w:anchor="_Toc7581" w:history="1">
        <w:r>
          <w:rPr>
            <w:rFonts w:ascii="仿宋" w:eastAsia="仿宋" w:hAnsi="仿宋" w:cs="仿宋" w:hint="eastAsia"/>
            <w:lang w:eastAsia="zh-CN"/>
          </w:rPr>
          <w:t>(五)、废弃物处理</w:t>
        </w:r>
        <w:r>
          <w:tab/>
        </w:r>
        <w:r>
          <w:fldChar w:fldCharType="begin"/>
        </w:r>
        <w:r>
          <w:instrText xml:space="preserve"> PAGEREF _Toc7581 \h </w:instrText>
        </w:r>
        <w:r>
          <w:fldChar w:fldCharType="separate"/>
        </w:r>
        <w:r>
          <w:t>39</w:t>
        </w:r>
        <w:r>
          <w:fldChar w:fldCharType="end"/>
        </w:r>
      </w:hyperlink>
    </w:p>
    <w:p>
      <w:pPr>
        <w:pStyle w:val="TOC2"/>
        <w:tabs>
          <w:tab w:val="right" w:leader="dot" w:pos="8306"/>
        </w:tabs>
      </w:pPr>
      <w:hyperlink w:anchor="_Toc31803" w:history="1">
        <w:r>
          <w:rPr>
            <w:rFonts w:ascii="仿宋" w:eastAsia="仿宋" w:hAnsi="仿宋" w:cs="仿宋" w:hint="eastAsia"/>
            <w:lang w:eastAsia="zh-CN"/>
          </w:rPr>
          <w:t>(六)、特殊环境影响分析</w:t>
        </w:r>
        <w:r>
          <w:tab/>
        </w:r>
        <w:r>
          <w:fldChar w:fldCharType="begin"/>
        </w:r>
        <w:r>
          <w:instrText xml:space="preserve"> PAGEREF _Toc31803 \h </w:instrText>
        </w:r>
        <w:r>
          <w:fldChar w:fldCharType="separate"/>
        </w:r>
        <w:r>
          <w:t>40</w:t>
        </w:r>
        <w:r>
          <w:fldChar w:fldCharType="end"/>
        </w:r>
      </w:hyperlink>
    </w:p>
    <w:p>
      <w:pPr>
        <w:pStyle w:val="TOC2"/>
        <w:tabs>
          <w:tab w:val="right" w:leader="dot" w:pos="8306"/>
        </w:tabs>
      </w:pPr>
      <w:hyperlink w:anchor="_Toc24030" w:history="1">
        <w:r>
          <w:rPr>
            <w:rFonts w:ascii="仿宋" w:eastAsia="仿宋" w:hAnsi="仿宋" w:cs="仿宋" w:hint="eastAsia"/>
            <w:lang w:eastAsia="zh-CN"/>
          </w:rPr>
          <w:t>(七)、清洁生产</w:t>
        </w:r>
        <w:r>
          <w:tab/>
        </w:r>
        <w:r>
          <w:fldChar w:fldCharType="begin"/>
        </w:r>
        <w:r>
          <w:instrText xml:space="preserve"> PAGEREF _Toc24030 \h </w:instrText>
        </w:r>
        <w:r>
          <w:fldChar w:fldCharType="separate"/>
        </w:r>
        <w:r>
          <w:t>41</w:t>
        </w:r>
        <w:r>
          <w:fldChar w:fldCharType="end"/>
        </w:r>
      </w:hyperlink>
    </w:p>
    <w:p>
      <w:pPr>
        <w:pStyle w:val="TOC2"/>
        <w:tabs>
          <w:tab w:val="right" w:leader="dot" w:pos="8306"/>
        </w:tabs>
      </w:pPr>
      <w:hyperlink w:anchor="_Toc24491" w:history="1">
        <w:r>
          <w:rPr>
            <w:rFonts w:ascii="仿宋" w:eastAsia="仿宋" w:hAnsi="仿宋" w:cs="仿宋" w:hint="eastAsia"/>
            <w:lang w:eastAsia="zh-CN"/>
          </w:rPr>
          <w:t>(八)、环境保护综合评价</w:t>
        </w:r>
        <w:r>
          <w:tab/>
        </w:r>
        <w:r>
          <w:fldChar w:fldCharType="begin"/>
        </w:r>
        <w:r>
          <w:instrText xml:space="preserve"> PAGEREF _Toc24491 \h </w:instrText>
        </w:r>
        <w:r>
          <w:fldChar w:fldCharType="separate"/>
        </w:r>
        <w:r>
          <w:t>42</w:t>
        </w:r>
        <w:r>
          <w:fldChar w:fldCharType="end"/>
        </w:r>
      </w:hyperlink>
    </w:p>
    <w:p>
      <w:pPr>
        <w:pStyle w:val="TOC1"/>
        <w:tabs>
          <w:tab w:val="right" w:leader="dot" w:pos="8306"/>
        </w:tabs>
      </w:pPr>
      <w:hyperlink w:anchor="_Toc18580" w:history="1">
        <w:r>
          <w:rPr>
            <w:rFonts w:ascii="仿宋" w:eastAsia="仿宋" w:hAnsi="仿宋" w:cs="仿宋" w:hint="eastAsia"/>
            <w:lang w:eastAsia="zh-CN"/>
          </w:rPr>
          <w:t>十二、空气流量计项目投资规划</w:t>
        </w:r>
        <w:r>
          <w:tab/>
        </w:r>
        <w:r>
          <w:fldChar w:fldCharType="begin"/>
        </w:r>
        <w:r>
          <w:instrText xml:space="preserve"> PAGEREF _Toc18580 \h </w:instrText>
        </w:r>
        <w:r>
          <w:fldChar w:fldCharType="separate"/>
        </w:r>
        <w:r>
          <w:t>43</w:t>
        </w:r>
        <w:r>
          <w:fldChar w:fldCharType="end"/>
        </w:r>
      </w:hyperlink>
    </w:p>
    <w:p>
      <w:pPr>
        <w:pStyle w:val="TOC2"/>
        <w:tabs>
          <w:tab w:val="right" w:leader="dot" w:pos="8306"/>
        </w:tabs>
      </w:pPr>
      <w:hyperlink w:anchor="_Toc23454" w:history="1">
        <w:r>
          <w:rPr>
            <w:rFonts w:ascii="仿宋" w:eastAsia="仿宋" w:hAnsi="仿宋" w:cs="仿宋" w:hint="eastAsia"/>
            <w:lang w:eastAsia="zh-CN"/>
          </w:rPr>
          <w:t>(一)、空气流量计项目总投资估算</w:t>
        </w:r>
        <w:r>
          <w:tab/>
        </w:r>
        <w:r>
          <w:fldChar w:fldCharType="begin"/>
        </w:r>
        <w:r>
          <w:instrText xml:space="preserve"> PAGEREF _Toc23454 \h </w:instrText>
        </w:r>
        <w:r>
          <w:fldChar w:fldCharType="separate"/>
        </w:r>
        <w:r>
          <w:t>43</w:t>
        </w:r>
        <w:r>
          <w:fldChar w:fldCharType="end"/>
        </w:r>
      </w:hyperlink>
    </w:p>
    <w:p>
      <w:pPr>
        <w:pStyle w:val="TOC2"/>
        <w:tabs>
          <w:tab w:val="right" w:leader="dot" w:pos="8306"/>
        </w:tabs>
      </w:pPr>
      <w:hyperlink w:anchor="_Toc12065" w:history="1">
        <w:r>
          <w:rPr>
            <w:rFonts w:ascii="仿宋" w:eastAsia="仿宋" w:hAnsi="仿宋" w:cs="仿宋" w:hint="eastAsia"/>
            <w:lang w:eastAsia="zh-CN"/>
          </w:rPr>
          <w:t>(二)、资金筹措</w:t>
        </w:r>
        <w:r>
          <w:tab/>
        </w:r>
        <w:r>
          <w:fldChar w:fldCharType="begin"/>
        </w:r>
        <w:r>
          <w:instrText xml:space="preserve"> PAGEREF _Toc12065 \h </w:instrText>
        </w:r>
        <w:r>
          <w:fldChar w:fldCharType="separate"/>
        </w:r>
        <w:r>
          <w:t>45</w:t>
        </w:r>
        <w:r>
          <w:fldChar w:fldCharType="end"/>
        </w:r>
      </w:hyperlink>
    </w:p>
    <w:p>
      <w:pPr>
        <w:pStyle w:val="TOC1"/>
        <w:tabs>
          <w:tab w:val="right" w:leader="dot" w:pos="8306"/>
        </w:tabs>
      </w:pPr>
      <w:hyperlink w:anchor="_Toc27875" w:history="1">
        <w:r>
          <w:rPr>
            <w:rFonts w:ascii="仿宋" w:eastAsia="仿宋" w:hAnsi="仿宋" w:cs="仿宋" w:hint="eastAsia"/>
            <w:lang w:eastAsia="zh-CN"/>
          </w:rPr>
          <w:t>十三、空气流量计项目变更管理</w:t>
        </w:r>
        <w:r>
          <w:tab/>
        </w:r>
        <w:r>
          <w:fldChar w:fldCharType="begin"/>
        </w:r>
        <w:r>
          <w:instrText xml:space="preserve"> PAGEREF _Toc27875 \h </w:instrText>
        </w:r>
        <w:r>
          <w:fldChar w:fldCharType="separate"/>
        </w:r>
        <w:r>
          <w:t>45</w:t>
        </w:r>
        <w:r>
          <w:fldChar w:fldCharType="end"/>
        </w:r>
      </w:hyperlink>
    </w:p>
    <w:p>
      <w:pPr>
        <w:pStyle w:val="TOC2"/>
        <w:tabs>
          <w:tab w:val="right" w:leader="dot" w:pos="8306"/>
        </w:tabs>
      </w:pPr>
      <w:hyperlink w:anchor="_Toc12334" w:history="1">
        <w:r>
          <w:rPr>
            <w:rFonts w:ascii="仿宋" w:eastAsia="仿宋" w:hAnsi="仿宋" w:cs="仿宋" w:hint="eastAsia"/>
            <w:lang w:eastAsia="zh-CN"/>
          </w:rPr>
          <w:t>(一)、变更申请与评估</w:t>
        </w:r>
        <w:r>
          <w:tab/>
        </w:r>
        <w:r>
          <w:fldChar w:fldCharType="begin"/>
        </w:r>
        <w:r>
          <w:instrText xml:space="preserve"> PAGEREF _Toc12334 \h </w:instrText>
        </w:r>
        <w:r>
          <w:fldChar w:fldCharType="separate"/>
        </w:r>
        <w:r>
          <w:t>45</w:t>
        </w:r>
        <w:r>
          <w:fldChar w:fldCharType="end"/>
        </w:r>
      </w:hyperlink>
    </w:p>
    <w:p>
      <w:pPr>
        <w:pStyle w:val="TOC2"/>
        <w:tabs>
          <w:tab w:val="right" w:leader="dot" w:pos="8306"/>
        </w:tabs>
      </w:pPr>
      <w:hyperlink w:anchor="_Toc16460" w:history="1">
        <w:r>
          <w:rPr>
            <w:rFonts w:ascii="仿宋" w:eastAsia="仿宋" w:hAnsi="仿宋" w:cs="仿宋" w:hint="eastAsia"/>
            <w:lang w:eastAsia="zh-CN"/>
          </w:rPr>
          <w:t>(二)、变更实施与控制</w:t>
        </w:r>
        <w:r>
          <w:tab/>
        </w:r>
        <w:r>
          <w:fldChar w:fldCharType="begin"/>
        </w:r>
        <w:r>
          <w:instrText xml:space="preserve"> PAGEREF _Toc16460 \h </w:instrText>
        </w:r>
        <w:r>
          <w:fldChar w:fldCharType="separate"/>
        </w:r>
        <w:r>
          <w:t>46</w:t>
        </w:r>
        <w:r>
          <w:fldChar w:fldCharType="end"/>
        </w:r>
      </w:hyperlink>
    </w:p>
    <w:p>
      <w:pPr>
        <w:pStyle w:val="TOC1"/>
        <w:tabs>
          <w:tab w:val="right" w:leader="dot" w:pos="8306"/>
        </w:tabs>
      </w:pPr>
      <w:hyperlink w:anchor="_Toc21219" w:history="1">
        <w:r>
          <w:rPr>
            <w:rFonts w:ascii="仿宋" w:eastAsia="仿宋" w:hAnsi="仿宋" w:cs="仿宋" w:hint="eastAsia"/>
            <w:lang w:eastAsia="zh-CN"/>
          </w:rPr>
          <w:t>十四、供应链管理</w:t>
        </w:r>
        <w:r>
          <w:tab/>
        </w:r>
        <w:r>
          <w:fldChar w:fldCharType="begin"/>
        </w:r>
        <w:r>
          <w:instrText xml:space="preserve"> PAGEREF _Toc21219 \h </w:instrText>
        </w:r>
        <w:r>
          <w:fldChar w:fldCharType="separate"/>
        </w:r>
        <w:r>
          <w:t>47</w:t>
        </w:r>
        <w:r>
          <w:fldChar w:fldCharType="end"/>
        </w:r>
      </w:hyperlink>
    </w:p>
    <w:p>
      <w:pPr>
        <w:pStyle w:val="TOC2"/>
        <w:tabs>
          <w:tab w:val="right" w:leader="dot" w:pos="8306"/>
        </w:tabs>
      </w:pPr>
      <w:hyperlink w:anchor="_Toc8057" w:history="1">
        <w:r>
          <w:rPr>
            <w:rFonts w:ascii="仿宋" w:eastAsia="仿宋" w:hAnsi="仿宋" w:cs="仿宋" w:hint="eastAsia"/>
            <w:lang w:eastAsia="zh-CN"/>
          </w:rPr>
          <w:t>(一)、供应链战略规划</w:t>
        </w:r>
        <w:r>
          <w:tab/>
        </w:r>
        <w:r>
          <w:fldChar w:fldCharType="begin"/>
        </w:r>
        <w:r>
          <w:instrText xml:space="preserve"> PAGEREF _Toc8057 \h </w:instrText>
        </w:r>
        <w:r>
          <w:fldChar w:fldCharType="separate"/>
        </w:r>
        <w:r>
          <w:t>47</w:t>
        </w:r>
        <w:r>
          <w:fldChar w:fldCharType="end"/>
        </w:r>
      </w:hyperlink>
    </w:p>
    <w:p>
      <w:pPr>
        <w:pStyle w:val="TOC2"/>
        <w:tabs>
          <w:tab w:val="right" w:leader="dot" w:pos="8306"/>
        </w:tabs>
      </w:pPr>
      <w:hyperlink w:anchor="_Toc1302" w:history="1">
        <w:r>
          <w:rPr>
            <w:rFonts w:ascii="仿宋" w:eastAsia="仿宋" w:hAnsi="仿宋" w:cs="仿宋" w:hint="eastAsia"/>
            <w:lang w:eastAsia="zh-CN"/>
          </w:rPr>
          <w:t>(二)、供应商选择与合作</w:t>
        </w:r>
        <w:r>
          <w:tab/>
        </w:r>
        <w:r>
          <w:fldChar w:fldCharType="begin"/>
        </w:r>
        <w:r>
          <w:instrText xml:space="preserve"> PAGEREF _Toc1302 \h </w:instrText>
        </w:r>
        <w:r>
          <w:fldChar w:fldCharType="separate"/>
        </w:r>
        <w:r>
          <w:t>48</w:t>
        </w:r>
        <w:r>
          <w:fldChar w:fldCharType="end"/>
        </w:r>
      </w:hyperlink>
    </w:p>
    <w:p>
      <w:pPr>
        <w:pStyle w:val="TOC2"/>
        <w:tabs>
          <w:tab w:val="right" w:leader="dot" w:pos="8306"/>
        </w:tabs>
      </w:pPr>
      <w:hyperlink w:anchor="_Toc10452" w:history="1">
        <w:r>
          <w:rPr>
            <w:rFonts w:ascii="仿宋" w:eastAsia="仿宋" w:hAnsi="仿宋" w:cs="仿宋" w:hint="eastAsia"/>
            <w:lang w:eastAsia="zh-CN"/>
          </w:rPr>
          <w:t>(三)、物流与库存管理</w:t>
        </w:r>
        <w:r>
          <w:tab/>
        </w:r>
        <w:r>
          <w:fldChar w:fldCharType="begin"/>
        </w:r>
        <w:r>
          <w:instrText xml:space="preserve"> PAGEREF _Toc10452 \h </w:instrText>
        </w:r>
        <w:r>
          <w:fldChar w:fldCharType="separate"/>
        </w:r>
        <w:r>
          <w:t>49</w:t>
        </w:r>
        <w:r>
          <w:fldChar w:fldCharType="end"/>
        </w:r>
      </w:hyperlink>
    </w:p>
    <w:p>
      <w:pPr>
        <w:pStyle w:val="TOC1"/>
        <w:tabs>
          <w:tab w:val="right" w:leader="dot" w:pos="8306"/>
        </w:tabs>
      </w:pPr>
      <w:hyperlink w:anchor="_Toc23495" w:history="1">
        <w:r>
          <w:rPr>
            <w:rFonts w:ascii="仿宋" w:eastAsia="仿宋" w:hAnsi="仿宋" w:cs="仿宋" w:hint="eastAsia"/>
            <w:lang w:eastAsia="zh-CN"/>
          </w:rPr>
          <w:t>十五、空气流量计项目治理与监督</w:t>
        </w:r>
        <w:r>
          <w:tab/>
        </w:r>
        <w:r>
          <w:fldChar w:fldCharType="begin"/>
        </w:r>
        <w:r>
          <w:instrText xml:space="preserve"> PAGEREF _Toc23495 \h </w:instrText>
        </w:r>
        <w:r>
          <w:fldChar w:fldCharType="separate"/>
        </w:r>
        <w:r>
          <w:t>51</w:t>
        </w:r>
        <w:r>
          <w:fldChar w:fldCharType="end"/>
        </w:r>
      </w:hyperlink>
    </w:p>
    <w:p>
      <w:pPr>
        <w:pStyle w:val="TOC2"/>
        <w:tabs>
          <w:tab w:val="right" w:leader="dot" w:pos="8306"/>
        </w:tabs>
      </w:pPr>
      <w:hyperlink w:anchor="_Toc21655" w:history="1">
        <w:r>
          <w:rPr>
            <w:rFonts w:ascii="仿宋" w:eastAsia="仿宋" w:hAnsi="仿宋" w:cs="仿宋" w:hint="eastAsia"/>
            <w:lang w:eastAsia="zh-CN"/>
          </w:rPr>
          <w:t>(一)、空气流量计项目治理结构</w:t>
        </w:r>
        <w:r>
          <w:tab/>
        </w:r>
        <w:r>
          <w:fldChar w:fldCharType="begin"/>
        </w:r>
        <w:r>
          <w:instrText xml:space="preserve"> PAGEREF _Toc21655 \h </w:instrText>
        </w:r>
        <w:r>
          <w:fldChar w:fldCharType="separate"/>
        </w:r>
        <w:r>
          <w:t>51</w:t>
        </w:r>
        <w:r>
          <w:fldChar w:fldCharType="end"/>
        </w:r>
      </w:hyperlink>
    </w:p>
    <w:p>
      <w:pPr>
        <w:pStyle w:val="TOC2"/>
        <w:tabs>
          <w:tab w:val="right" w:leader="dot" w:pos="8306"/>
        </w:tabs>
      </w:pPr>
      <w:hyperlink w:anchor="_Toc12447" w:history="1">
        <w:r>
          <w:rPr>
            <w:rFonts w:ascii="仿宋" w:eastAsia="仿宋" w:hAnsi="仿宋" w:cs="仿宋" w:hint="eastAsia"/>
            <w:lang w:eastAsia="zh-CN"/>
          </w:rPr>
          <w:t>(二)、监督与审计</w:t>
        </w:r>
        <w:r>
          <w:tab/>
        </w:r>
        <w:r>
          <w:fldChar w:fldCharType="begin"/>
        </w:r>
        <w:r>
          <w:instrText xml:space="preserve"> PAGEREF _Toc12447 \h </w:instrText>
        </w:r>
        <w:r>
          <w:fldChar w:fldCharType="separate"/>
        </w:r>
        <w:r>
          <w:t>52</w:t>
        </w:r>
        <w:r>
          <w:fldChar w:fldCharType="end"/>
        </w:r>
      </w:hyperlink>
    </w:p>
    <w:p>
      <w:pPr>
        <w:pStyle w:val="TOC1"/>
        <w:tabs>
          <w:tab w:val="right" w:leader="dot" w:pos="8306"/>
        </w:tabs>
      </w:pPr>
      <w:hyperlink w:anchor="_Toc5841" w:history="1">
        <w:r>
          <w:rPr>
            <w:rFonts w:ascii="仿宋" w:eastAsia="仿宋" w:hAnsi="仿宋" w:cs="仿宋" w:hint="eastAsia"/>
            <w:lang w:eastAsia="zh-CN"/>
          </w:rPr>
          <w:t>十六、利益相关者分析与沟通计划</w:t>
        </w:r>
        <w:r>
          <w:tab/>
        </w:r>
        <w:r>
          <w:fldChar w:fldCharType="begin"/>
        </w:r>
        <w:r>
          <w:instrText xml:space="preserve"> PAGEREF _Toc5841 \h </w:instrText>
        </w:r>
        <w:r>
          <w:fldChar w:fldCharType="separate"/>
        </w:r>
        <w:r>
          <w:t>54</w:t>
        </w:r>
        <w:r>
          <w:fldChar w:fldCharType="end"/>
        </w:r>
      </w:hyperlink>
    </w:p>
    <w:p>
      <w:pPr>
        <w:pStyle w:val="TOC2"/>
        <w:tabs>
          <w:tab w:val="right" w:leader="dot" w:pos="8306"/>
        </w:tabs>
      </w:pPr>
      <w:hyperlink w:anchor="_Toc19536" w:history="1">
        <w:r>
          <w:rPr>
            <w:rFonts w:ascii="仿宋" w:eastAsia="仿宋" w:hAnsi="仿宋" w:cs="仿宋" w:hint="eastAsia"/>
            <w:lang w:eastAsia="zh-CN"/>
          </w:rPr>
          <w:t>(一)、利益相关者分析</w:t>
        </w:r>
        <w:r>
          <w:tab/>
        </w:r>
        <w:r>
          <w:fldChar w:fldCharType="begin"/>
        </w:r>
        <w:r>
          <w:instrText xml:space="preserve"> PAGEREF _Toc19536 \h </w:instrText>
        </w:r>
        <w:r>
          <w:fldChar w:fldCharType="separate"/>
        </w:r>
        <w:r>
          <w:t>54</w:t>
        </w:r>
        <w:r>
          <w:fldChar w:fldCharType="end"/>
        </w:r>
      </w:hyperlink>
    </w:p>
    <w:p>
      <w:pPr>
        <w:pStyle w:val="TOC2"/>
        <w:tabs>
          <w:tab w:val="right" w:leader="dot" w:pos="8306"/>
        </w:tabs>
      </w:pPr>
      <w:hyperlink w:anchor="_Toc11972" w:history="1">
        <w:r>
          <w:rPr>
            <w:rFonts w:ascii="仿宋" w:eastAsia="仿宋" w:hAnsi="仿宋" w:cs="仿宋" w:hint="eastAsia"/>
            <w:lang w:eastAsia="zh-CN"/>
          </w:rPr>
          <w:t>(二)、沟通计划</w:t>
        </w:r>
        <w:r>
          <w:tab/>
        </w:r>
        <w:r>
          <w:fldChar w:fldCharType="begin"/>
        </w:r>
        <w:r>
          <w:instrText xml:space="preserve"> PAGEREF _Toc11972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93"/>
      <w:r>
        <w:rPr>
          <w:rFonts w:ascii="仿宋" w:eastAsia="仿宋" w:hAnsi="仿宋" w:cs="仿宋" w:hint="eastAsia"/>
          <w:sz w:val="28"/>
          <w:lang w:eastAsia="zh-CN"/>
        </w:rPr>
        <w:t>一、空气流量计项目危机管理</w:t>
      </w:r>
      <w:bookmarkEnd w:id="2"/>
    </w:p>
    <w:p>
      <w:pPr>
        <w:pStyle w:val="Heading2"/>
        <w:rPr>
          <w:rFonts w:ascii="仿宋" w:eastAsia="仿宋" w:hAnsi="仿宋" w:cs="仿宋" w:hint="eastAsia"/>
          <w:lang w:eastAsia="zh-CN"/>
        </w:rPr>
      </w:pPr>
      <w:bookmarkStart w:id="3" w:name="_Toc2524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流量计项目危机管理中，危机预警与识别是确保空气流量计项目稳健运行的核心步骤。通过建立全面的监测机制，空气流量计项目团队旨在及时发现和理解潜在的风险和危机因素，以便采取及时的预防和应对措施，确保空气流量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首先，通过深入的风险评估，空气流量计项目团队全面分析了整个空气流量计项目和各个阶段可能存在的威胁。这包括准确评估每个潜在风险的发生概率和可能影响的程度，为后续危机预警提供了有力支持。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气流量计项目团队着重于明确定义空气流量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气流量计项目进展的持续监控，团队能够及时发现潜在问题并作出迅速反应。空气流量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在这一阶段，团队的专业素养和反应速度将发挥至关重要的作用，以确保潜在危机能够在初期得到有效的处理，最大程度地减轻负面影响。通过危机预警与识别，空气流量计项目得以更有序、可控地推进。</w:t>
      </w:r>
    </w:p>
    <w:p>
      <w:pPr>
        <w:pStyle w:val="Heading2"/>
        <w:ind w:firstLine="560" w:firstLineChars="200"/>
        <w:rPr>
          <w:rFonts w:ascii="仿宋" w:eastAsia="仿宋" w:hAnsi="仿宋" w:cs="仿宋" w:hint="eastAsia"/>
          <w:sz w:val="28"/>
          <w:lang w:eastAsia="zh-CN"/>
        </w:rPr>
      </w:pPr>
      <w:bookmarkStart w:id="4" w:name="_Toc731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在危机发生时，空气流量计项目团队立即行动，成立了应急小组。该小组的任务是迅速制定并实施紧急应对措施，以最小化潜在损失。以下是采取的主要措施：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暂停空气流量计项目进度：为遏制危机蔓延，空气流量计项目暂时停止进行，以便全面评估当前状况。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资源重新分配：重新评估空气流量计项目资源的分配，确保最大限度地减小损失。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实时沟通：与关键利益相关者建立实时沟通机制，向他们传递空气流量计项目危机的实际状况，保障空气流量计项目核心利益。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在紧急应对的同时，空气流量计项目团队强调了团队协作和有效沟通的重要性。以下是团队协作的关键举措：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信息共享机制：建立了信息共享平台，确保团队成员能够及时获取空气流量计项目危机的实时信息。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领导者沟通：空气流量计项目领导者通过定期会议和即时沟通工具，指导团队应对危机，保持团队稳定运行。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随着危机得到初步控制，空气流量计项目团队转向制定恢复计划，以确保空气流量计项目能够从中迅速恢复。主要恢复计划包括：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修复受损的进度计划：重新评估空气流量计项目进度，制定修复计划，确保空气流量计项目尽快回归正常进程。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重新调整资源分配：优化资源分配，确保空气流量计项目在有限资源下高效运转。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风险管理机制加强：对空气流量计项目风险进行全面评估，制定更强化的风险管理策略，以预防未来可能的危机。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426"/>
      <w:r>
        <w:rPr>
          <w:rFonts w:ascii="仿宋" w:eastAsia="仿宋" w:hAnsi="仿宋" w:cs="仿宋" w:hint="eastAsia"/>
          <w:sz w:val="28"/>
          <w:lang w:eastAsia="zh-CN"/>
        </w:rPr>
        <w:t>二、空气流量计项目选址可行性分析</w:t>
      </w:r>
      <w:bookmarkEnd w:id="5"/>
    </w:p>
    <w:p>
      <w:pPr>
        <w:pStyle w:val="Heading2"/>
        <w:rPr>
          <w:rFonts w:ascii="仿宋" w:eastAsia="仿宋" w:hAnsi="仿宋" w:cs="仿宋" w:hint="eastAsia"/>
          <w:lang w:eastAsia="zh-CN"/>
        </w:rPr>
      </w:pPr>
      <w:bookmarkStart w:id="6" w:name="_Toc11921"/>
      <w:r>
        <w:rPr>
          <w:rFonts w:ascii="仿宋" w:eastAsia="仿宋" w:hAnsi="仿宋" w:cs="仿宋" w:hint="eastAsia"/>
          <w:lang w:eastAsia="zh-CN"/>
        </w:rPr>
        <w:t>(一)、空气流量计项目选址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该空气流量计项目选址位于XX省XX市XX区XXX街道</w:t>
      </w:r>
    </w:p>
    <w:p>
      <w:pPr>
        <w:pStyle w:val="Heading2"/>
        <w:ind w:firstLine="560" w:firstLineChars="200"/>
        <w:rPr>
          <w:rFonts w:ascii="仿宋" w:eastAsia="仿宋" w:hAnsi="仿宋" w:cs="仿宋" w:hint="eastAsia"/>
          <w:sz w:val="28"/>
          <w:lang w:eastAsia="zh-CN"/>
        </w:rPr>
      </w:pPr>
      <w:bookmarkStart w:id="7" w:name="_Toc557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空气流量计项目的征地面积将根据空气流量计项目的实际规模和需求进行精确规划。具体面积XXX平方米，旨在确保空气流量计项目不仅能够满足当前的发展需求，还能够预留空间以适应未来的扩展。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净用地面积是在征地面积基础上去除不可利用面积后的实际可开发用地。具体面积XXX平方米，考虑到环保、交通、安全等多方面因素，以确保空气流量计项目在整体利用效率上达到最优。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空气流量计项目计划建设的建筑总规模具体面积XXX平方米。这一规模的确定综合考虑了空气流量计项目的性质、规模，以及城市规划的相关要求，确保建筑布局与周边环境协调一致。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绿地率是空气流量计项目用地中被规划为绿地的比例。具体面积XXX平方米，旨在通过合理规划绿地，改善空气流量计项目周边环境，提升居民生活质量，并符合城市整体绿化规划。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容积率是用地上可以建设的建筑总体积与用地面积之比。具体面积XXX，通过合理的容积率规划，确保空气流量计项目建筑规模与周边环境和谐共生。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气流量计项目选址与当地城市规划相一致，具体面积XXX平方米。通过与城市规划部门深入沟通，确保空气流量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空气流量计项目选址符合当地产业政策，具体面积XXX平方米。这包括空气流量计项目对当地经济的促进作用，以及对相关产业的带动效应，确保空气流量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用地总体要求必须符合环保和可持续发展的原则，具体面积XXX平方米。通过采用绿色建筑设计、节能减排等措施，确保空气流量计项目在建设和运营过程中对环境的影响最小化，达到可持续发展的要求。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确保空气流量计项目选址具备必要的公共设施配套，具体面积XXX平方米。这包括交通便利性、教育、医疗等基础设施，以提高居民生活品质，使得空气流量计项目选址更具吸引力。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考虑用地总体要求对当地社会稳定性的影响，具体面积XXX平方米。通过深入了解当地社区反馈，确保空气流量计项目的选址和建设过程对当地社会和谐稳定产生积极作用。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气流量计项目选址不仅符合法规和规划，还在实际操作中具有可行性。这一全面规划将为空气流量计项目的成功实施提供坚实的基础，确保空气流量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014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流量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气流量计项目的设备规划和空间设计中，我们将采取灵活设备布局的措施。设备布局将根据实际需求进行灵活设计，避免不必要的浪费。通过合理规划设备摆放位置，我们将提高设备的利用率，减少设备间距，以确保空气流量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气流量计项目内部引入共享设施的概念，例如共享会议室、办公区等。通过这种方式，我们可以减少对资源的重复建设，提高资源共享效率，从而减小空气流量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146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空气流量计项目的总图布置中，我们将不同功能区域进行明确的规划，以最大程度满足空气流量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03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空气流量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空气流量计项目对环境的影响是综合评价的重要因素之一。我们将详细考虑选址周边的自然环境、生态保护区、水源地等情况，确保空气流量计项目的建设和运营对环境影响最小化，并符合当地的环保法规标准。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对选址的评价还需充分考虑当地政府的产业政策和法规。我们将详细了解空气流量计项目所在地的相关政策，确保空气流量计项目的规划和运营与当地法规相符，降低不必要的法律风险。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考虑到社会稳定性对企业运营的重要性，我们将评估选址地区的社会安全情况、劳工关系、社区反馈等方面，以确保空气流量计项目的建设和运营不会受到社会稳定性的负面影响。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最后，我们将综合考虑用地成本，包括土地购置费用、土地开发成本等。通过对用地成本的详细评估，我们能够做出更为精确的经济效益分析，为空气流量计项目的投资决策提供有力支持。</w:t>
      </w:r>
    </w:p>
    <w:p>
      <w:pPr>
        <w:pStyle w:val="Heading1"/>
        <w:ind w:firstLine="560" w:firstLineChars="200"/>
        <w:rPr>
          <w:rFonts w:ascii="仿宋" w:eastAsia="仿宋" w:hAnsi="仿宋" w:cs="仿宋" w:hint="eastAsia"/>
          <w:sz w:val="28"/>
          <w:lang w:eastAsia="zh-CN"/>
        </w:rPr>
      </w:pPr>
      <w:bookmarkStart w:id="11" w:name="_Toc411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7281"/>
      <w:r>
        <w:rPr>
          <w:rFonts w:ascii="仿宋" w:eastAsia="仿宋" w:hAnsi="仿宋" w:cs="仿宋" w:hint="eastAsia"/>
          <w:lang w:eastAsia="zh-CN"/>
        </w:rPr>
        <w:t>(一)、空气流量计行业分析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行业一直以来都是市场的关注焦点。行业内的发展趋势、竞争态势以及潜在机会都对空气流量计项目的推进产生深远的影响。通过深入研究行业的整体概貌，我们将更好地理解行业的核心特征，为空气流量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流量计行业，技术一直是推动创新和发展的关键因素。我们将对当前技术趋势进行详尽分析，包括但不限于人工智能、大数据应用、先进制造技术等。这有助于空气流量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气流量计项目成功的基础。我们将对主要竞争对手进行深入研究，包括其市场份额、产品特点、市场定位等。通过全面了解竞争对手的优势和劣势，空气流量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763"/>
      <w:r>
        <w:rPr>
          <w:rFonts w:ascii="仿宋" w:eastAsia="仿宋" w:hAnsi="仿宋" w:cs="仿宋" w:hint="eastAsia"/>
          <w:sz w:val="28"/>
          <w:lang w:eastAsia="zh-CN"/>
        </w:rPr>
        <w:t>(二)、空气流量计市场分析预测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气流量计市场未来的增长趋势。这包括市场的整体规模、各细分领域的发展趋势等。空气流量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气流量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气流量计项目实施过程中需要充分考虑的因素。我们将对市场风险进行全面评估，包括但不限于政策法规风险、市场竞争风险、技术变革风险等。通过对潜在风险的深入分析，空气流量计项目可以制定相应的风险缓解策略，降低不确定性对空气流量计项目的影响。</w:t>
      </w:r>
    </w:p>
    <w:p>
      <w:pPr>
        <w:pStyle w:val="Heading1"/>
        <w:ind w:firstLine="560" w:firstLineChars="200"/>
        <w:rPr>
          <w:rFonts w:ascii="仿宋" w:eastAsia="仿宋" w:hAnsi="仿宋" w:cs="仿宋" w:hint="eastAsia"/>
          <w:sz w:val="28"/>
          <w:lang w:eastAsia="zh-CN"/>
        </w:rPr>
      </w:pPr>
      <w:bookmarkStart w:id="14" w:name="_Toc23518"/>
      <w:r>
        <w:rPr>
          <w:rFonts w:ascii="仿宋" w:eastAsia="仿宋" w:hAnsi="仿宋" w:cs="仿宋" w:hint="eastAsia"/>
          <w:sz w:val="28"/>
          <w:lang w:eastAsia="zh-CN"/>
        </w:rPr>
        <w:t>四、空气流量计项目绩效评估</w:t>
      </w:r>
      <w:bookmarkEnd w:id="14"/>
    </w:p>
    <w:p>
      <w:pPr>
        <w:pStyle w:val="Heading2"/>
        <w:rPr>
          <w:rFonts w:ascii="仿宋" w:eastAsia="仿宋" w:hAnsi="仿宋" w:cs="仿宋" w:hint="eastAsia"/>
          <w:lang w:eastAsia="zh-CN"/>
        </w:rPr>
      </w:pPr>
      <w:bookmarkStart w:id="15" w:name="_Toc2400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流量计项目中，我们设计了一套全面的绩效评估指标，以确保空气流量计项目的可控和成功交付。这些指标跨足空气流量计项目目标、成本、进度和质量等多个维度，为我们提供了全面洞察空气流量计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目标达成率是我们关注的首要指标。我们设定了明确的目标，并通过定期监测和评估，迅速发现并应对潜在的目标偏差。这为空气流量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成本绩效是另一个核心关注点。通过实际成本与预算成本的对比分析，我们深入了解成本差异的原因，及时调整资源分配，保持空气流量计项目在经济效益方面的合理水平。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进度作为关键的绩效指标之一，得到了精心的关注。我们制定了详细的空气流量计项目进度计划，并设立了进度符合度指标，确保实际进度与计划进度保持一致。这使我们能够快速发现和解决潜在的进度问题，保持空气流量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气流量计项目绩效的不可或缺的一环。我们引入了一系列的质量标准和客户满意度指标，以确保空气流量计项目交付的成果在质量上达到或超越预期水平。通过持续监测这些指标，我们努力提升空气流量计项目整体质量水平，为空气流量计项目的成功交付提供有力保障。通过这些科学且全面的绩效评估，我们能够更好地引导空气流量计项目的持续改进，确保空气流量计项目目标的顺利达成。</w:t>
      </w:r>
    </w:p>
    <w:p>
      <w:pPr>
        <w:pStyle w:val="Heading2"/>
        <w:ind w:firstLine="560" w:firstLineChars="200"/>
        <w:rPr>
          <w:rFonts w:ascii="仿宋" w:eastAsia="仿宋" w:hAnsi="仿宋" w:cs="仿宋" w:hint="eastAsia"/>
          <w:sz w:val="28"/>
          <w:lang w:eastAsia="zh-CN"/>
        </w:rPr>
      </w:pPr>
      <w:bookmarkStart w:id="16" w:name="_Toc654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绩效评估是空气流量计项目中的关键环节，为确保空气流量计项目达到预期目标，我们采用了多层次、多维度的绩效评估方法。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气流量计项目的战略目标对齐，确保每个决策和行动都与空气流量计项目整体目标保持一致。团队会定期召开战略对齐会议，审视当前工作与空气流量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气流量计项目进度、质量、成本和风险等方面。这些指标通过数据收集和分析，为空气流量计项目管理团队提供了客观的评估依据。例如，我们通过空气流量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绩效评估不仅仅停留在空气流量计项目内部，还考虑了空气流量计项目对外部环境的影响。我们定期进行干系人满意度调查，以了解各利益相关方对空气流量计项目的期望和满意度，并及时做出调整。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这种多层次、多角度的绩效评估方法，使得我们能够全面了解空气流量计项目的运行状态，及时做出调整，确保空气流量计项目在不断变化的环境中保持稳健前行。</w:t>
      </w:r>
    </w:p>
    <w:p>
      <w:pPr>
        <w:pStyle w:val="Heading2"/>
        <w:ind w:firstLine="560" w:firstLineChars="200"/>
        <w:rPr>
          <w:rFonts w:ascii="仿宋" w:eastAsia="仿宋" w:hAnsi="仿宋" w:cs="仿宋" w:hint="eastAsia"/>
          <w:sz w:val="28"/>
          <w:lang w:eastAsia="zh-CN"/>
        </w:rPr>
      </w:pPr>
      <w:bookmarkStart w:id="17" w:name="_Toc1129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为了确保空气流量计项目的有效管理和不断优化，我们采用了精心设计的绩效评估周期。这个周期旨在实现灵活、实时和全面的评估，以适应空气流量计项目执行中的各种挑战。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气流量计项目的不同需求，分为短期、中期和长期。短期评估关注每个迭代或工作周期，以及时发现和解决当前任务中的问题。中期评估涵盖几个迭代，深入了解整体空气流量计项目的趋势和性能。长期评估则着眼于整个空气流量计项目阶段，确保空气流量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气流量计项目管理工具和协作平台，团队成员能够随时更新和分享空气流量计项目数据。这种实时性的反馈机制使我们能够及时察觉潜在问题，快速调整，保持空气流量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气流量计项目的决策制定密不可分。每个周期的空气流量计项目回顾会议成为集体总结经验、识别问题深层次原因并找到创新解决方案的平台。这种定期的反思与调整机制使空气流量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7225"/>
      <w:r>
        <w:rPr>
          <w:rFonts w:ascii="仿宋" w:eastAsia="仿宋" w:hAnsi="仿宋" w:cs="仿宋" w:hint="eastAsia"/>
          <w:sz w:val="28"/>
          <w:lang w:eastAsia="zh-CN"/>
        </w:rPr>
        <w:t>五、空气流量计项目文档管理</w:t>
      </w:r>
      <w:bookmarkEnd w:id="18"/>
    </w:p>
    <w:p>
      <w:pPr>
        <w:pStyle w:val="Heading2"/>
        <w:rPr>
          <w:rFonts w:ascii="仿宋" w:eastAsia="仿宋" w:hAnsi="仿宋" w:cs="仿宋" w:hint="eastAsia"/>
          <w:lang w:eastAsia="zh-CN"/>
        </w:rPr>
      </w:pPr>
      <w:bookmarkStart w:id="19" w:name="_Toc28453"/>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空气流量计项目高度重视文档的质量和准确性，以支持空气流量计项目的各项活动和决策。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文档的编制始于空气流量计项目计划的初期，我们制定了详细的文档编制计划，明确了每个文档的内容、格式和编写责任人。在空气流量计项目启动阶段，我们首先编制了空气流量计项目章程，明确定义了空气流量计项目的目标、范围、风险等关键要素。随后，空气流量计项目团队根据计划陆续编制了需求文档、设计文档、测试文档等各类文档，确保空气流量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气流量计项目管理中的重要环节，旨在确保空气流量计项目文档符合质量标准和空气流量计项目需求。在空气流量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气流量计项目相关利益方和专业领域的专家对文档进行独立审查。这有助于获取更全面、客观的反馈，确保空气流量计项目文档不仅符合内部标准，也满足外部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https://d.book118.com/845103124333011103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D073A"/>
    <w:rsid w:val="404D07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10312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2024-02-06T12:49:00Z</dcterms:created>
  <dcterms:modified xsi:type="dcterms:W3CDTF">2024-02-06T12:49:16Z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30178FC0F84C4046BB26593A00947862_11</vt:lpwstr>
  </property>
  <property fmtid="{D5CDD505-2E9C-101B-9397-08002B2CF9AE}" pid="3" name="KSOProductBuildVer">
    <vt:lpwstr>2052-12.1.0.16250</vt:lpwstr>
  </property>
</Properties>
</file>