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医用超声换能器系列项目规划设计纲要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60" w:history="1">
        <w:r>
          <w:rPr>
            <w:rFonts w:ascii="仿宋" w:eastAsia="仿宋" w:hAnsi="仿宋" w:cs="仿宋" w:hint="eastAsia"/>
            <w:lang w:eastAsia="zh-CN"/>
          </w:rPr>
          <w:t>概论</w:t>
        </w:r>
        <w:r>
          <w:tab/>
        </w:r>
        <w:r>
          <w:fldChar w:fldCharType="begin"/>
        </w:r>
        <w:r>
          <w:instrText xml:space="preserve"> PAGEREF _Toc21860 \h </w:instrText>
        </w:r>
        <w:r>
          <w:fldChar w:fldCharType="separate"/>
        </w:r>
        <w:r>
          <w:t>3</w:t>
        </w:r>
        <w:r>
          <w:fldChar w:fldCharType="end"/>
        </w:r>
      </w:hyperlink>
    </w:p>
    <w:p>
      <w:pPr>
        <w:pStyle w:val="TOC1"/>
        <w:tabs>
          <w:tab w:val="right" w:leader="dot" w:pos="8306"/>
        </w:tabs>
      </w:pPr>
      <w:hyperlink w:anchor="_Toc31056" w:history="1">
        <w:r>
          <w:rPr>
            <w:rFonts w:ascii="仿宋" w:eastAsia="仿宋" w:hAnsi="仿宋" w:cs="仿宋" w:hint="eastAsia"/>
            <w:lang w:eastAsia="zh-CN"/>
          </w:rPr>
          <w:t>一、医用超声换能器系列项目建设背景及必要性分析</w:t>
        </w:r>
        <w:r>
          <w:tab/>
        </w:r>
        <w:r>
          <w:fldChar w:fldCharType="begin"/>
        </w:r>
        <w:r>
          <w:instrText xml:space="preserve"> PAGEREF _Toc31056 \h </w:instrText>
        </w:r>
        <w:r>
          <w:fldChar w:fldCharType="separate"/>
        </w:r>
        <w:r>
          <w:t>3</w:t>
        </w:r>
        <w:r>
          <w:fldChar w:fldCharType="end"/>
        </w:r>
      </w:hyperlink>
    </w:p>
    <w:p>
      <w:pPr>
        <w:pStyle w:val="TOC2"/>
        <w:tabs>
          <w:tab w:val="right" w:leader="dot" w:pos="8306"/>
        </w:tabs>
      </w:pPr>
      <w:hyperlink w:anchor="_Toc25938" w:history="1">
        <w:r>
          <w:rPr>
            <w:rFonts w:ascii="仿宋" w:eastAsia="仿宋" w:hAnsi="仿宋" w:cs="仿宋" w:hint="eastAsia"/>
            <w:lang w:eastAsia="zh-CN"/>
          </w:rPr>
          <w:t>(一)、医用超声换能器系列项目背景分析</w:t>
        </w:r>
        <w:r>
          <w:tab/>
        </w:r>
        <w:r>
          <w:fldChar w:fldCharType="begin"/>
        </w:r>
        <w:r>
          <w:instrText xml:space="preserve"> PAGEREF _Toc25938 \h </w:instrText>
        </w:r>
        <w:r>
          <w:fldChar w:fldCharType="separate"/>
        </w:r>
        <w:r>
          <w:t>3</w:t>
        </w:r>
        <w:r>
          <w:fldChar w:fldCharType="end"/>
        </w:r>
      </w:hyperlink>
    </w:p>
    <w:p>
      <w:pPr>
        <w:pStyle w:val="TOC2"/>
        <w:tabs>
          <w:tab w:val="right" w:leader="dot" w:pos="8306"/>
        </w:tabs>
      </w:pPr>
      <w:hyperlink w:anchor="_Toc18796" w:history="1">
        <w:r>
          <w:rPr>
            <w:rFonts w:ascii="仿宋" w:eastAsia="仿宋" w:hAnsi="仿宋" w:cs="仿宋" w:hint="eastAsia"/>
            <w:lang w:eastAsia="zh-CN"/>
          </w:rPr>
          <w:t>(二)、医用超声换能器系列项目建设必要性分析</w:t>
        </w:r>
        <w:r>
          <w:tab/>
        </w:r>
        <w:r>
          <w:fldChar w:fldCharType="begin"/>
        </w:r>
        <w:r>
          <w:instrText xml:space="preserve"> PAGEREF _Toc18796 \h </w:instrText>
        </w:r>
        <w:r>
          <w:fldChar w:fldCharType="separate"/>
        </w:r>
        <w:r>
          <w:t>5</w:t>
        </w:r>
        <w:r>
          <w:fldChar w:fldCharType="end"/>
        </w:r>
      </w:hyperlink>
    </w:p>
    <w:p>
      <w:pPr>
        <w:pStyle w:val="TOC1"/>
        <w:tabs>
          <w:tab w:val="right" w:leader="dot" w:pos="8306"/>
        </w:tabs>
      </w:pPr>
      <w:hyperlink w:anchor="_Toc22125" w:history="1">
        <w:r>
          <w:rPr>
            <w:rFonts w:ascii="仿宋" w:eastAsia="仿宋" w:hAnsi="仿宋" w:cs="仿宋" w:hint="eastAsia"/>
            <w:lang w:eastAsia="zh-CN"/>
          </w:rPr>
          <w:t>二、医用超声换能器系列项目建设单位说明</w:t>
        </w:r>
        <w:r>
          <w:tab/>
        </w:r>
        <w:r>
          <w:fldChar w:fldCharType="begin"/>
        </w:r>
        <w:r>
          <w:instrText xml:space="preserve"> PAGEREF _Toc22125 \h </w:instrText>
        </w:r>
        <w:r>
          <w:fldChar w:fldCharType="separate"/>
        </w:r>
        <w:r>
          <w:t>6</w:t>
        </w:r>
        <w:r>
          <w:fldChar w:fldCharType="end"/>
        </w:r>
      </w:hyperlink>
    </w:p>
    <w:p>
      <w:pPr>
        <w:pStyle w:val="TOC2"/>
        <w:tabs>
          <w:tab w:val="right" w:leader="dot" w:pos="8306"/>
        </w:tabs>
      </w:pPr>
      <w:hyperlink w:anchor="_Toc11888" w:history="1">
        <w:r>
          <w:rPr>
            <w:rFonts w:ascii="仿宋" w:eastAsia="仿宋" w:hAnsi="仿宋" w:cs="仿宋" w:hint="eastAsia"/>
            <w:lang w:eastAsia="zh-CN"/>
          </w:rPr>
          <w:t>(一)、医用超声换能器系列项目承办单位基本情况</w:t>
        </w:r>
        <w:r>
          <w:tab/>
        </w:r>
        <w:r>
          <w:fldChar w:fldCharType="begin"/>
        </w:r>
        <w:r>
          <w:instrText xml:space="preserve"> PAGEREF _Toc11888 \h </w:instrText>
        </w:r>
        <w:r>
          <w:fldChar w:fldCharType="separate"/>
        </w:r>
        <w:r>
          <w:t>6</w:t>
        </w:r>
        <w:r>
          <w:fldChar w:fldCharType="end"/>
        </w:r>
      </w:hyperlink>
    </w:p>
    <w:p>
      <w:pPr>
        <w:pStyle w:val="TOC2"/>
        <w:tabs>
          <w:tab w:val="right" w:leader="dot" w:pos="8306"/>
        </w:tabs>
      </w:pPr>
      <w:hyperlink w:anchor="_Toc26757" w:history="1">
        <w:r>
          <w:rPr>
            <w:rFonts w:ascii="仿宋" w:eastAsia="仿宋" w:hAnsi="仿宋" w:cs="仿宋" w:hint="eastAsia"/>
            <w:lang w:eastAsia="zh-CN"/>
          </w:rPr>
          <w:t>(二)、公司经济效益分析</w:t>
        </w:r>
        <w:r>
          <w:tab/>
        </w:r>
        <w:r>
          <w:fldChar w:fldCharType="begin"/>
        </w:r>
        <w:r>
          <w:instrText xml:space="preserve"> PAGEREF _Toc26757 \h </w:instrText>
        </w:r>
        <w:r>
          <w:fldChar w:fldCharType="separate"/>
        </w:r>
        <w:r>
          <w:t>7</w:t>
        </w:r>
        <w:r>
          <w:fldChar w:fldCharType="end"/>
        </w:r>
      </w:hyperlink>
    </w:p>
    <w:p>
      <w:pPr>
        <w:pStyle w:val="TOC1"/>
        <w:tabs>
          <w:tab w:val="right" w:leader="dot" w:pos="8306"/>
        </w:tabs>
      </w:pPr>
      <w:hyperlink w:anchor="_Toc30299" w:history="1">
        <w:r>
          <w:rPr>
            <w:rFonts w:ascii="仿宋" w:eastAsia="仿宋" w:hAnsi="仿宋" w:cs="仿宋" w:hint="eastAsia"/>
            <w:lang w:eastAsia="zh-CN"/>
          </w:rPr>
          <w:t>三、市场分析、调研</w:t>
        </w:r>
        <w:r>
          <w:tab/>
        </w:r>
        <w:r>
          <w:fldChar w:fldCharType="begin"/>
        </w:r>
        <w:r>
          <w:instrText xml:space="preserve"> PAGEREF _Toc30299 \h </w:instrText>
        </w:r>
        <w:r>
          <w:fldChar w:fldCharType="separate"/>
        </w:r>
        <w:r>
          <w:t>8</w:t>
        </w:r>
        <w:r>
          <w:fldChar w:fldCharType="end"/>
        </w:r>
      </w:hyperlink>
    </w:p>
    <w:p>
      <w:pPr>
        <w:pStyle w:val="TOC2"/>
        <w:tabs>
          <w:tab w:val="right" w:leader="dot" w:pos="8306"/>
        </w:tabs>
      </w:pPr>
      <w:hyperlink w:anchor="_Toc20805" w:history="1">
        <w:r>
          <w:rPr>
            <w:rFonts w:ascii="仿宋" w:eastAsia="仿宋" w:hAnsi="仿宋" w:cs="仿宋" w:hint="eastAsia"/>
            <w:lang w:eastAsia="zh-CN"/>
          </w:rPr>
          <w:t>(一)、医用超声换能器系列行业分析</w:t>
        </w:r>
        <w:r>
          <w:tab/>
        </w:r>
        <w:r>
          <w:fldChar w:fldCharType="begin"/>
        </w:r>
        <w:r>
          <w:instrText xml:space="preserve"> PAGEREF _Toc20805 \h </w:instrText>
        </w:r>
        <w:r>
          <w:fldChar w:fldCharType="separate"/>
        </w:r>
        <w:r>
          <w:t>8</w:t>
        </w:r>
        <w:r>
          <w:fldChar w:fldCharType="end"/>
        </w:r>
      </w:hyperlink>
    </w:p>
    <w:p>
      <w:pPr>
        <w:pStyle w:val="TOC2"/>
        <w:tabs>
          <w:tab w:val="right" w:leader="dot" w:pos="8306"/>
        </w:tabs>
      </w:pPr>
      <w:hyperlink w:anchor="_Toc18738" w:history="1">
        <w:r>
          <w:rPr>
            <w:rFonts w:ascii="仿宋" w:eastAsia="仿宋" w:hAnsi="仿宋" w:cs="仿宋" w:hint="eastAsia"/>
            <w:lang w:eastAsia="zh-CN"/>
          </w:rPr>
          <w:t>(二)、医用超声换能器系列市场分析预测</w:t>
        </w:r>
        <w:r>
          <w:tab/>
        </w:r>
        <w:r>
          <w:fldChar w:fldCharType="begin"/>
        </w:r>
        <w:r>
          <w:instrText xml:space="preserve"> PAGEREF _Toc18738 \h </w:instrText>
        </w:r>
        <w:r>
          <w:fldChar w:fldCharType="separate"/>
        </w:r>
        <w:r>
          <w:t>9</w:t>
        </w:r>
        <w:r>
          <w:fldChar w:fldCharType="end"/>
        </w:r>
      </w:hyperlink>
    </w:p>
    <w:p>
      <w:pPr>
        <w:pStyle w:val="TOC1"/>
        <w:tabs>
          <w:tab w:val="right" w:leader="dot" w:pos="8306"/>
        </w:tabs>
      </w:pPr>
      <w:hyperlink w:anchor="_Toc17822" w:history="1">
        <w:r>
          <w:rPr>
            <w:rFonts w:ascii="仿宋" w:eastAsia="仿宋" w:hAnsi="仿宋" w:cs="仿宋" w:hint="eastAsia"/>
            <w:lang w:eastAsia="zh-CN"/>
          </w:rPr>
          <w:t>四、医用超声换能器系列项目土建工程</w:t>
        </w:r>
        <w:r>
          <w:tab/>
        </w:r>
        <w:r>
          <w:fldChar w:fldCharType="begin"/>
        </w:r>
        <w:r>
          <w:instrText xml:space="preserve"> PAGEREF _Toc17822 \h </w:instrText>
        </w:r>
        <w:r>
          <w:fldChar w:fldCharType="separate"/>
        </w:r>
        <w:r>
          <w:t>9</w:t>
        </w:r>
        <w:r>
          <w:fldChar w:fldCharType="end"/>
        </w:r>
      </w:hyperlink>
    </w:p>
    <w:p>
      <w:pPr>
        <w:pStyle w:val="TOC2"/>
        <w:tabs>
          <w:tab w:val="right" w:leader="dot" w:pos="8306"/>
        </w:tabs>
      </w:pPr>
      <w:hyperlink w:anchor="_Toc26930" w:history="1">
        <w:r>
          <w:rPr>
            <w:rFonts w:ascii="仿宋" w:eastAsia="仿宋" w:hAnsi="仿宋" w:cs="仿宋" w:hint="eastAsia"/>
            <w:lang w:eastAsia="zh-CN"/>
          </w:rPr>
          <w:t>(一)、建筑工程设计原则</w:t>
        </w:r>
        <w:r>
          <w:tab/>
        </w:r>
        <w:r>
          <w:fldChar w:fldCharType="begin"/>
        </w:r>
        <w:r>
          <w:instrText xml:space="preserve"> PAGEREF _Toc26930 \h </w:instrText>
        </w:r>
        <w:r>
          <w:fldChar w:fldCharType="separate"/>
        </w:r>
        <w:r>
          <w:t>9</w:t>
        </w:r>
        <w:r>
          <w:fldChar w:fldCharType="end"/>
        </w:r>
      </w:hyperlink>
    </w:p>
    <w:p>
      <w:pPr>
        <w:pStyle w:val="TOC2"/>
        <w:tabs>
          <w:tab w:val="right" w:leader="dot" w:pos="8306"/>
        </w:tabs>
      </w:pPr>
      <w:hyperlink w:anchor="_Toc9118" w:history="1">
        <w:r>
          <w:rPr>
            <w:rFonts w:ascii="仿宋" w:eastAsia="仿宋" w:hAnsi="仿宋" w:cs="仿宋" w:hint="eastAsia"/>
            <w:lang w:eastAsia="zh-CN"/>
          </w:rPr>
          <w:t>(二)、土建工程设计年限及安全等级</w:t>
        </w:r>
        <w:r>
          <w:tab/>
        </w:r>
        <w:r>
          <w:fldChar w:fldCharType="begin"/>
        </w:r>
        <w:r>
          <w:instrText xml:space="preserve"> PAGEREF _Toc9118 \h </w:instrText>
        </w:r>
        <w:r>
          <w:fldChar w:fldCharType="separate"/>
        </w:r>
        <w:r>
          <w:t>11</w:t>
        </w:r>
        <w:r>
          <w:fldChar w:fldCharType="end"/>
        </w:r>
      </w:hyperlink>
    </w:p>
    <w:p>
      <w:pPr>
        <w:pStyle w:val="TOC2"/>
        <w:tabs>
          <w:tab w:val="right" w:leader="dot" w:pos="8306"/>
        </w:tabs>
      </w:pPr>
      <w:hyperlink w:anchor="_Toc30163" w:history="1">
        <w:r>
          <w:rPr>
            <w:rFonts w:ascii="仿宋" w:eastAsia="仿宋" w:hAnsi="仿宋" w:cs="仿宋" w:hint="eastAsia"/>
            <w:lang w:eastAsia="zh-CN"/>
          </w:rPr>
          <w:t>(三)、建筑工程设计总体要求</w:t>
        </w:r>
        <w:r>
          <w:tab/>
        </w:r>
        <w:r>
          <w:fldChar w:fldCharType="begin"/>
        </w:r>
        <w:r>
          <w:instrText xml:space="preserve"> PAGEREF _Toc30163 \h </w:instrText>
        </w:r>
        <w:r>
          <w:fldChar w:fldCharType="separate"/>
        </w:r>
        <w:r>
          <w:t>12</w:t>
        </w:r>
        <w:r>
          <w:fldChar w:fldCharType="end"/>
        </w:r>
      </w:hyperlink>
    </w:p>
    <w:p>
      <w:pPr>
        <w:pStyle w:val="TOC2"/>
        <w:tabs>
          <w:tab w:val="right" w:leader="dot" w:pos="8306"/>
        </w:tabs>
      </w:pPr>
      <w:hyperlink w:anchor="_Toc26615" w:history="1">
        <w:r>
          <w:rPr>
            <w:rFonts w:ascii="仿宋" w:eastAsia="仿宋" w:hAnsi="仿宋" w:cs="仿宋" w:hint="eastAsia"/>
            <w:lang w:eastAsia="zh-CN"/>
          </w:rPr>
          <w:t>(四)、土建工程建设指标</w:t>
        </w:r>
        <w:r>
          <w:tab/>
        </w:r>
        <w:r>
          <w:fldChar w:fldCharType="begin"/>
        </w:r>
        <w:r>
          <w:instrText xml:space="preserve"> PAGEREF _Toc26615 \h </w:instrText>
        </w:r>
        <w:r>
          <w:fldChar w:fldCharType="separate"/>
        </w:r>
        <w:r>
          <w:t>13</w:t>
        </w:r>
        <w:r>
          <w:fldChar w:fldCharType="end"/>
        </w:r>
      </w:hyperlink>
    </w:p>
    <w:p>
      <w:pPr>
        <w:pStyle w:val="TOC1"/>
        <w:tabs>
          <w:tab w:val="right" w:leader="dot" w:pos="8306"/>
        </w:tabs>
      </w:pPr>
      <w:hyperlink w:anchor="_Toc20402" w:history="1">
        <w:r>
          <w:rPr>
            <w:rFonts w:ascii="仿宋" w:eastAsia="仿宋" w:hAnsi="仿宋" w:cs="仿宋" w:hint="eastAsia"/>
            <w:lang w:eastAsia="zh-CN"/>
          </w:rPr>
          <w:t>五、医用超声换能器系列项目选址可行性分析</w:t>
        </w:r>
        <w:r>
          <w:tab/>
        </w:r>
        <w:r>
          <w:fldChar w:fldCharType="begin"/>
        </w:r>
        <w:r>
          <w:instrText xml:space="preserve"> PAGEREF _Toc20402 \h </w:instrText>
        </w:r>
        <w:r>
          <w:fldChar w:fldCharType="separate"/>
        </w:r>
        <w:r>
          <w:t>13</w:t>
        </w:r>
        <w:r>
          <w:fldChar w:fldCharType="end"/>
        </w:r>
      </w:hyperlink>
    </w:p>
    <w:p>
      <w:pPr>
        <w:pStyle w:val="TOC2"/>
        <w:tabs>
          <w:tab w:val="right" w:leader="dot" w:pos="8306"/>
        </w:tabs>
      </w:pPr>
      <w:hyperlink w:anchor="_Toc13503" w:history="1">
        <w:r>
          <w:rPr>
            <w:rFonts w:ascii="仿宋" w:eastAsia="仿宋" w:hAnsi="仿宋" w:cs="仿宋" w:hint="eastAsia"/>
            <w:lang w:eastAsia="zh-CN"/>
          </w:rPr>
          <w:t>(一)、医用超声换能器系列项目选址</w:t>
        </w:r>
        <w:r>
          <w:tab/>
        </w:r>
        <w:r>
          <w:fldChar w:fldCharType="begin"/>
        </w:r>
        <w:r>
          <w:instrText xml:space="preserve"> PAGEREF _Toc13503 \h </w:instrText>
        </w:r>
        <w:r>
          <w:fldChar w:fldCharType="separate"/>
        </w:r>
        <w:r>
          <w:t>13</w:t>
        </w:r>
        <w:r>
          <w:fldChar w:fldCharType="end"/>
        </w:r>
      </w:hyperlink>
    </w:p>
    <w:p>
      <w:pPr>
        <w:pStyle w:val="TOC2"/>
        <w:tabs>
          <w:tab w:val="right" w:leader="dot" w:pos="8306"/>
        </w:tabs>
      </w:pPr>
      <w:hyperlink w:anchor="_Toc27854" w:history="1">
        <w:r>
          <w:rPr>
            <w:rFonts w:ascii="仿宋" w:eastAsia="仿宋" w:hAnsi="仿宋" w:cs="仿宋" w:hint="eastAsia"/>
            <w:lang w:eastAsia="zh-CN"/>
          </w:rPr>
          <w:t>(二)、用地控制指标</w:t>
        </w:r>
        <w:r>
          <w:tab/>
        </w:r>
        <w:r>
          <w:fldChar w:fldCharType="begin"/>
        </w:r>
        <w:r>
          <w:instrText xml:space="preserve"> PAGEREF _Toc27854 \h </w:instrText>
        </w:r>
        <w:r>
          <w:fldChar w:fldCharType="separate"/>
        </w:r>
        <w:r>
          <w:t>13</w:t>
        </w:r>
        <w:r>
          <w:fldChar w:fldCharType="end"/>
        </w:r>
      </w:hyperlink>
    </w:p>
    <w:p>
      <w:pPr>
        <w:pStyle w:val="TOC2"/>
        <w:tabs>
          <w:tab w:val="right" w:leader="dot" w:pos="8306"/>
        </w:tabs>
      </w:pPr>
      <w:hyperlink w:anchor="_Toc6961" w:history="1">
        <w:r>
          <w:rPr>
            <w:rFonts w:ascii="仿宋" w:eastAsia="仿宋" w:hAnsi="仿宋" w:cs="仿宋" w:hint="eastAsia"/>
            <w:lang w:eastAsia="zh-CN"/>
          </w:rPr>
          <w:t>(三)、节约用地措施</w:t>
        </w:r>
        <w:r>
          <w:tab/>
        </w:r>
        <w:r>
          <w:fldChar w:fldCharType="begin"/>
        </w:r>
        <w:r>
          <w:instrText xml:space="preserve"> PAGEREF _Toc6961 \h </w:instrText>
        </w:r>
        <w:r>
          <w:fldChar w:fldCharType="separate"/>
        </w:r>
        <w:r>
          <w:t>15</w:t>
        </w:r>
        <w:r>
          <w:fldChar w:fldCharType="end"/>
        </w:r>
      </w:hyperlink>
    </w:p>
    <w:p>
      <w:pPr>
        <w:pStyle w:val="TOC2"/>
        <w:tabs>
          <w:tab w:val="right" w:leader="dot" w:pos="8306"/>
        </w:tabs>
      </w:pPr>
      <w:hyperlink w:anchor="_Toc10182" w:history="1">
        <w:r>
          <w:rPr>
            <w:rFonts w:ascii="仿宋" w:eastAsia="仿宋" w:hAnsi="仿宋" w:cs="仿宋" w:hint="eastAsia"/>
            <w:lang w:eastAsia="zh-CN"/>
          </w:rPr>
          <w:t>(四)、总图布置方案</w:t>
        </w:r>
        <w:r>
          <w:tab/>
        </w:r>
        <w:r>
          <w:fldChar w:fldCharType="begin"/>
        </w:r>
        <w:r>
          <w:instrText xml:space="preserve"> PAGEREF _Toc10182 \h </w:instrText>
        </w:r>
        <w:r>
          <w:fldChar w:fldCharType="separate"/>
        </w:r>
        <w:r>
          <w:t>16</w:t>
        </w:r>
        <w:r>
          <w:fldChar w:fldCharType="end"/>
        </w:r>
      </w:hyperlink>
    </w:p>
    <w:p>
      <w:pPr>
        <w:pStyle w:val="TOC2"/>
        <w:tabs>
          <w:tab w:val="right" w:leader="dot" w:pos="8306"/>
        </w:tabs>
      </w:pPr>
      <w:hyperlink w:anchor="_Toc10361" w:history="1">
        <w:r>
          <w:rPr>
            <w:rFonts w:ascii="仿宋" w:eastAsia="仿宋" w:hAnsi="仿宋" w:cs="仿宋" w:hint="eastAsia"/>
            <w:lang w:eastAsia="zh-CN"/>
          </w:rPr>
          <w:t>(五)、选址综合评价</w:t>
        </w:r>
        <w:r>
          <w:tab/>
        </w:r>
        <w:r>
          <w:fldChar w:fldCharType="begin"/>
        </w:r>
        <w:r>
          <w:instrText xml:space="preserve"> PAGEREF _Toc10361 \h </w:instrText>
        </w:r>
        <w:r>
          <w:fldChar w:fldCharType="separate"/>
        </w:r>
        <w:r>
          <w:t>17</w:t>
        </w:r>
        <w:r>
          <w:fldChar w:fldCharType="end"/>
        </w:r>
      </w:hyperlink>
    </w:p>
    <w:p>
      <w:pPr>
        <w:pStyle w:val="TOC1"/>
        <w:tabs>
          <w:tab w:val="right" w:leader="dot" w:pos="8306"/>
        </w:tabs>
      </w:pPr>
      <w:hyperlink w:anchor="_Toc10748" w:history="1">
        <w:r>
          <w:rPr>
            <w:rFonts w:ascii="仿宋" w:eastAsia="仿宋" w:hAnsi="仿宋" w:cs="仿宋" w:hint="eastAsia"/>
            <w:lang w:eastAsia="zh-CN"/>
          </w:rPr>
          <w:t>六、医用超声换能器系列项目可持续发展</w:t>
        </w:r>
        <w:r>
          <w:tab/>
        </w:r>
        <w:r>
          <w:fldChar w:fldCharType="begin"/>
        </w:r>
        <w:r>
          <w:instrText xml:space="preserve"> PAGEREF _Toc10748 \h </w:instrText>
        </w:r>
        <w:r>
          <w:fldChar w:fldCharType="separate"/>
        </w:r>
        <w:r>
          <w:t>19</w:t>
        </w:r>
        <w:r>
          <w:fldChar w:fldCharType="end"/>
        </w:r>
      </w:hyperlink>
    </w:p>
    <w:p>
      <w:pPr>
        <w:pStyle w:val="TOC2"/>
        <w:tabs>
          <w:tab w:val="right" w:leader="dot" w:pos="8306"/>
        </w:tabs>
      </w:pPr>
      <w:hyperlink w:anchor="_Toc30156" w:history="1">
        <w:r>
          <w:rPr>
            <w:rFonts w:ascii="仿宋" w:eastAsia="仿宋" w:hAnsi="仿宋" w:cs="仿宋" w:hint="eastAsia"/>
            <w:lang w:eastAsia="zh-CN"/>
          </w:rPr>
          <w:t>(一)、可持续战略与实践</w:t>
        </w:r>
        <w:r>
          <w:tab/>
        </w:r>
        <w:r>
          <w:fldChar w:fldCharType="begin"/>
        </w:r>
        <w:r>
          <w:instrText xml:space="preserve"> PAGEREF _Toc30156 \h </w:instrText>
        </w:r>
        <w:r>
          <w:fldChar w:fldCharType="separate"/>
        </w:r>
        <w:r>
          <w:t>19</w:t>
        </w:r>
        <w:r>
          <w:fldChar w:fldCharType="end"/>
        </w:r>
      </w:hyperlink>
    </w:p>
    <w:p>
      <w:pPr>
        <w:pStyle w:val="TOC2"/>
        <w:tabs>
          <w:tab w:val="right" w:leader="dot" w:pos="8306"/>
        </w:tabs>
      </w:pPr>
      <w:hyperlink w:anchor="_Toc20419" w:history="1">
        <w:r>
          <w:rPr>
            <w:rFonts w:ascii="仿宋" w:eastAsia="仿宋" w:hAnsi="仿宋" w:cs="仿宋" w:hint="eastAsia"/>
            <w:lang w:eastAsia="zh-CN"/>
          </w:rPr>
          <w:t>(二)、环保与社会责任</w:t>
        </w:r>
        <w:r>
          <w:tab/>
        </w:r>
        <w:r>
          <w:fldChar w:fldCharType="begin"/>
        </w:r>
        <w:r>
          <w:instrText xml:space="preserve"> PAGEREF _Toc20419 \h </w:instrText>
        </w:r>
        <w:r>
          <w:fldChar w:fldCharType="separate"/>
        </w:r>
        <w:r>
          <w:t>19</w:t>
        </w:r>
        <w:r>
          <w:fldChar w:fldCharType="end"/>
        </w:r>
      </w:hyperlink>
    </w:p>
    <w:p>
      <w:pPr>
        <w:pStyle w:val="TOC1"/>
        <w:tabs>
          <w:tab w:val="right" w:leader="dot" w:pos="8306"/>
        </w:tabs>
      </w:pPr>
      <w:hyperlink w:anchor="_Toc15965" w:history="1">
        <w:r>
          <w:rPr>
            <w:rFonts w:ascii="仿宋" w:eastAsia="仿宋" w:hAnsi="仿宋" w:cs="仿宋" w:hint="eastAsia"/>
            <w:lang w:eastAsia="zh-CN"/>
          </w:rPr>
          <w:t>七、医用超声换能器系列项目技术管理</w:t>
        </w:r>
        <w:r>
          <w:tab/>
        </w:r>
        <w:r>
          <w:fldChar w:fldCharType="begin"/>
        </w:r>
        <w:r>
          <w:instrText xml:space="preserve"> PAGEREF _Toc15965 \h </w:instrText>
        </w:r>
        <w:r>
          <w:fldChar w:fldCharType="separate"/>
        </w:r>
        <w:r>
          <w:t>20</w:t>
        </w:r>
        <w:r>
          <w:fldChar w:fldCharType="end"/>
        </w:r>
      </w:hyperlink>
    </w:p>
    <w:p>
      <w:pPr>
        <w:pStyle w:val="TOC2"/>
        <w:tabs>
          <w:tab w:val="right" w:leader="dot" w:pos="8306"/>
        </w:tabs>
      </w:pPr>
      <w:hyperlink w:anchor="_Toc7936" w:history="1">
        <w:r>
          <w:rPr>
            <w:rFonts w:ascii="仿宋" w:eastAsia="仿宋" w:hAnsi="仿宋" w:cs="仿宋" w:hint="eastAsia"/>
            <w:lang w:eastAsia="zh-CN"/>
          </w:rPr>
          <w:t>(一)、技术方案选用方向</w:t>
        </w:r>
        <w:r>
          <w:tab/>
        </w:r>
        <w:r>
          <w:fldChar w:fldCharType="begin"/>
        </w:r>
        <w:r>
          <w:instrText xml:space="preserve"> PAGEREF _Toc7936 \h </w:instrText>
        </w:r>
        <w:r>
          <w:fldChar w:fldCharType="separate"/>
        </w:r>
        <w:r>
          <w:t>20</w:t>
        </w:r>
        <w:r>
          <w:fldChar w:fldCharType="end"/>
        </w:r>
      </w:hyperlink>
    </w:p>
    <w:p>
      <w:pPr>
        <w:pStyle w:val="TOC2"/>
        <w:tabs>
          <w:tab w:val="right" w:leader="dot" w:pos="8306"/>
        </w:tabs>
      </w:pPr>
      <w:hyperlink w:anchor="_Toc20980" w:history="1">
        <w:r>
          <w:rPr>
            <w:rFonts w:ascii="仿宋" w:eastAsia="仿宋" w:hAnsi="仿宋" w:cs="仿宋" w:hint="eastAsia"/>
            <w:lang w:eastAsia="zh-CN"/>
          </w:rPr>
          <w:t>(二)、工艺技术方案选用原则</w:t>
        </w:r>
        <w:r>
          <w:tab/>
        </w:r>
        <w:r>
          <w:fldChar w:fldCharType="begin"/>
        </w:r>
        <w:r>
          <w:instrText xml:space="preserve"> PAGEREF _Toc20980 \h </w:instrText>
        </w:r>
        <w:r>
          <w:fldChar w:fldCharType="separate"/>
        </w:r>
        <w:r>
          <w:t>22</w:t>
        </w:r>
        <w:r>
          <w:fldChar w:fldCharType="end"/>
        </w:r>
      </w:hyperlink>
    </w:p>
    <w:p>
      <w:pPr>
        <w:pStyle w:val="TOC2"/>
        <w:tabs>
          <w:tab w:val="right" w:leader="dot" w:pos="8306"/>
        </w:tabs>
      </w:pPr>
      <w:hyperlink w:anchor="_Toc27630" w:history="1">
        <w:r>
          <w:rPr>
            <w:rFonts w:ascii="仿宋" w:eastAsia="仿宋" w:hAnsi="仿宋" w:cs="仿宋" w:hint="eastAsia"/>
            <w:lang w:eastAsia="zh-CN"/>
          </w:rPr>
          <w:t>(三)、工艺技术方案要求</w:t>
        </w:r>
        <w:r>
          <w:tab/>
        </w:r>
        <w:r>
          <w:fldChar w:fldCharType="begin"/>
        </w:r>
        <w:r>
          <w:instrText xml:space="preserve"> PAGEREF _Toc27630 \h </w:instrText>
        </w:r>
        <w:r>
          <w:fldChar w:fldCharType="separate"/>
        </w:r>
        <w:r>
          <w:t>24</w:t>
        </w:r>
        <w:r>
          <w:fldChar w:fldCharType="end"/>
        </w:r>
      </w:hyperlink>
    </w:p>
    <w:p>
      <w:pPr>
        <w:pStyle w:val="TOC1"/>
        <w:tabs>
          <w:tab w:val="right" w:leader="dot" w:pos="8306"/>
        </w:tabs>
      </w:pPr>
      <w:hyperlink w:anchor="_Toc12588" w:history="1">
        <w:r>
          <w:rPr>
            <w:rFonts w:ascii="仿宋" w:eastAsia="仿宋" w:hAnsi="仿宋" w:cs="仿宋" w:hint="eastAsia"/>
            <w:lang w:eastAsia="zh-CN"/>
          </w:rPr>
          <w:t>八、医用超声换能器系列项目财务管理</w:t>
        </w:r>
        <w:r>
          <w:tab/>
        </w:r>
        <w:r>
          <w:fldChar w:fldCharType="begin"/>
        </w:r>
        <w:r>
          <w:instrText xml:space="preserve"> PAGEREF _Toc12588 \h </w:instrText>
        </w:r>
        <w:r>
          <w:fldChar w:fldCharType="separate"/>
        </w:r>
        <w:r>
          <w:t>27</w:t>
        </w:r>
        <w:r>
          <w:fldChar w:fldCharType="end"/>
        </w:r>
      </w:hyperlink>
    </w:p>
    <w:p>
      <w:pPr>
        <w:pStyle w:val="TOC2"/>
        <w:tabs>
          <w:tab w:val="right" w:leader="dot" w:pos="8306"/>
        </w:tabs>
      </w:pPr>
      <w:hyperlink w:anchor="_Toc25826" w:history="1">
        <w:r>
          <w:rPr>
            <w:rFonts w:ascii="仿宋" w:eastAsia="仿宋" w:hAnsi="仿宋" w:cs="仿宋" w:hint="eastAsia"/>
            <w:lang w:eastAsia="zh-CN"/>
          </w:rPr>
          <w:t>(一)、资金需求大</w:t>
        </w:r>
        <w:r>
          <w:tab/>
        </w:r>
        <w:r>
          <w:fldChar w:fldCharType="begin"/>
        </w:r>
        <w:r>
          <w:instrText xml:space="preserve"> PAGEREF _Toc25826 \h </w:instrText>
        </w:r>
        <w:r>
          <w:fldChar w:fldCharType="separate"/>
        </w:r>
        <w:r>
          <w:t>27</w:t>
        </w:r>
        <w:r>
          <w:fldChar w:fldCharType="end"/>
        </w:r>
      </w:hyperlink>
    </w:p>
    <w:p>
      <w:pPr>
        <w:pStyle w:val="TOC2"/>
        <w:tabs>
          <w:tab w:val="right" w:leader="dot" w:pos="8306"/>
        </w:tabs>
      </w:pPr>
      <w:hyperlink w:anchor="_Toc18590" w:history="1">
        <w:r>
          <w:rPr>
            <w:rFonts w:ascii="仿宋" w:eastAsia="仿宋" w:hAnsi="仿宋" w:cs="仿宋" w:hint="eastAsia"/>
            <w:lang w:eastAsia="zh-CN"/>
          </w:rPr>
          <w:t>(二)、研发周期长</w:t>
        </w:r>
        <w:r>
          <w:tab/>
        </w:r>
        <w:r>
          <w:fldChar w:fldCharType="begin"/>
        </w:r>
        <w:r>
          <w:instrText xml:space="preserve"> PAGEREF _Toc18590 \h </w:instrText>
        </w:r>
        <w:r>
          <w:fldChar w:fldCharType="separate"/>
        </w:r>
        <w:r>
          <w:t>28</w:t>
        </w:r>
        <w:r>
          <w:fldChar w:fldCharType="end"/>
        </w:r>
      </w:hyperlink>
    </w:p>
    <w:p>
      <w:pPr>
        <w:pStyle w:val="TOC2"/>
        <w:tabs>
          <w:tab w:val="right" w:leader="dot" w:pos="8306"/>
        </w:tabs>
      </w:pPr>
      <w:hyperlink w:anchor="_Toc17727" w:history="1">
        <w:r>
          <w:rPr>
            <w:rFonts w:ascii="仿宋" w:eastAsia="仿宋" w:hAnsi="仿宋" w:cs="仿宋" w:hint="eastAsia"/>
            <w:lang w:eastAsia="zh-CN"/>
          </w:rPr>
          <w:t>(三)、市场风险大</w:t>
        </w:r>
        <w:r>
          <w:tab/>
        </w:r>
        <w:r>
          <w:fldChar w:fldCharType="begin"/>
        </w:r>
        <w:r>
          <w:instrText xml:space="preserve"> PAGEREF _Toc17727 \h </w:instrText>
        </w:r>
        <w:r>
          <w:fldChar w:fldCharType="separate"/>
        </w:r>
        <w:r>
          <w:t>29</w:t>
        </w:r>
        <w:r>
          <w:fldChar w:fldCharType="end"/>
        </w:r>
      </w:hyperlink>
    </w:p>
    <w:p>
      <w:pPr>
        <w:pStyle w:val="TOC2"/>
        <w:tabs>
          <w:tab w:val="right" w:leader="dot" w:pos="8306"/>
        </w:tabs>
      </w:pPr>
      <w:hyperlink w:anchor="_Toc10895" w:history="1">
        <w:r>
          <w:rPr>
            <w:rFonts w:ascii="仿宋" w:eastAsia="仿宋" w:hAnsi="仿宋" w:cs="仿宋" w:hint="eastAsia"/>
            <w:lang w:eastAsia="zh-CN"/>
          </w:rPr>
          <w:t>(四)、利润率高</w:t>
        </w:r>
        <w:r>
          <w:tab/>
        </w:r>
        <w:r>
          <w:fldChar w:fldCharType="begin"/>
        </w:r>
        <w:r>
          <w:instrText xml:space="preserve"> PAGEREF _Toc10895 \h </w:instrText>
        </w:r>
        <w:r>
          <w:fldChar w:fldCharType="separate"/>
        </w:r>
        <w:r>
          <w:t>32</w:t>
        </w:r>
        <w:r>
          <w:fldChar w:fldCharType="end"/>
        </w:r>
      </w:hyperlink>
    </w:p>
    <w:p>
      <w:pPr>
        <w:pStyle w:val="TOC1"/>
        <w:tabs>
          <w:tab w:val="right" w:leader="dot" w:pos="8306"/>
        </w:tabs>
      </w:pPr>
      <w:hyperlink w:anchor="_Toc12538" w:history="1">
        <w:r>
          <w:rPr>
            <w:rFonts w:ascii="仿宋" w:eastAsia="仿宋" w:hAnsi="仿宋" w:cs="仿宋" w:hint="eastAsia"/>
            <w:lang w:eastAsia="zh-CN"/>
          </w:rPr>
          <w:t>九、生产安全保护</w:t>
        </w:r>
        <w:r>
          <w:tab/>
        </w:r>
        <w:r>
          <w:fldChar w:fldCharType="begin"/>
        </w:r>
        <w:r>
          <w:instrText xml:space="preserve"> PAGEREF _Toc12538 \h </w:instrText>
        </w:r>
        <w:r>
          <w:fldChar w:fldCharType="separate"/>
        </w:r>
        <w:r>
          <w:t>34</w:t>
        </w:r>
        <w:r>
          <w:fldChar w:fldCharType="end"/>
        </w:r>
      </w:hyperlink>
    </w:p>
    <w:p>
      <w:pPr>
        <w:pStyle w:val="TOC2"/>
        <w:tabs>
          <w:tab w:val="right" w:leader="dot" w:pos="8306"/>
        </w:tabs>
      </w:pPr>
      <w:hyperlink w:anchor="_Toc25300" w:history="1">
        <w:r>
          <w:rPr>
            <w:rFonts w:ascii="仿宋" w:eastAsia="仿宋" w:hAnsi="仿宋" w:cs="仿宋" w:hint="eastAsia"/>
            <w:lang w:eastAsia="zh-CN"/>
          </w:rPr>
          <w:t>(一)、消防安全</w:t>
        </w:r>
        <w:r>
          <w:tab/>
        </w:r>
        <w:r>
          <w:fldChar w:fldCharType="begin"/>
        </w:r>
        <w:r>
          <w:instrText xml:space="preserve"> PAGEREF _Toc25300 \h </w:instrText>
        </w:r>
        <w:r>
          <w:fldChar w:fldCharType="separate"/>
        </w:r>
        <w:r>
          <w:t>34</w:t>
        </w:r>
        <w:r>
          <w:fldChar w:fldCharType="end"/>
        </w:r>
      </w:hyperlink>
    </w:p>
    <w:p>
      <w:pPr>
        <w:pStyle w:val="TOC2"/>
        <w:tabs>
          <w:tab w:val="right" w:leader="dot" w:pos="8306"/>
        </w:tabs>
      </w:pPr>
      <w:hyperlink w:anchor="_Toc1380" w:history="1">
        <w:r>
          <w:rPr>
            <w:rFonts w:ascii="仿宋" w:eastAsia="仿宋" w:hAnsi="仿宋" w:cs="仿宋" w:hint="eastAsia"/>
            <w:lang w:eastAsia="zh-CN"/>
          </w:rPr>
          <w:t>(二)、防火防爆总图布置措施</w:t>
        </w:r>
        <w:r>
          <w:tab/>
        </w:r>
        <w:r>
          <w:fldChar w:fldCharType="begin"/>
        </w:r>
        <w:r>
          <w:instrText xml:space="preserve"> PAGEREF _Toc1380 \h </w:instrText>
        </w:r>
        <w:r>
          <w:fldChar w:fldCharType="separate"/>
        </w:r>
        <w:r>
          <w:t>36</w:t>
        </w:r>
        <w:r>
          <w:fldChar w:fldCharType="end"/>
        </w:r>
      </w:hyperlink>
    </w:p>
    <w:p>
      <w:pPr>
        <w:pStyle w:val="TOC2"/>
        <w:tabs>
          <w:tab w:val="right" w:leader="dot" w:pos="8306"/>
        </w:tabs>
      </w:pPr>
      <w:hyperlink w:anchor="_Toc7944" w:history="1">
        <w:r>
          <w:rPr>
            <w:rFonts w:ascii="仿宋" w:eastAsia="仿宋" w:hAnsi="仿宋" w:cs="仿宋" w:hint="eastAsia"/>
            <w:lang w:eastAsia="zh-CN"/>
          </w:rPr>
          <w:t>(三)、自然灾害防范措施</w:t>
        </w:r>
        <w:r>
          <w:tab/>
        </w:r>
        <w:r>
          <w:fldChar w:fldCharType="begin"/>
        </w:r>
        <w:r>
          <w:instrText xml:space="preserve"> PAGEREF _Toc7944 \h </w:instrText>
        </w:r>
        <w:r>
          <w:fldChar w:fldCharType="separate"/>
        </w:r>
        <w:r>
          <w:t>37</w:t>
        </w:r>
        <w:r>
          <w:fldChar w:fldCharType="end"/>
        </w:r>
      </w:hyperlink>
    </w:p>
    <w:p>
      <w:pPr>
        <w:pStyle w:val="TOC2"/>
        <w:tabs>
          <w:tab w:val="right" w:leader="dot" w:pos="8306"/>
        </w:tabs>
      </w:pPr>
      <w:hyperlink w:anchor="_Toc4368" w:history="1">
        <w:r>
          <w:rPr>
            <w:rFonts w:ascii="仿宋" w:eastAsia="仿宋" w:hAnsi="仿宋" w:cs="仿宋" w:hint="eastAsia"/>
            <w:lang w:eastAsia="zh-CN"/>
          </w:rPr>
          <w:t>(四)、安全色及安全标志使用要求</w:t>
        </w:r>
        <w:r>
          <w:tab/>
        </w:r>
        <w:r>
          <w:fldChar w:fldCharType="begin"/>
        </w:r>
        <w:r>
          <w:instrText xml:space="preserve"> PAGEREF _Toc4368 \h </w:instrText>
        </w:r>
        <w:r>
          <w:fldChar w:fldCharType="separate"/>
        </w:r>
        <w:r>
          <w:t>38</w:t>
        </w:r>
        <w:r>
          <w:fldChar w:fldCharType="end"/>
        </w:r>
      </w:hyperlink>
    </w:p>
    <w:p>
      <w:pPr>
        <w:pStyle w:val="TOC2"/>
        <w:tabs>
          <w:tab w:val="right" w:leader="dot" w:pos="8306"/>
        </w:tabs>
      </w:pPr>
      <w:hyperlink w:anchor="_Toc30029" w:history="1">
        <w:r>
          <w:rPr>
            <w:rFonts w:ascii="仿宋" w:eastAsia="仿宋" w:hAnsi="仿宋" w:cs="仿宋" w:hint="eastAsia"/>
            <w:lang w:eastAsia="zh-CN"/>
          </w:rPr>
          <w:t>(五)、防尘防毒措施</w:t>
        </w:r>
        <w:r>
          <w:tab/>
        </w:r>
        <w:r>
          <w:fldChar w:fldCharType="begin"/>
        </w:r>
        <w:r>
          <w:instrText xml:space="preserve"> PAGEREF _Toc30029 \h </w:instrText>
        </w:r>
        <w:r>
          <w:fldChar w:fldCharType="separate"/>
        </w:r>
        <w:r>
          <w:t>39</w:t>
        </w:r>
        <w:r>
          <w:fldChar w:fldCharType="end"/>
        </w:r>
      </w:hyperlink>
    </w:p>
    <w:p>
      <w:pPr>
        <w:pStyle w:val="TOC2"/>
        <w:tabs>
          <w:tab w:val="right" w:leader="dot" w:pos="8306"/>
        </w:tabs>
      </w:pPr>
      <w:hyperlink w:anchor="_Toc29705" w:history="1">
        <w:r>
          <w:rPr>
            <w:rFonts w:ascii="仿宋" w:eastAsia="仿宋" w:hAnsi="仿宋" w:cs="仿宋" w:hint="eastAsia"/>
            <w:lang w:eastAsia="zh-CN"/>
          </w:rPr>
          <w:t>(六)、防静电、触电防护及防雷措施</w:t>
        </w:r>
        <w:r>
          <w:tab/>
        </w:r>
        <w:r>
          <w:fldChar w:fldCharType="begin"/>
        </w:r>
        <w:r>
          <w:instrText xml:space="preserve"> PAGEREF _Toc29705 \h </w:instrText>
        </w:r>
        <w:r>
          <w:fldChar w:fldCharType="separate"/>
        </w:r>
        <w:r>
          <w:t>40</w:t>
        </w:r>
        <w:r>
          <w:fldChar w:fldCharType="end"/>
        </w:r>
      </w:hyperlink>
    </w:p>
    <w:p>
      <w:pPr>
        <w:pStyle w:val="TOC2"/>
        <w:tabs>
          <w:tab w:val="right" w:leader="dot" w:pos="8306"/>
        </w:tabs>
      </w:pPr>
      <w:hyperlink w:anchor="_Toc9769" w:history="1">
        <w:r>
          <w:rPr>
            <w:rFonts w:ascii="仿宋" w:eastAsia="仿宋" w:hAnsi="仿宋" w:cs="仿宋" w:hint="eastAsia"/>
            <w:lang w:eastAsia="zh-CN"/>
          </w:rPr>
          <w:t>(七)、机械设备安全保障措施</w:t>
        </w:r>
        <w:r>
          <w:tab/>
        </w:r>
        <w:r>
          <w:fldChar w:fldCharType="begin"/>
        </w:r>
        <w:r>
          <w:instrText xml:space="preserve"> PAGEREF _Toc9769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93" w:history="1">
        <w:r>
          <w:rPr>
            <w:rFonts w:ascii="仿宋" w:eastAsia="仿宋" w:hAnsi="仿宋" w:cs="仿宋" w:hint="eastAsia"/>
            <w:lang w:eastAsia="zh-CN"/>
          </w:rPr>
          <w:t>十、医用超声换能器系列项目风险管理</w:t>
        </w:r>
        <w:r>
          <w:tab/>
        </w:r>
        <w:r>
          <w:fldChar w:fldCharType="begin"/>
        </w:r>
        <w:r>
          <w:instrText xml:space="preserve"> PAGEREF _Toc12993 \h </w:instrText>
        </w:r>
        <w:r>
          <w:fldChar w:fldCharType="separate"/>
        </w:r>
        <w:r>
          <w:t>43</w:t>
        </w:r>
        <w:r>
          <w:fldChar w:fldCharType="end"/>
        </w:r>
      </w:hyperlink>
    </w:p>
    <w:p>
      <w:pPr>
        <w:pStyle w:val="TOC2"/>
        <w:tabs>
          <w:tab w:val="right" w:leader="dot" w:pos="8306"/>
        </w:tabs>
      </w:pPr>
      <w:hyperlink w:anchor="_Toc23105" w:history="1">
        <w:r>
          <w:rPr>
            <w:rFonts w:ascii="仿宋" w:eastAsia="仿宋" w:hAnsi="仿宋" w:cs="仿宋" w:hint="eastAsia"/>
            <w:lang w:eastAsia="zh-CN"/>
          </w:rPr>
          <w:t>(一)、风险识别与评估</w:t>
        </w:r>
        <w:r>
          <w:tab/>
        </w:r>
        <w:r>
          <w:fldChar w:fldCharType="begin"/>
        </w:r>
        <w:r>
          <w:instrText xml:space="preserve"> PAGEREF _Toc23105 \h </w:instrText>
        </w:r>
        <w:r>
          <w:fldChar w:fldCharType="separate"/>
        </w:r>
        <w:r>
          <w:t>43</w:t>
        </w:r>
        <w:r>
          <w:fldChar w:fldCharType="end"/>
        </w:r>
      </w:hyperlink>
    </w:p>
    <w:p>
      <w:pPr>
        <w:pStyle w:val="TOC2"/>
        <w:tabs>
          <w:tab w:val="right" w:leader="dot" w:pos="8306"/>
        </w:tabs>
      </w:pPr>
      <w:hyperlink w:anchor="_Toc6487" w:history="1">
        <w:r>
          <w:rPr>
            <w:rFonts w:ascii="仿宋" w:eastAsia="仿宋" w:hAnsi="仿宋" w:cs="仿宋" w:hint="eastAsia"/>
            <w:lang w:eastAsia="zh-CN"/>
          </w:rPr>
          <w:t>(二)、风险应对策略</w:t>
        </w:r>
        <w:r>
          <w:tab/>
        </w:r>
        <w:r>
          <w:fldChar w:fldCharType="begin"/>
        </w:r>
        <w:r>
          <w:instrText xml:space="preserve"> PAGEREF _Toc6487 \h </w:instrText>
        </w:r>
        <w:r>
          <w:fldChar w:fldCharType="separate"/>
        </w:r>
        <w:r>
          <w:t>44</w:t>
        </w:r>
        <w:r>
          <w:fldChar w:fldCharType="end"/>
        </w:r>
      </w:hyperlink>
    </w:p>
    <w:p>
      <w:pPr>
        <w:pStyle w:val="TOC2"/>
        <w:tabs>
          <w:tab w:val="right" w:leader="dot" w:pos="8306"/>
        </w:tabs>
      </w:pPr>
      <w:hyperlink w:anchor="_Toc8964" w:history="1">
        <w:r>
          <w:rPr>
            <w:rFonts w:ascii="仿宋" w:eastAsia="仿宋" w:hAnsi="仿宋" w:cs="仿宋" w:hint="eastAsia"/>
            <w:lang w:eastAsia="zh-CN"/>
          </w:rPr>
          <w:t>(三)、风险监控与控制</w:t>
        </w:r>
        <w:r>
          <w:tab/>
        </w:r>
        <w:r>
          <w:fldChar w:fldCharType="begin"/>
        </w:r>
        <w:r>
          <w:instrText xml:space="preserve"> PAGEREF _Toc8964 \h </w:instrText>
        </w:r>
        <w:r>
          <w:fldChar w:fldCharType="separate"/>
        </w:r>
        <w:r>
          <w:t>46</w:t>
        </w:r>
        <w:r>
          <w:fldChar w:fldCharType="end"/>
        </w:r>
      </w:hyperlink>
    </w:p>
    <w:p>
      <w:pPr>
        <w:pStyle w:val="TOC1"/>
        <w:tabs>
          <w:tab w:val="right" w:leader="dot" w:pos="8306"/>
        </w:tabs>
      </w:pPr>
      <w:hyperlink w:anchor="_Toc14884" w:history="1">
        <w:r>
          <w:rPr>
            <w:rFonts w:ascii="仿宋" w:eastAsia="仿宋" w:hAnsi="仿宋" w:cs="仿宋" w:hint="eastAsia"/>
            <w:lang w:eastAsia="zh-CN"/>
          </w:rPr>
          <w:t>十一、医用超声换能器系列项目环境影响分析</w:t>
        </w:r>
        <w:r>
          <w:tab/>
        </w:r>
        <w:r>
          <w:fldChar w:fldCharType="begin"/>
        </w:r>
        <w:r>
          <w:instrText xml:space="preserve"> PAGEREF _Toc14884 \h </w:instrText>
        </w:r>
        <w:r>
          <w:fldChar w:fldCharType="separate"/>
        </w:r>
        <w:r>
          <w:t>47</w:t>
        </w:r>
        <w:r>
          <w:fldChar w:fldCharType="end"/>
        </w:r>
      </w:hyperlink>
    </w:p>
    <w:p>
      <w:pPr>
        <w:pStyle w:val="TOC2"/>
        <w:tabs>
          <w:tab w:val="right" w:leader="dot" w:pos="8306"/>
        </w:tabs>
      </w:pPr>
      <w:hyperlink w:anchor="_Toc32123" w:history="1">
        <w:r>
          <w:rPr>
            <w:rFonts w:ascii="仿宋" w:eastAsia="仿宋" w:hAnsi="仿宋" w:cs="仿宋" w:hint="eastAsia"/>
            <w:lang w:eastAsia="zh-CN"/>
          </w:rPr>
          <w:t>(一)、建设区域环境质量现状</w:t>
        </w:r>
        <w:r>
          <w:tab/>
        </w:r>
        <w:r>
          <w:fldChar w:fldCharType="begin"/>
        </w:r>
        <w:r>
          <w:instrText xml:space="preserve"> PAGEREF _Toc32123 \h </w:instrText>
        </w:r>
        <w:r>
          <w:fldChar w:fldCharType="separate"/>
        </w:r>
        <w:r>
          <w:t>47</w:t>
        </w:r>
        <w:r>
          <w:fldChar w:fldCharType="end"/>
        </w:r>
      </w:hyperlink>
    </w:p>
    <w:p>
      <w:pPr>
        <w:pStyle w:val="TOC2"/>
        <w:tabs>
          <w:tab w:val="right" w:leader="dot" w:pos="8306"/>
        </w:tabs>
      </w:pPr>
      <w:hyperlink w:anchor="_Toc27066" w:history="1">
        <w:r>
          <w:rPr>
            <w:rFonts w:ascii="仿宋" w:eastAsia="仿宋" w:hAnsi="仿宋" w:cs="仿宋" w:hint="eastAsia"/>
            <w:lang w:eastAsia="zh-CN"/>
          </w:rPr>
          <w:t>(二)、建设期环境保护</w:t>
        </w:r>
        <w:r>
          <w:tab/>
        </w:r>
        <w:r>
          <w:fldChar w:fldCharType="begin"/>
        </w:r>
        <w:r>
          <w:instrText xml:space="preserve"> PAGEREF _Toc27066 \h </w:instrText>
        </w:r>
        <w:r>
          <w:fldChar w:fldCharType="separate"/>
        </w:r>
        <w:r>
          <w:t>48</w:t>
        </w:r>
        <w:r>
          <w:fldChar w:fldCharType="end"/>
        </w:r>
      </w:hyperlink>
    </w:p>
    <w:p>
      <w:pPr>
        <w:pStyle w:val="TOC2"/>
        <w:tabs>
          <w:tab w:val="right" w:leader="dot" w:pos="8306"/>
        </w:tabs>
      </w:pPr>
      <w:hyperlink w:anchor="_Toc20706" w:history="1">
        <w:r>
          <w:rPr>
            <w:rFonts w:ascii="仿宋" w:eastAsia="仿宋" w:hAnsi="仿宋" w:cs="仿宋" w:hint="eastAsia"/>
            <w:lang w:eastAsia="zh-CN"/>
          </w:rPr>
          <w:t>(三)、运营期环境保护</w:t>
        </w:r>
        <w:r>
          <w:tab/>
        </w:r>
        <w:r>
          <w:fldChar w:fldCharType="begin"/>
        </w:r>
        <w:r>
          <w:instrText xml:space="preserve"> PAGEREF _Toc20706 \h </w:instrText>
        </w:r>
        <w:r>
          <w:fldChar w:fldCharType="separate"/>
        </w:r>
        <w:r>
          <w:t>50</w:t>
        </w:r>
        <w:r>
          <w:fldChar w:fldCharType="end"/>
        </w:r>
      </w:hyperlink>
    </w:p>
    <w:p>
      <w:pPr>
        <w:pStyle w:val="TOC2"/>
        <w:tabs>
          <w:tab w:val="right" w:leader="dot" w:pos="8306"/>
        </w:tabs>
      </w:pPr>
      <w:hyperlink w:anchor="_Toc27566" w:history="1">
        <w:r>
          <w:rPr>
            <w:rFonts w:ascii="仿宋" w:eastAsia="仿宋" w:hAnsi="仿宋" w:cs="仿宋" w:hint="eastAsia"/>
            <w:lang w:eastAsia="zh-CN"/>
          </w:rPr>
          <w:t>(四)、医用超声换能器系列项目建设对区域经济的影响</w:t>
        </w:r>
        <w:r>
          <w:tab/>
        </w:r>
        <w:r>
          <w:fldChar w:fldCharType="begin"/>
        </w:r>
        <w:r>
          <w:instrText xml:space="preserve"> PAGEREF _Toc27566 \h </w:instrText>
        </w:r>
        <w:r>
          <w:fldChar w:fldCharType="separate"/>
        </w:r>
        <w:r>
          <w:t>51</w:t>
        </w:r>
        <w:r>
          <w:fldChar w:fldCharType="end"/>
        </w:r>
      </w:hyperlink>
    </w:p>
    <w:p>
      <w:pPr>
        <w:pStyle w:val="TOC2"/>
        <w:tabs>
          <w:tab w:val="right" w:leader="dot" w:pos="8306"/>
        </w:tabs>
      </w:pPr>
      <w:hyperlink w:anchor="_Toc28336" w:history="1">
        <w:r>
          <w:rPr>
            <w:rFonts w:ascii="仿宋" w:eastAsia="仿宋" w:hAnsi="仿宋" w:cs="仿宋" w:hint="eastAsia"/>
            <w:lang w:eastAsia="zh-CN"/>
          </w:rPr>
          <w:t>(五)、废弃物处理</w:t>
        </w:r>
        <w:r>
          <w:tab/>
        </w:r>
        <w:r>
          <w:fldChar w:fldCharType="begin"/>
        </w:r>
        <w:r>
          <w:instrText xml:space="preserve"> PAGEREF _Toc28336 \h </w:instrText>
        </w:r>
        <w:r>
          <w:fldChar w:fldCharType="separate"/>
        </w:r>
        <w:r>
          <w:t>53</w:t>
        </w:r>
        <w:r>
          <w:fldChar w:fldCharType="end"/>
        </w:r>
      </w:hyperlink>
    </w:p>
    <w:p>
      <w:pPr>
        <w:pStyle w:val="TOC2"/>
        <w:tabs>
          <w:tab w:val="right" w:leader="dot" w:pos="8306"/>
        </w:tabs>
      </w:pPr>
      <w:hyperlink w:anchor="_Toc24296" w:history="1">
        <w:r>
          <w:rPr>
            <w:rFonts w:ascii="仿宋" w:eastAsia="仿宋" w:hAnsi="仿宋" w:cs="仿宋" w:hint="eastAsia"/>
            <w:lang w:eastAsia="zh-CN"/>
          </w:rPr>
          <w:t>(六)、特殊环境影响分析</w:t>
        </w:r>
        <w:r>
          <w:tab/>
        </w:r>
        <w:r>
          <w:fldChar w:fldCharType="begin"/>
        </w:r>
        <w:r>
          <w:instrText xml:space="preserve"> PAGEREF _Toc24296 \h </w:instrText>
        </w:r>
        <w:r>
          <w:fldChar w:fldCharType="separate"/>
        </w:r>
        <w:r>
          <w:t>54</w:t>
        </w:r>
        <w:r>
          <w:fldChar w:fldCharType="end"/>
        </w:r>
      </w:hyperlink>
    </w:p>
    <w:p>
      <w:pPr>
        <w:pStyle w:val="TOC2"/>
        <w:tabs>
          <w:tab w:val="right" w:leader="dot" w:pos="8306"/>
        </w:tabs>
      </w:pPr>
      <w:hyperlink w:anchor="_Toc2104" w:history="1">
        <w:r>
          <w:rPr>
            <w:rFonts w:ascii="仿宋" w:eastAsia="仿宋" w:hAnsi="仿宋" w:cs="仿宋" w:hint="eastAsia"/>
            <w:lang w:eastAsia="zh-CN"/>
          </w:rPr>
          <w:t>(七)、清洁生产</w:t>
        </w:r>
        <w:r>
          <w:tab/>
        </w:r>
        <w:r>
          <w:fldChar w:fldCharType="begin"/>
        </w:r>
        <w:r>
          <w:instrText xml:space="preserve"> PAGEREF _Toc2104 \h </w:instrText>
        </w:r>
        <w:r>
          <w:fldChar w:fldCharType="separate"/>
        </w:r>
        <w:r>
          <w:t>55</w:t>
        </w:r>
        <w:r>
          <w:fldChar w:fldCharType="end"/>
        </w:r>
      </w:hyperlink>
    </w:p>
    <w:p>
      <w:pPr>
        <w:pStyle w:val="TOC2"/>
        <w:tabs>
          <w:tab w:val="right" w:leader="dot" w:pos="8306"/>
        </w:tabs>
      </w:pPr>
      <w:hyperlink w:anchor="_Toc11603" w:history="1">
        <w:r>
          <w:rPr>
            <w:rFonts w:ascii="仿宋" w:eastAsia="仿宋" w:hAnsi="仿宋" w:cs="仿宋" w:hint="eastAsia"/>
            <w:lang w:eastAsia="zh-CN"/>
          </w:rPr>
          <w:t>(八)、环境保护综合评价</w:t>
        </w:r>
        <w:r>
          <w:tab/>
        </w:r>
        <w:r>
          <w:fldChar w:fldCharType="begin"/>
        </w:r>
        <w:r>
          <w:instrText xml:space="preserve"> PAGEREF _Toc11603 \h </w:instrText>
        </w:r>
        <w:r>
          <w:fldChar w:fldCharType="separate"/>
        </w:r>
        <w:r>
          <w:t>57</w:t>
        </w:r>
        <w:r>
          <w:fldChar w:fldCharType="end"/>
        </w:r>
      </w:hyperlink>
    </w:p>
    <w:p>
      <w:pPr>
        <w:pStyle w:val="TOC1"/>
        <w:tabs>
          <w:tab w:val="right" w:leader="dot" w:pos="8306"/>
        </w:tabs>
      </w:pPr>
      <w:hyperlink w:anchor="_Toc28175" w:history="1">
        <w:r>
          <w:rPr>
            <w:rFonts w:ascii="仿宋" w:eastAsia="仿宋" w:hAnsi="仿宋" w:cs="仿宋" w:hint="eastAsia"/>
            <w:lang w:eastAsia="zh-CN"/>
          </w:rPr>
          <w:t>十二、医用超声换能器系列项目经营效益</w:t>
        </w:r>
        <w:r>
          <w:tab/>
        </w:r>
        <w:r>
          <w:fldChar w:fldCharType="begin"/>
        </w:r>
        <w:r>
          <w:instrText xml:space="preserve"> PAGEREF _Toc28175 \h </w:instrText>
        </w:r>
        <w:r>
          <w:fldChar w:fldCharType="separate"/>
        </w:r>
        <w:r>
          <w:t>58</w:t>
        </w:r>
        <w:r>
          <w:fldChar w:fldCharType="end"/>
        </w:r>
      </w:hyperlink>
    </w:p>
    <w:p>
      <w:pPr>
        <w:pStyle w:val="TOC2"/>
        <w:tabs>
          <w:tab w:val="right" w:leader="dot" w:pos="8306"/>
        </w:tabs>
      </w:pPr>
      <w:hyperlink w:anchor="_Toc8735" w:history="1">
        <w:r>
          <w:rPr>
            <w:rFonts w:ascii="仿宋" w:eastAsia="仿宋" w:hAnsi="仿宋" w:cs="仿宋" w:hint="eastAsia"/>
            <w:lang w:eastAsia="zh-CN"/>
          </w:rPr>
          <w:t>(一)、经济评价财务测算</w:t>
        </w:r>
        <w:r>
          <w:tab/>
        </w:r>
        <w:r>
          <w:fldChar w:fldCharType="begin"/>
        </w:r>
        <w:r>
          <w:instrText xml:space="preserve"> PAGEREF _Toc8735 \h </w:instrText>
        </w:r>
        <w:r>
          <w:fldChar w:fldCharType="separate"/>
        </w:r>
        <w:r>
          <w:t>58</w:t>
        </w:r>
        <w:r>
          <w:fldChar w:fldCharType="end"/>
        </w:r>
      </w:hyperlink>
    </w:p>
    <w:p>
      <w:pPr>
        <w:pStyle w:val="TOC2"/>
        <w:tabs>
          <w:tab w:val="right" w:leader="dot" w:pos="8306"/>
        </w:tabs>
      </w:pPr>
      <w:hyperlink w:anchor="_Toc20438" w:history="1">
        <w:r>
          <w:rPr>
            <w:rFonts w:ascii="仿宋" w:eastAsia="仿宋" w:hAnsi="仿宋" w:cs="仿宋" w:hint="eastAsia"/>
            <w:lang w:eastAsia="zh-CN"/>
          </w:rPr>
          <w:t>(二)、医用超声换能器系列项目盈利能力分析</w:t>
        </w:r>
        <w:r>
          <w:tab/>
        </w:r>
        <w:r>
          <w:fldChar w:fldCharType="begin"/>
        </w:r>
        <w:r>
          <w:instrText xml:space="preserve"> PAGEREF _Toc20438 \h </w:instrText>
        </w:r>
        <w:r>
          <w:fldChar w:fldCharType="separate"/>
        </w:r>
        <w:r>
          <w:t>60</w:t>
        </w:r>
        <w:r>
          <w:fldChar w:fldCharType="end"/>
        </w:r>
      </w:hyperlink>
    </w:p>
    <w:p>
      <w:pPr>
        <w:pStyle w:val="TOC1"/>
        <w:tabs>
          <w:tab w:val="right" w:leader="dot" w:pos="8306"/>
        </w:tabs>
      </w:pPr>
      <w:hyperlink w:anchor="_Toc8942" w:history="1">
        <w:r>
          <w:rPr>
            <w:rFonts w:ascii="仿宋" w:eastAsia="仿宋" w:hAnsi="仿宋" w:cs="仿宋" w:hint="eastAsia"/>
            <w:lang w:eastAsia="zh-CN"/>
          </w:rPr>
          <w:t>十三、医用超声换能器系列项目工程方案分析</w:t>
        </w:r>
        <w:r>
          <w:tab/>
        </w:r>
        <w:r>
          <w:fldChar w:fldCharType="begin"/>
        </w:r>
        <w:r>
          <w:instrText xml:space="preserve"> PAGEREF _Toc8942 \h </w:instrText>
        </w:r>
        <w:r>
          <w:fldChar w:fldCharType="separate"/>
        </w:r>
        <w:r>
          <w:t>60</w:t>
        </w:r>
        <w:r>
          <w:fldChar w:fldCharType="end"/>
        </w:r>
      </w:hyperlink>
    </w:p>
    <w:p>
      <w:pPr>
        <w:pStyle w:val="TOC2"/>
        <w:tabs>
          <w:tab w:val="right" w:leader="dot" w:pos="8306"/>
        </w:tabs>
      </w:pPr>
      <w:hyperlink w:anchor="_Toc10009" w:history="1">
        <w:r>
          <w:rPr>
            <w:rFonts w:ascii="仿宋" w:eastAsia="仿宋" w:hAnsi="仿宋" w:cs="仿宋" w:hint="eastAsia"/>
            <w:lang w:eastAsia="zh-CN"/>
          </w:rPr>
          <w:t>(一)、建筑工程设计原则</w:t>
        </w:r>
        <w:r>
          <w:tab/>
        </w:r>
        <w:r>
          <w:fldChar w:fldCharType="begin"/>
        </w:r>
        <w:r>
          <w:instrText xml:space="preserve"> PAGEREF _Toc10009 \h </w:instrText>
        </w:r>
        <w:r>
          <w:fldChar w:fldCharType="separate"/>
        </w:r>
        <w:r>
          <w:t>60</w:t>
        </w:r>
        <w:r>
          <w:fldChar w:fldCharType="end"/>
        </w:r>
      </w:hyperlink>
    </w:p>
    <w:p>
      <w:pPr>
        <w:pStyle w:val="TOC2"/>
        <w:tabs>
          <w:tab w:val="right" w:leader="dot" w:pos="8306"/>
        </w:tabs>
      </w:pPr>
      <w:hyperlink w:anchor="_Toc11181" w:history="1">
        <w:r>
          <w:rPr>
            <w:rFonts w:ascii="仿宋" w:eastAsia="仿宋" w:hAnsi="仿宋" w:cs="仿宋" w:hint="eastAsia"/>
            <w:lang w:eastAsia="zh-CN"/>
          </w:rPr>
          <w:t>(二)、土建工程建设指标</w:t>
        </w:r>
        <w:r>
          <w:tab/>
        </w:r>
        <w:r>
          <w:fldChar w:fldCharType="begin"/>
        </w:r>
        <w:r>
          <w:instrText xml:space="preserve"> PAGEREF _Toc11181 \h </w:instrText>
        </w:r>
        <w:r>
          <w:fldChar w:fldCharType="separate"/>
        </w:r>
        <w:r>
          <w:t>64</w:t>
        </w:r>
        <w:r>
          <w:fldChar w:fldCharType="end"/>
        </w:r>
      </w:hyperlink>
    </w:p>
    <w:p>
      <w:pPr>
        <w:pStyle w:val="TOC1"/>
        <w:tabs>
          <w:tab w:val="right" w:leader="dot" w:pos="8306"/>
        </w:tabs>
      </w:pPr>
      <w:hyperlink w:anchor="_Toc3682" w:history="1">
        <w:r>
          <w:rPr>
            <w:rFonts w:ascii="仿宋" w:eastAsia="仿宋" w:hAnsi="仿宋" w:cs="仿宋" w:hint="eastAsia"/>
            <w:lang w:eastAsia="zh-CN"/>
          </w:rPr>
          <w:t>十四、医用超声换能器系列项目治理与监督</w:t>
        </w:r>
        <w:r>
          <w:tab/>
        </w:r>
        <w:r>
          <w:fldChar w:fldCharType="begin"/>
        </w:r>
        <w:r>
          <w:instrText xml:space="preserve"> PAGEREF _Toc3682 \h </w:instrText>
        </w:r>
        <w:r>
          <w:fldChar w:fldCharType="separate"/>
        </w:r>
        <w:r>
          <w:t>65</w:t>
        </w:r>
        <w:r>
          <w:fldChar w:fldCharType="end"/>
        </w:r>
      </w:hyperlink>
    </w:p>
    <w:p>
      <w:pPr>
        <w:pStyle w:val="TOC2"/>
        <w:tabs>
          <w:tab w:val="right" w:leader="dot" w:pos="8306"/>
        </w:tabs>
      </w:pPr>
      <w:hyperlink w:anchor="_Toc27107" w:history="1">
        <w:r>
          <w:rPr>
            <w:rFonts w:ascii="仿宋" w:eastAsia="仿宋" w:hAnsi="仿宋" w:cs="仿宋" w:hint="eastAsia"/>
            <w:lang w:eastAsia="zh-CN"/>
          </w:rPr>
          <w:t>(一)、医用超声换能器系列项目治理结构</w:t>
        </w:r>
        <w:r>
          <w:tab/>
        </w:r>
        <w:r>
          <w:fldChar w:fldCharType="begin"/>
        </w:r>
        <w:r>
          <w:instrText xml:space="preserve"> PAGEREF _Toc27107 \h </w:instrText>
        </w:r>
        <w:r>
          <w:fldChar w:fldCharType="separate"/>
        </w:r>
        <w:r>
          <w:t>65</w:t>
        </w:r>
        <w:r>
          <w:fldChar w:fldCharType="end"/>
        </w:r>
      </w:hyperlink>
    </w:p>
    <w:p>
      <w:pPr>
        <w:pStyle w:val="TOC2"/>
        <w:tabs>
          <w:tab w:val="right" w:leader="dot" w:pos="8306"/>
        </w:tabs>
      </w:pPr>
      <w:hyperlink w:anchor="_Toc3507" w:history="1">
        <w:r>
          <w:rPr>
            <w:rFonts w:ascii="仿宋" w:eastAsia="仿宋" w:hAnsi="仿宋" w:cs="仿宋" w:hint="eastAsia"/>
            <w:lang w:eastAsia="zh-CN"/>
          </w:rPr>
          <w:t>(二)、监督与审计</w:t>
        </w:r>
        <w:r>
          <w:tab/>
        </w:r>
        <w:r>
          <w:fldChar w:fldCharType="begin"/>
        </w:r>
        <w:r>
          <w:instrText xml:space="preserve"> PAGEREF _Toc3507 \h </w:instrText>
        </w:r>
        <w:r>
          <w:fldChar w:fldCharType="separate"/>
        </w:r>
        <w:r>
          <w:t>67</w:t>
        </w:r>
        <w:r>
          <w:fldChar w:fldCharType="end"/>
        </w:r>
      </w:hyperlink>
    </w:p>
    <w:p>
      <w:pPr>
        <w:pStyle w:val="TOC1"/>
        <w:tabs>
          <w:tab w:val="right" w:leader="dot" w:pos="8306"/>
        </w:tabs>
      </w:pPr>
      <w:hyperlink w:anchor="_Toc31670" w:history="1">
        <w:r>
          <w:rPr>
            <w:rFonts w:ascii="仿宋" w:eastAsia="仿宋" w:hAnsi="仿宋" w:cs="仿宋" w:hint="eastAsia"/>
            <w:lang w:eastAsia="zh-CN"/>
          </w:rPr>
          <w:t>十五、质量管理体系</w:t>
        </w:r>
        <w:r>
          <w:tab/>
        </w:r>
        <w:r>
          <w:fldChar w:fldCharType="begin"/>
        </w:r>
        <w:r>
          <w:instrText xml:space="preserve"> PAGEREF _Toc31670 \h </w:instrText>
        </w:r>
        <w:r>
          <w:fldChar w:fldCharType="separate"/>
        </w:r>
        <w:r>
          <w:t>68</w:t>
        </w:r>
        <w:r>
          <w:fldChar w:fldCharType="end"/>
        </w:r>
      </w:hyperlink>
    </w:p>
    <w:p>
      <w:pPr>
        <w:pStyle w:val="TOC2"/>
        <w:tabs>
          <w:tab w:val="right" w:leader="dot" w:pos="8306"/>
        </w:tabs>
      </w:pPr>
      <w:hyperlink w:anchor="_Toc28677" w:history="1">
        <w:r>
          <w:rPr>
            <w:rFonts w:ascii="仿宋" w:eastAsia="仿宋" w:hAnsi="仿宋" w:cs="仿宋" w:hint="eastAsia"/>
            <w:lang w:eastAsia="zh-CN"/>
          </w:rPr>
          <w:t>(一)、质量目标与方针</w:t>
        </w:r>
        <w:r>
          <w:tab/>
        </w:r>
        <w:r>
          <w:fldChar w:fldCharType="begin"/>
        </w:r>
        <w:r>
          <w:instrText xml:space="preserve"> PAGEREF _Toc28677 \h </w:instrText>
        </w:r>
        <w:r>
          <w:fldChar w:fldCharType="separate"/>
        </w:r>
        <w:r>
          <w:t>68</w:t>
        </w:r>
        <w:r>
          <w:fldChar w:fldCharType="end"/>
        </w:r>
      </w:hyperlink>
    </w:p>
    <w:p>
      <w:pPr>
        <w:pStyle w:val="TOC2"/>
        <w:tabs>
          <w:tab w:val="right" w:leader="dot" w:pos="8306"/>
        </w:tabs>
      </w:pPr>
      <w:hyperlink w:anchor="_Toc14339" w:history="1">
        <w:r>
          <w:rPr>
            <w:rFonts w:ascii="仿宋" w:eastAsia="仿宋" w:hAnsi="仿宋" w:cs="仿宋" w:hint="eastAsia"/>
            <w:lang w:eastAsia="zh-CN"/>
          </w:rPr>
          <w:t>(二)、质量管理责任</w:t>
        </w:r>
        <w:r>
          <w:tab/>
        </w:r>
        <w:r>
          <w:fldChar w:fldCharType="begin"/>
        </w:r>
        <w:r>
          <w:instrText xml:space="preserve"> PAGEREF _Toc14339 \h </w:instrText>
        </w:r>
        <w:r>
          <w:fldChar w:fldCharType="separate"/>
        </w:r>
        <w:r>
          <w:t>70</w:t>
        </w:r>
        <w:r>
          <w:fldChar w:fldCharType="end"/>
        </w:r>
      </w:hyperlink>
    </w:p>
    <w:p>
      <w:pPr>
        <w:pStyle w:val="TOC2"/>
        <w:tabs>
          <w:tab w:val="right" w:leader="dot" w:pos="8306"/>
        </w:tabs>
      </w:pPr>
      <w:hyperlink w:anchor="_Toc4474" w:history="1">
        <w:r>
          <w:rPr>
            <w:rFonts w:ascii="仿宋" w:eastAsia="仿宋" w:hAnsi="仿宋" w:cs="仿宋" w:hint="eastAsia"/>
            <w:lang w:eastAsia="zh-CN"/>
          </w:rPr>
          <w:t>(三)、质量管理体系文件</w:t>
        </w:r>
        <w:r>
          <w:tab/>
        </w:r>
        <w:r>
          <w:fldChar w:fldCharType="begin"/>
        </w:r>
        <w:r>
          <w:instrText xml:space="preserve"> PAGEREF _Toc4474 \h </w:instrText>
        </w:r>
        <w:r>
          <w:fldChar w:fldCharType="separate"/>
        </w:r>
        <w:r>
          <w:t>71</w:t>
        </w:r>
        <w:r>
          <w:fldChar w:fldCharType="end"/>
        </w:r>
      </w:hyperlink>
    </w:p>
    <w:p>
      <w:pPr>
        <w:pStyle w:val="TOC2"/>
        <w:tabs>
          <w:tab w:val="right" w:leader="dot" w:pos="8306"/>
        </w:tabs>
      </w:pPr>
      <w:hyperlink w:anchor="_Toc20530" w:history="1">
        <w:r>
          <w:rPr>
            <w:rFonts w:ascii="仿宋" w:eastAsia="仿宋" w:hAnsi="仿宋" w:cs="仿宋" w:hint="eastAsia"/>
            <w:lang w:eastAsia="zh-CN"/>
          </w:rPr>
          <w:t>(四)、质量培训与教育</w:t>
        </w:r>
        <w:r>
          <w:tab/>
        </w:r>
        <w:r>
          <w:fldChar w:fldCharType="begin"/>
        </w:r>
        <w:r>
          <w:instrText xml:space="preserve"> PAGEREF _Toc20530 \h </w:instrText>
        </w:r>
        <w:r>
          <w:fldChar w:fldCharType="separate"/>
        </w:r>
        <w:r>
          <w:t>73</w:t>
        </w:r>
        <w:r>
          <w:fldChar w:fldCharType="end"/>
        </w:r>
      </w:hyperlink>
    </w:p>
    <w:p>
      <w:pPr>
        <w:pStyle w:val="TOC2"/>
        <w:tabs>
          <w:tab w:val="right" w:leader="dot" w:pos="8306"/>
        </w:tabs>
      </w:pPr>
      <w:hyperlink w:anchor="_Toc21604" w:history="1">
        <w:r>
          <w:rPr>
            <w:rFonts w:ascii="仿宋" w:eastAsia="仿宋" w:hAnsi="仿宋" w:cs="仿宋" w:hint="eastAsia"/>
            <w:lang w:eastAsia="zh-CN"/>
          </w:rPr>
          <w:t>(五)、质量审核与评价</w:t>
        </w:r>
        <w:r>
          <w:tab/>
        </w:r>
        <w:r>
          <w:fldChar w:fldCharType="begin"/>
        </w:r>
        <w:r>
          <w:instrText xml:space="preserve"> PAGEREF _Toc21604 \h </w:instrText>
        </w:r>
        <w:r>
          <w:fldChar w:fldCharType="separate"/>
        </w:r>
        <w:r>
          <w:t>74</w:t>
        </w:r>
        <w:r>
          <w:fldChar w:fldCharType="end"/>
        </w:r>
      </w:hyperlink>
    </w:p>
    <w:p>
      <w:pPr>
        <w:pStyle w:val="TOC2"/>
        <w:tabs>
          <w:tab w:val="right" w:leader="dot" w:pos="8306"/>
        </w:tabs>
      </w:pPr>
      <w:hyperlink w:anchor="_Toc25008" w:history="1">
        <w:r>
          <w:rPr>
            <w:rFonts w:ascii="仿宋" w:eastAsia="仿宋" w:hAnsi="仿宋" w:cs="仿宋" w:hint="eastAsia"/>
            <w:lang w:eastAsia="zh-CN"/>
          </w:rPr>
          <w:t>(六)、不符合与纠正措施</w:t>
        </w:r>
        <w:r>
          <w:tab/>
        </w:r>
        <w:r>
          <w:fldChar w:fldCharType="begin"/>
        </w:r>
        <w:r>
          <w:instrText xml:space="preserve"> PAGEREF _Toc25008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056"/>
      <w:r>
        <w:rPr>
          <w:rFonts w:ascii="仿宋" w:eastAsia="仿宋" w:hAnsi="仿宋" w:cs="仿宋" w:hint="eastAsia"/>
          <w:sz w:val="28"/>
          <w:lang w:eastAsia="zh-CN"/>
        </w:rPr>
        <w:t>一、医用超声换能器系列项目建设背景及必要性分析</w:t>
      </w:r>
      <w:bookmarkEnd w:id="2"/>
    </w:p>
    <w:p>
      <w:pPr>
        <w:pStyle w:val="Heading2"/>
        <w:rPr>
          <w:rFonts w:ascii="仿宋" w:eastAsia="仿宋" w:hAnsi="仿宋" w:cs="仿宋" w:hint="eastAsia"/>
          <w:lang w:eastAsia="zh-CN"/>
        </w:rPr>
      </w:pPr>
      <w:bookmarkStart w:id="3" w:name="_Toc25938"/>
      <w:r>
        <w:rPr>
          <w:rFonts w:ascii="仿宋" w:eastAsia="仿宋" w:hAnsi="仿宋" w:cs="仿宋" w:hint="eastAsia"/>
          <w:lang w:eastAsia="zh-CN"/>
        </w:rPr>
        <w:t>(一)、医用超声换能器系列项目背景分析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换能器系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用超声换能器系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用超声换能器系列项目在这个潮流中的定位。同时，我们将关注行业内涌现的新兴机遇，以便医用超声换能器系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用超声换能器系列项目提供了强大的发展动力。我们将聚焦于行业内最新的技术发展趋势，包括但不限于人工智能、大数据分析、物联网等领域。通过深度的技术研究，我们将确保医用超声换能器系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用超声换能器系列项目发展的源泉。我们将投入更多的精力对市场需求进行深入剖析，超越表面的需求，深入挖掘潜在的市场痛点和机遇。通过对市场需求的细致了解，医用超声换能器系列项目将更有针对性地设计解决方案，满足市场的多样化需求，从而更好地促进医用超声换能器系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用超声换能器系列项目战略至关重要。我们将对竞争态势进行更为深入的分析，包括但不限于市场份额、产品特点、客户满意度等多个维度。通过深度的竞争分析，医用超声换能器系列项目将能够更准确地把握市场脉搏，制定具有竞争力的医用超声换能器系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用超声换能器系列项目的发展具有直接的影响。我们将进行更为全面的法规和政策分析，了解行业发展中的潜在法律风险和合规挑战。通过充分了解和遵守相关法规，医用超声换能器系列项目将确保在法律框架内合法合规运营，为医用超声换能器系列项目的稳健发展提供有力支持。</w:t>
      </w:r>
    </w:p>
    <w:p>
      <w:pPr>
        <w:pStyle w:val="Heading2"/>
        <w:ind w:firstLine="560" w:firstLineChars="200"/>
        <w:rPr>
          <w:rFonts w:ascii="仿宋" w:eastAsia="仿宋" w:hAnsi="仿宋" w:cs="仿宋" w:hint="eastAsia"/>
          <w:sz w:val="28"/>
          <w:lang w:eastAsia="zh-CN"/>
        </w:rPr>
      </w:pPr>
      <w:bookmarkStart w:id="4" w:name="_Toc18796"/>
      <w:r>
        <w:rPr>
          <w:rFonts w:ascii="仿宋" w:eastAsia="仿宋" w:hAnsi="仿宋" w:cs="仿宋" w:hint="eastAsia"/>
          <w:sz w:val="28"/>
          <w:lang w:eastAsia="zh-CN"/>
        </w:rPr>
        <w:t>(二)、医用超声换能器系列项目建设必要性分析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换能器系列项目建设的迫切性源于对行业发展趋势的深刻洞察。我们正处于一个行业变革的时代，科技创新、数字化转型成为企业发展的关键动力。医用超声换能器系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换能器系列项目建设不仅仅是为了跟上潮流，更是为了通过技术创新推动企业的持续发展。通过引入先进的技术和解决方案，医用超声换能器系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用超声换能器系列项目的建设成为必然选择，通过提高产品质量、拓展服务领域，从而在竞争中获得更多的机会。医用超声换能器系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用超声换能器系列项目建设的必要性体现在对客户需求更精准的满足。通过医用超声换能器系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换能器系列项目建设的背后是对企业持续创新的追求。只有通过不断创新，企业才能在竞争中立于不败之地。医用超声换能器系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125"/>
      <w:r>
        <w:rPr>
          <w:rFonts w:ascii="仿宋" w:eastAsia="仿宋" w:hAnsi="仿宋" w:cs="仿宋" w:hint="eastAsia"/>
          <w:sz w:val="28"/>
          <w:lang w:eastAsia="zh-CN"/>
        </w:rPr>
        <w:t>二、医用超声换能器系列项目建设单位说明</w:t>
      </w:r>
      <w:bookmarkEnd w:id="5"/>
    </w:p>
    <w:p>
      <w:pPr>
        <w:pStyle w:val="Heading2"/>
        <w:rPr>
          <w:rFonts w:ascii="仿宋" w:eastAsia="仿宋" w:hAnsi="仿宋" w:cs="仿宋" w:hint="eastAsia"/>
          <w:lang w:eastAsia="zh-CN"/>
        </w:rPr>
      </w:pPr>
      <w:bookmarkStart w:id="6" w:name="_Toc11888"/>
      <w:r>
        <w:rPr>
          <w:rFonts w:ascii="仿宋" w:eastAsia="仿宋" w:hAnsi="仿宋" w:cs="仿宋" w:hint="eastAsia"/>
          <w:lang w:eastAsia="zh-CN"/>
        </w:rPr>
        <w:t>(一)、医用超声换能器系列项目承办单位基本情况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675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用超声换能器系列项目承办单位的XXXX，我们着眼于实现可持续的经济效益。通过技术创新和解决方案的提供，公司预计在医用超声换能器系列项目执行期间将获得可观的收入增长。这一收入来源主要包括医用超声换能器系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同时，我们注重成本控制和效率提升，以确保医用超声换能器系列项目的可持续盈利。透过精细的管理和资源优化，公司期望实现医用超声换能器系列项目利润最大化。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用超声换能器系列项目实施进行全面的投资评估，包括医用超声换能器系列项目启动阶段的资金投入和后续运营成本。通过对医用超声换能器系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用超声换能器系列项目实施过程中具备足够的资金流动性，公司将进行详尽的现金流分析。这包括资金需求的合理预测、医用超声换能器系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0299"/>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0805"/>
      <w:r>
        <w:rPr>
          <w:rFonts w:ascii="仿宋" w:eastAsia="仿宋" w:hAnsi="仿宋" w:cs="仿宋" w:hint="eastAsia"/>
          <w:lang w:eastAsia="zh-CN"/>
        </w:rPr>
        <w:t>(一)、医用超声换能器系列行业分析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换能器系列行业一直以来都是市场的关注焦点。行业内的发展趋势、竞争态势以及潜在机会都对医用超声换能器系列项目的推进产生深远的影响。通过深入研究行业的整体概貌，我们将更好地理解行业的核心特征，为医用超声换能器系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超声换能器系列行业，技术一直是推动创新和发展的关键因素。我们将对当前技术趋势进行详尽分析，包括但不限于人工智能、大数据应用、先进制造技术等。这有助于医用超声换能器系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行业内的竞争格局是医用超声换能器系列项目成功的基础。我们将对主要竞争对手进行深入研究，包括其市场份额、产品特点、市场定位等。通过全面了解竞争对手的优势和劣势，医用超声换能器系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8738"/>
      <w:r>
        <w:rPr>
          <w:rFonts w:ascii="仿宋" w:eastAsia="仿宋" w:hAnsi="仿宋" w:cs="仿宋" w:hint="eastAsia"/>
          <w:sz w:val="28"/>
          <w:lang w:eastAsia="zh-CN"/>
        </w:rPr>
        <w:t>(二)、医用超声换能器系列市场分析预测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用超声换能器系列市场未来的增长趋势。这包括市场的整体规模、各细分领域的发展趋势等。医用超声换能器系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用超声换能器系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用超声换能器系列项目实施过程中需要充分考虑的因素。我们将对市场风险进行全面评估，包括但不限于政策法规风险、市场竞争风险、技术变革风险等。通过对潜在风险的深入分析，医用超声换能器系列项目可以制定相应的风险缓解策略，降低不确定性对医用超声换能器系列项目的影响。</w:t>
      </w:r>
    </w:p>
    <w:p>
      <w:pPr>
        <w:pStyle w:val="Heading1"/>
        <w:ind w:firstLine="560" w:firstLineChars="200"/>
        <w:rPr>
          <w:rFonts w:ascii="仿宋" w:eastAsia="仿宋" w:hAnsi="仿宋" w:cs="仿宋" w:hint="eastAsia"/>
          <w:sz w:val="28"/>
          <w:lang w:eastAsia="zh-CN"/>
        </w:rPr>
      </w:pPr>
      <w:bookmarkStart w:id="11" w:name="_Toc17822"/>
      <w:r>
        <w:rPr>
          <w:rFonts w:ascii="仿宋" w:eastAsia="仿宋" w:hAnsi="仿宋" w:cs="仿宋" w:hint="eastAsia"/>
          <w:sz w:val="28"/>
          <w:lang w:eastAsia="zh-CN"/>
        </w:rPr>
        <w:t>四、医用超声换能器系列项目土建工程</w:t>
      </w:r>
      <w:bookmarkEnd w:id="11"/>
    </w:p>
    <w:p>
      <w:pPr>
        <w:pStyle w:val="Heading2"/>
        <w:rPr>
          <w:rFonts w:ascii="仿宋" w:eastAsia="仿宋" w:hAnsi="仿宋" w:cs="仿宋" w:hint="eastAsia"/>
          <w:lang w:eastAsia="zh-CN"/>
        </w:rPr>
      </w:pPr>
      <w:bookmarkStart w:id="12" w:name="_Toc2693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在医用超声换能器系列项目的建筑工程设计中，我们将秉承一系列重要的设计原则，以确保医用超声换能器系列项目建筑在功能、美观、可持续性等方面达到最佳效果。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首要原则是确保建筑的功能性得到最大化的发挥。我们将充分理解医用超声换能器系列项目的实际需求，合理布局各个功能区域，保证建筑在满足业务需求的同时，提供高效的工作环境。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在建筑设计中，我们将综合考虑建设和运营成本。通过精细的经济效益分析，确保设计方案在高效利用资源的同时，对医用超声换能器系列项目的长期盈利能力有积极的贡献。</w:t>
      </w:r>
    </w:p>
    <w:p>
      <w:pPr>
        <w:pStyle w:val="Heading2"/>
        <w:ind w:firstLine="560" w:firstLineChars="200"/>
        <w:rPr>
          <w:rFonts w:ascii="仿宋" w:eastAsia="仿宋" w:hAnsi="仿宋" w:cs="仿宋" w:hint="eastAsia"/>
          <w:sz w:val="28"/>
          <w:lang w:eastAsia="zh-CN"/>
        </w:rPr>
      </w:pPr>
      <w:bookmarkStart w:id="13" w:name="_Toc911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超声换能器系列项目的土建工程设计中，我们将精准设定设计年限，结合医用超声换能器系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用超声换能器系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0163"/>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医用超声换能器系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用超声换能器系列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医用超声换能器系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661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本期工程医用超声换能器系列项目预计总建筑面积XXX平方米，其中：计容建筑面积XXX平方米，计划建筑工程投资XX万元，占医用超声换能器系列项目总投资的XX%。</w:t>
      </w:r>
    </w:p>
    <w:p>
      <w:pPr>
        <w:pStyle w:val="Heading1"/>
        <w:ind w:firstLine="560" w:firstLineChars="200"/>
        <w:rPr>
          <w:rFonts w:ascii="仿宋" w:eastAsia="仿宋" w:hAnsi="仿宋" w:cs="仿宋" w:hint="eastAsia"/>
          <w:sz w:val="28"/>
          <w:lang w:eastAsia="zh-CN"/>
        </w:rPr>
      </w:pPr>
      <w:bookmarkStart w:id="16" w:name="_Toc20402"/>
      <w:r>
        <w:rPr>
          <w:rFonts w:ascii="仿宋" w:eastAsia="仿宋" w:hAnsi="仿宋" w:cs="仿宋" w:hint="eastAsia"/>
          <w:sz w:val="28"/>
          <w:lang w:eastAsia="zh-CN"/>
        </w:rPr>
        <w:t>五、医用超声换能器系列项目选址可行性分析</w:t>
      </w:r>
      <w:bookmarkEnd w:id="16"/>
    </w:p>
    <w:p>
      <w:pPr>
        <w:pStyle w:val="Heading2"/>
        <w:rPr>
          <w:rFonts w:ascii="仿宋" w:eastAsia="仿宋" w:hAnsi="仿宋" w:cs="仿宋" w:hint="eastAsia"/>
          <w:lang w:eastAsia="zh-CN"/>
        </w:rPr>
      </w:pPr>
      <w:bookmarkStart w:id="17" w:name="_Toc13503"/>
      <w:r>
        <w:rPr>
          <w:rFonts w:ascii="仿宋" w:eastAsia="仿宋" w:hAnsi="仿宋" w:cs="仿宋" w:hint="eastAsia"/>
          <w:lang w:eastAsia="zh-CN"/>
        </w:rPr>
        <w:t>(一)、医用超声换能器系列项目选址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该医用超声换能器系列项目选址位于XX省XX市XX区XXX街道</w:t>
      </w:r>
    </w:p>
    <w:p>
      <w:pPr>
        <w:pStyle w:val="Heading2"/>
        <w:ind w:firstLine="560" w:firstLineChars="200"/>
        <w:rPr>
          <w:rFonts w:ascii="仿宋" w:eastAsia="仿宋" w:hAnsi="仿宋" w:cs="仿宋" w:hint="eastAsia"/>
          <w:sz w:val="28"/>
          <w:lang w:eastAsia="zh-CN"/>
        </w:rPr>
      </w:pPr>
      <w:bookmarkStart w:id="18" w:name="_Toc27854"/>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用超声换能器系列项目的征地面积将根据医用超声换能器系列项目的实际规模和需求进行精确规划。具体面积XXX平方米，旨在确保医用超声换能器系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净用地面积是在征地面积基础上去除不可利用面积后的实际可开发用地。具体面积XXX平方米，考虑到环保、交通、安全等多方面因素，以确保医用超声换能器系列项目在整体利用效率上达到最优。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医用超声换能器系列项目计划建设的建筑总规模具体面积XXX平方米。这一规模的确定综合考虑了医用超声换能器系列项目的性质、规模，以及城市规划的相关要求，确保建筑布局与周边环境协调一致。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绿地率是医用超声换能器系列项目用地中被规划为绿地的比例。具体面积XXX平方米，旨在通过合理规划绿地，改善医用超声换能器系列项目周边环境，提升居民生活质量，并符合城市整体绿化规划。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容积率是用地上可以建设的建筑总体积与用地面积之比。具体面积XXX，通过合理的容积率规划，确保医用超声换能器系列项目建筑规模与周边环境和谐共生。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用超声换能器系列项目选址与当地城市规划相一致，具体面积XXX平方米。通过与城市规划部门深入沟通，确保医用超声换能器系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用超声换能器系列项目选址符合当地产业政策，具体面积XXX平方米。这包括医用超声换能器系列项目对当地经济的促进作用，以及对相关产业的带动效应，确保医用超声换能器系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用地总体要求必须符合环保和可持续发展的原则，具体面积XXX平方米。通过采用绿色建筑设计、节能减排等措施，确保医用超声换能器系列项目在建设和运营过程中对环境的影响最小化，达到可持续发展的要求。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确保医用超声换能器系列项目选址具备必要的公共设施配套，具体面积XXX平方米。这包括交通便利性、教育、医疗等基础设施，以提高居民生活品质，使得医用超声换能器系列项目选址更具吸引力。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考虑用地总体要求对当地社会稳定性的影响，具体面积XXX平方米。通过深入了解当地社区反馈，确保医用超声换能器系列项目的选址和建设过程对当地社会和谐稳定产生积极作用。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用超声换能器系列项目选址不仅符合法规和规划，还在实际操作中具有可行性。这一全面规划将为医用超声换能器系列项目的成功实施提供坚实的基础，确保医用超声换能器系列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6961"/>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超声换能器系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用超声换能器系列项目的设备规划和空间设计中，我们将采取灵活设备布局的措施。设备布局将根据实际需求进行灵活设计，避免不必要的浪费。通过合理规划设备摆放位置，我们将提高设备的利用率，减少设备间距，以确保医用超声换能器系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用超声换能器系列项目内部引入共享设施的概念，例如共享会议室、办公区等。通过这种方式，我们可以减少对资源的重复建设，提高资源共享效率，从而减小医用超声换能器系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10182"/>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用超声换能器系列项目的总图布置中，我们将不同功能区域进行明确的规划，以最大程度满足医用超声换能器系列项目的多元需求。生产区将被合理布置，确保生产线的顺畅运作；办公区域将被设计成开放、灵活的办公空间，促进团队协作；休闲区域将被设置为员工放松休息的场所，提高员工工作舒适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https://d.book118.com/845122304333011103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医用超声换能器系列项目规划设计纲要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医用超声换能器系列项目规划设计纲要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医用超声换能器系列项目规划设计纲要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医用超声换能器系列项目规划设计纲要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医用超声换能器系列项目规划设计纲要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医用超声换能器系列项目规划设计纲要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医用超声换能器系列项目规划设计纲要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医用超声换能器系列项目规划设计纲要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医用超声换能器系列项目规划设计纲要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医用超声换能器系列项目规划设计纲要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医用超声换能器系列项目规划设计纲要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医用超声换能器系列项目规划设计纲要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医用超声换能器系列项目规划设计纲要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医用超声换能器系列项目规划设计纲要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医用超声换能器系列项目规划设计纲要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医用超声换能器系列项目规划设计纲要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医用超声换能器系列项目规划设计纲要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427BA2"/>
    <w:rsid w:val="46427B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512230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2024-02-07T19:11:00Z</dcterms:created>
  <dcterms:modified xsi:type="dcterms:W3CDTF">2024-02-07T19:11:53Z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2CB7B03C83D5449D864BCF6AB8CA70F3_11</vt:lpwstr>
  </property>
  <property fmtid="{D5CDD505-2E9C-101B-9397-08002B2CF9AE}" pid="3" name="KSOProductBuildVer">
    <vt:lpwstr>2052-12.1.0.16250</vt:lpwstr>
  </property>
</Properties>
</file>