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高温气冷堆及配套产品行业企业战略发展规划及建议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48" w:history="1">
        <w:r>
          <w:rPr>
            <w:rFonts w:ascii="仿宋" w:eastAsia="仿宋" w:hAnsi="仿宋" w:cs="仿宋" w:hint="eastAsia"/>
            <w:lang w:eastAsia="zh-CN"/>
          </w:rPr>
          <w:t>概论</w:t>
        </w:r>
        <w:r>
          <w:tab/>
        </w:r>
        <w:r>
          <w:fldChar w:fldCharType="begin"/>
        </w:r>
        <w:r>
          <w:instrText xml:space="preserve"> PAGEREF _Toc19448 \h </w:instrText>
        </w:r>
        <w:r>
          <w:fldChar w:fldCharType="separate"/>
        </w:r>
        <w:r>
          <w:t>4</w:t>
        </w:r>
        <w:r>
          <w:fldChar w:fldCharType="end"/>
        </w:r>
      </w:hyperlink>
    </w:p>
    <w:p>
      <w:pPr>
        <w:pStyle w:val="TOC1"/>
        <w:tabs>
          <w:tab w:val="right" w:leader="dot" w:pos="8306"/>
        </w:tabs>
      </w:pPr>
      <w:hyperlink w:anchor="_Toc3323" w:history="1">
        <w:r>
          <w:rPr>
            <w:rFonts w:ascii="仿宋" w:eastAsia="仿宋" w:hAnsi="仿宋" w:cs="仿宋" w:hint="eastAsia"/>
            <w:lang w:eastAsia="zh-CN"/>
          </w:rPr>
          <w:t>一、建筑工程方案</w:t>
        </w:r>
        <w:r>
          <w:tab/>
        </w:r>
        <w:r>
          <w:fldChar w:fldCharType="begin"/>
        </w:r>
        <w:r>
          <w:instrText xml:space="preserve"> PAGEREF _Toc3323 \h </w:instrText>
        </w:r>
        <w:r>
          <w:fldChar w:fldCharType="separate"/>
        </w:r>
        <w:r>
          <w:t>4</w:t>
        </w:r>
        <w:r>
          <w:fldChar w:fldCharType="end"/>
        </w:r>
      </w:hyperlink>
    </w:p>
    <w:p>
      <w:pPr>
        <w:pStyle w:val="TOC2"/>
        <w:tabs>
          <w:tab w:val="right" w:leader="dot" w:pos="8306"/>
        </w:tabs>
      </w:pPr>
      <w:hyperlink w:anchor="_Toc12220" w:history="1">
        <w:r>
          <w:rPr>
            <w:rFonts w:ascii="仿宋" w:eastAsia="仿宋" w:hAnsi="仿宋" w:cs="仿宋" w:hint="eastAsia"/>
            <w:lang w:eastAsia="zh-CN"/>
          </w:rPr>
          <w:t>(一)、高温气冷堆及配套产品项目工程设计总体要求</w:t>
        </w:r>
        <w:r>
          <w:tab/>
        </w:r>
        <w:r>
          <w:fldChar w:fldCharType="begin"/>
        </w:r>
        <w:r>
          <w:instrText xml:space="preserve"> PAGEREF _Toc12220 \h </w:instrText>
        </w:r>
        <w:r>
          <w:fldChar w:fldCharType="separate"/>
        </w:r>
        <w:r>
          <w:t>4</w:t>
        </w:r>
        <w:r>
          <w:fldChar w:fldCharType="end"/>
        </w:r>
      </w:hyperlink>
    </w:p>
    <w:p>
      <w:pPr>
        <w:pStyle w:val="TOC2"/>
        <w:tabs>
          <w:tab w:val="right" w:leader="dot" w:pos="8306"/>
        </w:tabs>
      </w:pPr>
      <w:hyperlink w:anchor="_Toc5896" w:history="1">
        <w:r>
          <w:rPr>
            <w:rFonts w:ascii="仿宋" w:eastAsia="仿宋" w:hAnsi="仿宋" w:cs="仿宋" w:hint="eastAsia"/>
            <w:lang w:eastAsia="zh-CN"/>
          </w:rPr>
          <w:t>(二)、建设方案</w:t>
        </w:r>
        <w:r>
          <w:tab/>
        </w:r>
        <w:r>
          <w:fldChar w:fldCharType="begin"/>
        </w:r>
        <w:r>
          <w:instrText xml:space="preserve"> PAGEREF _Toc5896 \h </w:instrText>
        </w:r>
        <w:r>
          <w:fldChar w:fldCharType="separate"/>
        </w:r>
        <w:r>
          <w:t>7</w:t>
        </w:r>
        <w:r>
          <w:fldChar w:fldCharType="end"/>
        </w:r>
      </w:hyperlink>
    </w:p>
    <w:p>
      <w:pPr>
        <w:pStyle w:val="TOC2"/>
        <w:tabs>
          <w:tab w:val="right" w:leader="dot" w:pos="8306"/>
        </w:tabs>
      </w:pPr>
      <w:hyperlink w:anchor="_Toc12204" w:history="1">
        <w:r>
          <w:rPr>
            <w:rFonts w:ascii="仿宋" w:eastAsia="仿宋" w:hAnsi="仿宋" w:cs="仿宋" w:hint="eastAsia"/>
            <w:lang w:eastAsia="zh-CN"/>
          </w:rPr>
          <w:t>(三)、建筑工程建设指标</w:t>
        </w:r>
        <w:r>
          <w:tab/>
        </w:r>
        <w:r>
          <w:fldChar w:fldCharType="begin"/>
        </w:r>
        <w:r>
          <w:instrText xml:space="preserve"> PAGEREF _Toc12204 \h </w:instrText>
        </w:r>
        <w:r>
          <w:fldChar w:fldCharType="separate"/>
        </w:r>
        <w:r>
          <w:t>10</w:t>
        </w:r>
        <w:r>
          <w:fldChar w:fldCharType="end"/>
        </w:r>
      </w:hyperlink>
    </w:p>
    <w:p>
      <w:pPr>
        <w:pStyle w:val="TOC1"/>
        <w:tabs>
          <w:tab w:val="right" w:leader="dot" w:pos="8306"/>
        </w:tabs>
      </w:pPr>
      <w:hyperlink w:anchor="_Toc666" w:history="1">
        <w:r>
          <w:rPr>
            <w:rFonts w:ascii="仿宋" w:eastAsia="仿宋" w:hAnsi="仿宋" w:cs="仿宋" w:hint="eastAsia"/>
            <w:lang w:eastAsia="zh-CN"/>
          </w:rPr>
          <w:t>二、公司概况</w:t>
        </w:r>
        <w:r>
          <w:tab/>
        </w:r>
        <w:r>
          <w:fldChar w:fldCharType="begin"/>
        </w:r>
        <w:r>
          <w:instrText xml:space="preserve"> PAGEREF _Toc666 \h </w:instrText>
        </w:r>
        <w:r>
          <w:fldChar w:fldCharType="separate"/>
        </w:r>
        <w:r>
          <w:t>10</w:t>
        </w:r>
        <w:r>
          <w:fldChar w:fldCharType="end"/>
        </w:r>
      </w:hyperlink>
    </w:p>
    <w:p>
      <w:pPr>
        <w:pStyle w:val="TOC2"/>
        <w:tabs>
          <w:tab w:val="right" w:leader="dot" w:pos="8306"/>
        </w:tabs>
      </w:pPr>
      <w:hyperlink w:anchor="_Toc23024" w:history="1">
        <w:r>
          <w:rPr>
            <w:rFonts w:ascii="仿宋" w:eastAsia="仿宋" w:hAnsi="仿宋" w:cs="仿宋" w:hint="eastAsia"/>
            <w:lang w:eastAsia="zh-CN"/>
          </w:rPr>
          <w:t>(一)、公司基本信息</w:t>
        </w:r>
        <w:r>
          <w:tab/>
        </w:r>
        <w:r>
          <w:fldChar w:fldCharType="begin"/>
        </w:r>
        <w:r>
          <w:instrText xml:space="preserve"> PAGEREF _Toc23024 \h </w:instrText>
        </w:r>
        <w:r>
          <w:fldChar w:fldCharType="separate"/>
        </w:r>
        <w:r>
          <w:t>10</w:t>
        </w:r>
        <w:r>
          <w:fldChar w:fldCharType="end"/>
        </w:r>
      </w:hyperlink>
    </w:p>
    <w:p>
      <w:pPr>
        <w:pStyle w:val="TOC2"/>
        <w:tabs>
          <w:tab w:val="right" w:leader="dot" w:pos="8306"/>
        </w:tabs>
      </w:pPr>
      <w:hyperlink w:anchor="_Toc12152" w:history="1">
        <w:r>
          <w:rPr>
            <w:rFonts w:ascii="仿宋" w:eastAsia="仿宋" w:hAnsi="仿宋" w:cs="仿宋" w:hint="eastAsia"/>
            <w:lang w:eastAsia="zh-CN"/>
          </w:rPr>
          <w:t>(二)、公司主要财务数据</w:t>
        </w:r>
        <w:r>
          <w:tab/>
        </w:r>
        <w:r>
          <w:fldChar w:fldCharType="begin"/>
        </w:r>
        <w:r>
          <w:instrText xml:space="preserve"> PAGEREF _Toc12152 \h </w:instrText>
        </w:r>
        <w:r>
          <w:fldChar w:fldCharType="separate"/>
        </w:r>
        <w:r>
          <w:t>11</w:t>
        </w:r>
        <w:r>
          <w:fldChar w:fldCharType="end"/>
        </w:r>
      </w:hyperlink>
    </w:p>
    <w:p>
      <w:pPr>
        <w:pStyle w:val="TOC1"/>
        <w:tabs>
          <w:tab w:val="right" w:leader="dot" w:pos="8306"/>
        </w:tabs>
      </w:pPr>
      <w:hyperlink w:anchor="_Toc30837" w:history="1">
        <w:r>
          <w:rPr>
            <w:rFonts w:ascii="仿宋" w:eastAsia="仿宋" w:hAnsi="仿宋" w:cs="仿宋" w:hint="eastAsia"/>
            <w:lang w:eastAsia="zh-CN"/>
          </w:rPr>
          <w:t>三、高温气冷堆及配套产品企业经营决策的流程</w:t>
        </w:r>
        <w:r>
          <w:tab/>
        </w:r>
        <w:r>
          <w:fldChar w:fldCharType="begin"/>
        </w:r>
        <w:r>
          <w:instrText xml:space="preserve"> PAGEREF _Toc30837 \h </w:instrText>
        </w:r>
        <w:r>
          <w:fldChar w:fldCharType="separate"/>
        </w:r>
        <w:r>
          <w:t>11</w:t>
        </w:r>
        <w:r>
          <w:fldChar w:fldCharType="end"/>
        </w:r>
      </w:hyperlink>
    </w:p>
    <w:p>
      <w:pPr>
        <w:pStyle w:val="TOC2"/>
        <w:tabs>
          <w:tab w:val="right" w:leader="dot" w:pos="8306"/>
        </w:tabs>
      </w:pPr>
      <w:hyperlink w:anchor="_Toc27698" w:history="1">
        <w:r>
          <w:rPr>
            <w:rFonts w:ascii="仿宋" w:eastAsia="仿宋" w:hAnsi="仿宋" w:cs="仿宋" w:hint="eastAsia"/>
            <w:lang w:eastAsia="zh-CN"/>
          </w:rPr>
          <w:t>(一)、企业经营决策的流程</w:t>
        </w:r>
        <w:r>
          <w:tab/>
        </w:r>
        <w:r>
          <w:fldChar w:fldCharType="begin"/>
        </w:r>
        <w:r>
          <w:instrText xml:space="preserve"> PAGEREF _Toc27698 \h </w:instrText>
        </w:r>
        <w:r>
          <w:fldChar w:fldCharType="separate"/>
        </w:r>
        <w:r>
          <w:t>11</w:t>
        </w:r>
        <w:r>
          <w:fldChar w:fldCharType="end"/>
        </w:r>
      </w:hyperlink>
    </w:p>
    <w:p>
      <w:pPr>
        <w:pStyle w:val="TOC1"/>
        <w:tabs>
          <w:tab w:val="right" w:leader="dot" w:pos="8306"/>
        </w:tabs>
      </w:pPr>
      <w:hyperlink w:anchor="_Toc25232" w:history="1">
        <w:r>
          <w:rPr>
            <w:rFonts w:ascii="仿宋" w:eastAsia="仿宋" w:hAnsi="仿宋" w:cs="仿宋" w:hint="eastAsia"/>
            <w:lang w:eastAsia="zh-CN"/>
          </w:rPr>
          <w:t>四、高温气冷堆及配套产品项目投资主体概况</w:t>
        </w:r>
        <w:r>
          <w:tab/>
        </w:r>
        <w:r>
          <w:fldChar w:fldCharType="begin"/>
        </w:r>
        <w:r>
          <w:instrText xml:space="preserve"> PAGEREF _Toc25232 \h </w:instrText>
        </w:r>
        <w:r>
          <w:fldChar w:fldCharType="separate"/>
        </w:r>
        <w:r>
          <w:t>13</w:t>
        </w:r>
        <w:r>
          <w:fldChar w:fldCharType="end"/>
        </w:r>
      </w:hyperlink>
    </w:p>
    <w:p>
      <w:pPr>
        <w:pStyle w:val="TOC2"/>
        <w:tabs>
          <w:tab w:val="right" w:leader="dot" w:pos="8306"/>
        </w:tabs>
      </w:pPr>
      <w:hyperlink w:anchor="_Toc4519" w:history="1">
        <w:r>
          <w:rPr>
            <w:rFonts w:ascii="仿宋" w:eastAsia="仿宋" w:hAnsi="仿宋" w:cs="仿宋" w:hint="eastAsia"/>
            <w:lang w:eastAsia="zh-CN"/>
          </w:rPr>
          <w:t>(一)、公司概要</w:t>
        </w:r>
        <w:r>
          <w:tab/>
        </w:r>
        <w:r>
          <w:fldChar w:fldCharType="begin"/>
        </w:r>
        <w:r>
          <w:instrText xml:space="preserve"> PAGEREF _Toc4519 \h </w:instrText>
        </w:r>
        <w:r>
          <w:fldChar w:fldCharType="separate"/>
        </w:r>
        <w:r>
          <w:t>13</w:t>
        </w:r>
        <w:r>
          <w:fldChar w:fldCharType="end"/>
        </w:r>
      </w:hyperlink>
    </w:p>
    <w:p>
      <w:pPr>
        <w:pStyle w:val="TOC2"/>
        <w:tabs>
          <w:tab w:val="right" w:leader="dot" w:pos="8306"/>
        </w:tabs>
      </w:pPr>
      <w:hyperlink w:anchor="_Toc30974" w:history="1">
        <w:r>
          <w:rPr>
            <w:rFonts w:ascii="仿宋" w:eastAsia="仿宋" w:hAnsi="仿宋" w:cs="仿宋" w:hint="eastAsia"/>
            <w:lang w:eastAsia="zh-CN"/>
          </w:rPr>
          <w:t>(二)、公司简介</w:t>
        </w:r>
        <w:r>
          <w:tab/>
        </w:r>
        <w:r>
          <w:fldChar w:fldCharType="begin"/>
        </w:r>
        <w:r>
          <w:instrText xml:space="preserve"> PAGEREF _Toc30974 \h </w:instrText>
        </w:r>
        <w:r>
          <w:fldChar w:fldCharType="separate"/>
        </w:r>
        <w:r>
          <w:t>14</w:t>
        </w:r>
        <w:r>
          <w:fldChar w:fldCharType="end"/>
        </w:r>
      </w:hyperlink>
    </w:p>
    <w:p>
      <w:pPr>
        <w:pStyle w:val="TOC2"/>
        <w:tabs>
          <w:tab w:val="right" w:leader="dot" w:pos="8306"/>
        </w:tabs>
      </w:pPr>
      <w:hyperlink w:anchor="_Toc9107" w:history="1">
        <w:r>
          <w:rPr>
            <w:rFonts w:ascii="仿宋" w:eastAsia="仿宋" w:hAnsi="仿宋" w:cs="仿宋" w:hint="eastAsia"/>
            <w:lang w:eastAsia="zh-CN"/>
          </w:rPr>
          <w:t>(三)、财务概况</w:t>
        </w:r>
        <w:r>
          <w:tab/>
        </w:r>
        <w:r>
          <w:fldChar w:fldCharType="begin"/>
        </w:r>
        <w:r>
          <w:instrText xml:space="preserve"> PAGEREF _Toc9107 \h </w:instrText>
        </w:r>
        <w:r>
          <w:fldChar w:fldCharType="separate"/>
        </w:r>
        <w:r>
          <w:t>14</w:t>
        </w:r>
        <w:r>
          <w:fldChar w:fldCharType="end"/>
        </w:r>
      </w:hyperlink>
    </w:p>
    <w:p>
      <w:pPr>
        <w:pStyle w:val="TOC2"/>
        <w:tabs>
          <w:tab w:val="right" w:leader="dot" w:pos="8306"/>
        </w:tabs>
      </w:pPr>
      <w:hyperlink w:anchor="_Toc1718" w:history="1">
        <w:r>
          <w:rPr>
            <w:rFonts w:ascii="仿宋" w:eastAsia="仿宋" w:hAnsi="仿宋" w:cs="仿宋" w:hint="eastAsia"/>
            <w:lang w:eastAsia="zh-CN"/>
          </w:rPr>
          <w:t>(四)、核心管理层介绍</w:t>
        </w:r>
        <w:r>
          <w:tab/>
        </w:r>
        <w:r>
          <w:fldChar w:fldCharType="begin"/>
        </w:r>
        <w:r>
          <w:instrText xml:space="preserve"> PAGEREF _Toc1718 \h </w:instrText>
        </w:r>
        <w:r>
          <w:fldChar w:fldCharType="separate"/>
        </w:r>
        <w:r>
          <w:t>15</w:t>
        </w:r>
        <w:r>
          <w:fldChar w:fldCharType="end"/>
        </w:r>
      </w:hyperlink>
    </w:p>
    <w:p>
      <w:pPr>
        <w:pStyle w:val="TOC1"/>
        <w:tabs>
          <w:tab w:val="right" w:leader="dot" w:pos="8306"/>
        </w:tabs>
      </w:pPr>
      <w:hyperlink w:anchor="_Toc26258" w:history="1">
        <w:r>
          <w:rPr>
            <w:rFonts w:ascii="仿宋" w:eastAsia="仿宋" w:hAnsi="仿宋" w:cs="仿宋" w:hint="eastAsia"/>
            <w:lang w:eastAsia="zh-CN"/>
          </w:rPr>
          <w:t>五、高温气冷堆及配套产品项目概论</w:t>
        </w:r>
        <w:r>
          <w:tab/>
        </w:r>
        <w:r>
          <w:fldChar w:fldCharType="begin"/>
        </w:r>
        <w:r>
          <w:instrText xml:space="preserve"> PAGEREF _Toc26258 \h </w:instrText>
        </w:r>
        <w:r>
          <w:fldChar w:fldCharType="separate"/>
        </w:r>
        <w:r>
          <w:t>16</w:t>
        </w:r>
        <w:r>
          <w:fldChar w:fldCharType="end"/>
        </w:r>
      </w:hyperlink>
    </w:p>
    <w:p>
      <w:pPr>
        <w:pStyle w:val="TOC2"/>
        <w:tabs>
          <w:tab w:val="right" w:leader="dot" w:pos="8306"/>
        </w:tabs>
      </w:pPr>
      <w:hyperlink w:anchor="_Toc21857" w:history="1">
        <w:r>
          <w:rPr>
            <w:rFonts w:ascii="仿宋" w:eastAsia="仿宋" w:hAnsi="仿宋" w:cs="仿宋" w:hint="eastAsia"/>
            <w:lang w:eastAsia="zh-CN"/>
          </w:rPr>
          <w:t>(一)、项目概况</w:t>
        </w:r>
        <w:r>
          <w:tab/>
        </w:r>
        <w:r>
          <w:fldChar w:fldCharType="begin"/>
        </w:r>
        <w:r>
          <w:instrText xml:space="preserve"> PAGEREF _Toc21857 \h </w:instrText>
        </w:r>
        <w:r>
          <w:fldChar w:fldCharType="separate"/>
        </w:r>
        <w:r>
          <w:t>16</w:t>
        </w:r>
        <w:r>
          <w:fldChar w:fldCharType="end"/>
        </w:r>
      </w:hyperlink>
    </w:p>
    <w:p>
      <w:pPr>
        <w:pStyle w:val="TOC2"/>
        <w:tabs>
          <w:tab w:val="right" w:leader="dot" w:pos="8306"/>
        </w:tabs>
      </w:pPr>
      <w:hyperlink w:anchor="_Toc7999" w:history="1">
        <w:r>
          <w:rPr>
            <w:rFonts w:ascii="仿宋" w:eastAsia="仿宋" w:hAnsi="仿宋" w:cs="仿宋" w:hint="eastAsia"/>
            <w:lang w:eastAsia="zh-CN"/>
          </w:rPr>
          <w:t>(二)、报告说明</w:t>
        </w:r>
        <w:r>
          <w:tab/>
        </w:r>
        <w:r>
          <w:fldChar w:fldCharType="begin"/>
        </w:r>
        <w:r>
          <w:instrText xml:space="preserve"> PAGEREF _Toc7999 \h </w:instrText>
        </w:r>
        <w:r>
          <w:fldChar w:fldCharType="separate"/>
        </w:r>
        <w:r>
          <w:t>20</w:t>
        </w:r>
        <w:r>
          <w:fldChar w:fldCharType="end"/>
        </w:r>
      </w:hyperlink>
    </w:p>
    <w:p>
      <w:pPr>
        <w:pStyle w:val="TOC2"/>
        <w:tabs>
          <w:tab w:val="right" w:leader="dot" w:pos="8306"/>
        </w:tabs>
      </w:pPr>
      <w:hyperlink w:anchor="_Toc31346" w:history="1">
        <w:r>
          <w:rPr>
            <w:rFonts w:ascii="仿宋" w:eastAsia="仿宋" w:hAnsi="仿宋" w:cs="仿宋" w:hint="eastAsia"/>
            <w:lang w:eastAsia="zh-CN"/>
          </w:rPr>
          <w:t>(三)、项目评价</w:t>
        </w:r>
        <w:r>
          <w:tab/>
        </w:r>
        <w:r>
          <w:fldChar w:fldCharType="begin"/>
        </w:r>
        <w:r>
          <w:instrText xml:space="preserve"> PAGEREF _Toc31346 \h </w:instrText>
        </w:r>
        <w:r>
          <w:fldChar w:fldCharType="separate"/>
        </w:r>
        <w:r>
          <w:t>21</w:t>
        </w:r>
        <w:r>
          <w:fldChar w:fldCharType="end"/>
        </w:r>
      </w:hyperlink>
    </w:p>
    <w:p>
      <w:pPr>
        <w:pStyle w:val="TOC1"/>
        <w:tabs>
          <w:tab w:val="right" w:leader="dot" w:pos="8306"/>
        </w:tabs>
      </w:pPr>
      <w:hyperlink w:anchor="_Toc2910" w:history="1">
        <w:r>
          <w:rPr>
            <w:rFonts w:ascii="仿宋" w:eastAsia="仿宋" w:hAnsi="仿宋" w:cs="仿宋" w:hint="eastAsia"/>
            <w:lang w:eastAsia="zh-CN"/>
          </w:rPr>
          <w:t>六、市场分析预测</w:t>
        </w:r>
        <w:r>
          <w:tab/>
        </w:r>
        <w:r>
          <w:fldChar w:fldCharType="begin"/>
        </w:r>
        <w:r>
          <w:instrText xml:space="preserve"> PAGEREF _Toc2910 \h </w:instrText>
        </w:r>
        <w:r>
          <w:fldChar w:fldCharType="separate"/>
        </w:r>
        <w:r>
          <w:t>24</w:t>
        </w:r>
        <w:r>
          <w:fldChar w:fldCharType="end"/>
        </w:r>
      </w:hyperlink>
    </w:p>
    <w:p>
      <w:pPr>
        <w:pStyle w:val="TOC2"/>
        <w:tabs>
          <w:tab w:val="right" w:leader="dot" w:pos="8306"/>
        </w:tabs>
      </w:pPr>
      <w:hyperlink w:anchor="_Toc19005" w:history="1">
        <w:r>
          <w:rPr>
            <w:rFonts w:ascii="仿宋" w:eastAsia="仿宋" w:hAnsi="仿宋" w:cs="仿宋" w:hint="eastAsia"/>
            <w:lang w:eastAsia="zh-CN"/>
          </w:rPr>
          <w:t>(一)、高温气冷堆及配套产品行业分析</w:t>
        </w:r>
        <w:r>
          <w:tab/>
        </w:r>
        <w:r>
          <w:fldChar w:fldCharType="begin"/>
        </w:r>
        <w:r>
          <w:instrText xml:space="preserve"> PAGEREF _Toc19005 \h </w:instrText>
        </w:r>
        <w:r>
          <w:fldChar w:fldCharType="separate"/>
        </w:r>
        <w:r>
          <w:t>24</w:t>
        </w:r>
        <w:r>
          <w:fldChar w:fldCharType="end"/>
        </w:r>
      </w:hyperlink>
    </w:p>
    <w:p>
      <w:pPr>
        <w:pStyle w:val="TOC2"/>
        <w:tabs>
          <w:tab w:val="right" w:leader="dot" w:pos="8306"/>
        </w:tabs>
      </w:pPr>
      <w:hyperlink w:anchor="_Toc27946" w:history="1">
        <w:r>
          <w:rPr>
            <w:rFonts w:ascii="仿宋" w:eastAsia="仿宋" w:hAnsi="仿宋" w:cs="仿宋" w:hint="eastAsia"/>
            <w:lang w:eastAsia="zh-CN"/>
          </w:rPr>
          <w:t>(二)、高温气冷堆及配套产品市场分析预测</w:t>
        </w:r>
        <w:r>
          <w:tab/>
        </w:r>
        <w:r>
          <w:fldChar w:fldCharType="begin"/>
        </w:r>
        <w:r>
          <w:instrText xml:space="preserve"> PAGEREF _Toc27946 \h </w:instrText>
        </w:r>
        <w:r>
          <w:fldChar w:fldCharType="separate"/>
        </w:r>
        <w:r>
          <w:t>24</w:t>
        </w:r>
        <w:r>
          <w:fldChar w:fldCharType="end"/>
        </w:r>
      </w:hyperlink>
    </w:p>
    <w:p>
      <w:pPr>
        <w:pStyle w:val="TOC1"/>
        <w:tabs>
          <w:tab w:val="right" w:leader="dot" w:pos="8306"/>
        </w:tabs>
      </w:pPr>
      <w:hyperlink w:anchor="_Toc2168" w:history="1">
        <w:r>
          <w:rPr>
            <w:rFonts w:ascii="仿宋" w:eastAsia="仿宋" w:hAnsi="仿宋" w:cs="仿宋" w:hint="eastAsia"/>
            <w:lang w:eastAsia="zh-CN"/>
          </w:rPr>
          <w:t>七、高温气冷堆及配套产品项目建设主要内容和规模</w:t>
        </w:r>
        <w:r>
          <w:tab/>
        </w:r>
        <w:r>
          <w:fldChar w:fldCharType="begin"/>
        </w:r>
        <w:r>
          <w:instrText xml:space="preserve"> PAGEREF _Toc2168 \h </w:instrText>
        </w:r>
        <w:r>
          <w:fldChar w:fldCharType="separate"/>
        </w:r>
        <w:r>
          <w:t>25</w:t>
        </w:r>
        <w:r>
          <w:fldChar w:fldCharType="end"/>
        </w:r>
      </w:hyperlink>
    </w:p>
    <w:p>
      <w:pPr>
        <w:pStyle w:val="TOC2"/>
        <w:tabs>
          <w:tab w:val="right" w:leader="dot" w:pos="8306"/>
        </w:tabs>
      </w:pPr>
      <w:hyperlink w:anchor="_Toc575" w:history="1">
        <w:r>
          <w:rPr>
            <w:rFonts w:ascii="仿宋" w:eastAsia="仿宋" w:hAnsi="仿宋" w:cs="仿宋" w:hint="eastAsia"/>
            <w:lang w:eastAsia="zh-CN"/>
          </w:rPr>
          <w:t>(一)、用地规模</w:t>
        </w:r>
        <w:r>
          <w:tab/>
        </w:r>
        <w:r>
          <w:fldChar w:fldCharType="begin"/>
        </w:r>
        <w:r>
          <w:instrText xml:space="preserve"> PAGEREF _Toc575 \h </w:instrText>
        </w:r>
        <w:r>
          <w:fldChar w:fldCharType="separate"/>
        </w:r>
        <w:r>
          <w:t>25</w:t>
        </w:r>
        <w:r>
          <w:fldChar w:fldCharType="end"/>
        </w:r>
      </w:hyperlink>
    </w:p>
    <w:p>
      <w:pPr>
        <w:pStyle w:val="TOC2"/>
        <w:tabs>
          <w:tab w:val="right" w:leader="dot" w:pos="8306"/>
        </w:tabs>
      </w:pPr>
      <w:hyperlink w:anchor="_Toc27145" w:history="1">
        <w:r>
          <w:rPr>
            <w:rFonts w:ascii="仿宋" w:eastAsia="仿宋" w:hAnsi="仿宋" w:cs="仿宋" w:hint="eastAsia"/>
            <w:lang w:eastAsia="zh-CN"/>
          </w:rPr>
          <w:t>(二)、设备购置</w:t>
        </w:r>
        <w:r>
          <w:tab/>
        </w:r>
        <w:r>
          <w:fldChar w:fldCharType="begin"/>
        </w:r>
        <w:r>
          <w:instrText xml:space="preserve"> PAGEREF _Toc27145 \h </w:instrText>
        </w:r>
        <w:r>
          <w:fldChar w:fldCharType="separate"/>
        </w:r>
        <w:r>
          <w:t>26</w:t>
        </w:r>
        <w:r>
          <w:fldChar w:fldCharType="end"/>
        </w:r>
      </w:hyperlink>
    </w:p>
    <w:p>
      <w:pPr>
        <w:pStyle w:val="TOC2"/>
        <w:tabs>
          <w:tab w:val="right" w:leader="dot" w:pos="8306"/>
        </w:tabs>
      </w:pPr>
      <w:hyperlink w:anchor="_Toc19134" w:history="1">
        <w:r>
          <w:rPr>
            <w:rFonts w:ascii="仿宋" w:eastAsia="仿宋" w:hAnsi="仿宋" w:cs="仿宋" w:hint="eastAsia"/>
            <w:lang w:eastAsia="zh-CN"/>
          </w:rPr>
          <w:t>(三)、产值规模</w:t>
        </w:r>
        <w:r>
          <w:tab/>
        </w:r>
        <w:r>
          <w:fldChar w:fldCharType="begin"/>
        </w:r>
        <w:r>
          <w:instrText xml:space="preserve"> PAGEREF _Toc19134 \h </w:instrText>
        </w:r>
        <w:r>
          <w:fldChar w:fldCharType="separate"/>
        </w:r>
        <w:r>
          <w:t>26</w:t>
        </w:r>
        <w:r>
          <w:fldChar w:fldCharType="end"/>
        </w:r>
      </w:hyperlink>
    </w:p>
    <w:p>
      <w:pPr>
        <w:pStyle w:val="TOC2"/>
        <w:tabs>
          <w:tab w:val="right" w:leader="dot" w:pos="8306"/>
        </w:tabs>
      </w:pPr>
      <w:hyperlink w:anchor="_Toc23061" w:history="1">
        <w:r>
          <w:rPr>
            <w:rFonts w:ascii="仿宋" w:eastAsia="仿宋" w:hAnsi="仿宋" w:cs="仿宋" w:hint="eastAsia"/>
            <w:lang w:eastAsia="zh-CN"/>
          </w:rPr>
          <w:t>(四)、产品规划方案及生产纲领</w:t>
        </w:r>
        <w:r>
          <w:tab/>
        </w:r>
        <w:r>
          <w:fldChar w:fldCharType="begin"/>
        </w:r>
        <w:r>
          <w:instrText xml:space="preserve"> PAGEREF _Toc23061 \h </w:instrText>
        </w:r>
        <w:r>
          <w:fldChar w:fldCharType="separate"/>
        </w:r>
        <w:r>
          <w:t>27</w:t>
        </w:r>
        <w:r>
          <w:fldChar w:fldCharType="end"/>
        </w:r>
      </w:hyperlink>
    </w:p>
    <w:p>
      <w:pPr>
        <w:pStyle w:val="TOC1"/>
        <w:tabs>
          <w:tab w:val="right" w:leader="dot" w:pos="8306"/>
        </w:tabs>
      </w:pPr>
      <w:hyperlink w:anchor="_Toc27288" w:history="1">
        <w:r>
          <w:rPr>
            <w:rFonts w:ascii="仿宋" w:eastAsia="仿宋" w:hAnsi="仿宋" w:cs="仿宋" w:hint="eastAsia"/>
            <w:lang w:eastAsia="zh-CN"/>
          </w:rPr>
          <w:t>八、工艺原则</w:t>
        </w:r>
        <w:r>
          <w:tab/>
        </w:r>
        <w:r>
          <w:fldChar w:fldCharType="begin"/>
        </w:r>
        <w:r>
          <w:instrText xml:space="preserve"> PAGEREF _Toc27288 \h </w:instrText>
        </w:r>
        <w:r>
          <w:fldChar w:fldCharType="separate"/>
        </w:r>
        <w:r>
          <w:t>29</w:t>
        </w:r>
        <w:r>
          <w:fldChar w:fldCharType="end"/>
        </w:r>
      </w:hyperlink>
    </w:p>
    <w:p>
      <w:pPr>
        <w:pStyle w:val="TOC2"/>
        <w:tabs>
          <w:tab w:val="right" w:leader="dot" w:pos="8306"/>
        </w:tabs>
      </w:pPr>
      <w:hyperlink w:anchor="_Toc17575" w:history="1">
        <w:r>
          <w:rPr>
            <w:rFonts w:ascii="仿宋" w:eastAsia="仿宋" w:hAnsi="仿宋" w:cs="仿宋" w:hint="eastAsia"/>
            <w:lang w:eastAsia="zh-CN"/>
          </w:rPr>
          <w:t>(一)、原辅材料采购及管理</w:t>
        </w:r>
        <w:r>
          <w:tab/>
        </w:r>
        <w:r>
          <w:fldChar w:fldCharType="begin"/>
        </w:r>
        <w:r>
          <w:instrText xml:space="preserve"> PAGEREF _Toc17575 \h </w:instrText>
        </w:r>
        <w:r>
          <w:fldChar w:fldCharType="separate"/>
        </w:r>
        <w:r>
          <w:t>29</w:t>
        </w:r>
        <w:r>
          <w:fldChar w:fldCharType="end"/>
        </w:r>
      </w:hyperlink>
    </w:p>
    <w:p>
      <w:pPr>
        <w:pStyle w:val="TOC2"/>
        <w:tabs>
          <w:tab w:val="right" w:leader="dot" w:pos="8306"/>
        </w:tabs>
      </w:pPr>
      <w:hyperlink w:anchor="_Toc32290" w:history="1">
        <w:r>
          <w:rPr>
            <w:rFonts w:ascii="仿宋" w:eastAsia="仿宋" w:hAnsi="仿宋" w:cs="仿宋" w:hint="eastAsia"/>
            <w:lang w:eastAsia="zh-CN"/>
          </w:rPr>
          <w:t>(二)、技术管理特点</w:t>
        </w:r>
        <w:r>
          <w:tab/>
        </w:r>
        <w:r>
          <w:fldChar w:fldCharType="begin"/>
        </w:r>
        <w:r>
          <w:instrText xml:space="preserve"> PAGEREF _Toc32290 \h </w:instrText>
        </w:r>
        <w:r>
          <w:fldChar w:fldCharType="separate"/>
        </w:r>
        <w:r>
          <w:t>30</w:t>
        </w:r>
        <w:r>
          <w:fldChar w:fldCharType="end"/>
        </w:r>
      </w:hyperlink>
    </w:p>
    <w:p>
      <w:pPr>
        <w:pStyle w:val="TOC2"/>
        <w:tabs>
          <w:tab w:val="right" w:leader="dot" w:pos="8306"/>
        </w:tabs>
      </w:pPr>
      <w:hyperlink w:anchor="_Toc31592" w:history="1">
        <w:r>
          <w:rPr>
            <w:rFonts w:ascii="仿宋" w:eastAsia="仿宋" w:hAnsi="仿宋" w:cs="仿宋" w:hint="eastAsia"/>
            <w:lang w:eastAsia="zh-CN"/>
          </w:rPr>
          <w:t>(三)、高温气冷堆及配套产品项目工艺技术设计方案</w:t>
        </w:r>
        <w:r>
          <w:tab/>
        </w:r>
        <w:r>
          <w:fldChar w:fldCharType="begin"/>
        </w:r>
        <w:r>
          <w:instrText xml:space="preserve"> PAGEREF _Toc31592 \h </w:instrText>
        </w:r>
        <w:r>
          <w:fldChar w:fldCharType="separate"/>
        </w:r>
        <w:r>
          <w:t>31</w:t>
        </w:r>
        <w:r>
          <w:fldChar w:fldCharType="end"/>
        </w:r>
      </w:hyperlink>
    </w:p>
    <w:p>
      <w:pPr>
        <w:pStyle w:val="TOC2"/>
        <w:tabs>
          <w:tab w:val="right" w:leader="dot" w:pos="8306"/>
        </w:tabs>
      </w:pPr>
      <w:hyperlink w:anchor="_Toc17508" w:history="1">
        <w:r>
          <w:rPr>
            <w:rFonts w:ascii="仿宋" w:eastAsia="仿宋" w:hAnsi="仿宋" w:cs="仿宋" w:hint="eastAsia"/>
            <w:lang w:eastAsia="zh-CN"/>
          </w:rPr>
          <w:t>(四)、设备选型方案</w:t>
        </w:r>
        <w:r>
          <w:tab/>
        </w:r>
        <w:r>
          <w:fldChar w:fldCharType="begin"/>
        </w:r>
        <w:r>
          <w:instrText xml:space="preserve"> PAGEREF _Toc17508 \h </w:instrText>
        </w:r>
        <w:r>
          <w:fldChar w:fldCharType="separate"/>
        </w:r>
        <w:r>
          <w:t>31</w:t>
        </w:r>
        <w:r>
          <w:fldChar w:fldCharType="end"/>
        </w:r>
      </w:hyperlink>
    </w:p>
    <w:p>
      <w:pPr>
        <w:pStyle w:val="TOC1"/>
        <w:tabs>
          <w:tab w:val="right" w:leader="dot" w:pos="8306"/>
        </w:tabs>
      </w:pPr>
      <w:hyperlink w:anchor="_Toc11580" w:history="1">
        <w:r>
          <w:rPr>
            <w:rFonts w:ascii="仿宋" w:eastAsia="仿宋" w:hAnsi="仿宋" w:cs="仿宋" w:hint="eastAsia"/>
            <w:lang w:eastAsia="zh-CN"/>
          </w:rPr>
          <w:t>九、进度计划</w:t>
        </w:r>
        <w:r>
          <w:tab/>
        </w:r>
        <w:r>
          <w:fldChar w:fldCharType="begin"/>
        </w:r>
        <w:r>
          <w:instrText xml:space="preserve"> PAGEREF _Toc11580 \h </w:instrText>
        </w:r>
        <w:r>
          <w:fldChar w:fldCharType="separate"/>
        </w:r>
        <w:r>
          <w:t>32</w:t>
        </w:r>
        <w:r>
          <w:fldChar w:fldCharType="end"/>
        </w:r>
      </w:hyperlink>
    </w:p>
    <w:p>
      <w:pPr>
        <w:pStyle w:val="TOC2"/>
        <w:tabs>
          <w:tab w:val="right" w:leader="dot" w:pos="8306"/>
        </w:tabs>
      </w:pPr>
      <w:hyperlink w:anchor="_Toc21692" w:history="1">
        <w:r>
          <w:rPr>
            <w:rFonts w:ascii="仿宋" w:eastAsia="仿宋" w:hAnsi="仿宋" w:cs="仿宋" w:hint="eastAsia"/>
            <w:lang w:eastAsia="zh-CN"/>
          </w:rPr>
          <w:t>(一)、高温气冷堆及配套产品项目进度安排</w:t>
        </w:r>
        <w:r>
          <w:tab/>
        </w:r>
        <w:r>
          <w:fldChar w:fldCharType="begin"/>
        </w:r>
        <w:r>
          <w:instrText xml:space="preserve"> PAGEREF _Toc21692 \h </w:instrText>
        </w:r>
        <w:r>
          <w:fldChar w:fldCharType="separate"/>
        </w:r>
        <w:r>
          <w:t>32</w:t>
        </w:r>
        <w:r>
          <w:fldChar w:fldCharType="end"/>
        </w:r>
      </w:hyperlink>
    </w:p>
    <w:p>
      <w:pPr>
        <w:pStyle w:val="TOC2"/>
        <w:tabs>
          <w:tab w:val="right" w:leader="dot" w:pos="8306"/>
        </w:tabs>
      </w:pPr>
      <w:hyperlink w:anchor="_Toc28622" w:history="1">
        <w:r>
          <w:rPr>
            <w:rFonts w:ascii="仿宋" w:eastAsia="仿宋" w:hAnsi="仿宋" w:cs="仿宋" w:hint="eastAsia"/>
            <w:lang w:eastAsia="zh-CN"/>
          </w:rPr>
          <w:t>(二)、高温气冷堆及配套产品项目实施保障措施</w:t>
        </w:r>
        <w:r>
          <w:tab/>
        </w:r>
        <w:r>
          <w:fldChar w:fldCharType="begin"/>
        </w:r>
        <w:r>
          <w:instrText xml:space="preserve"> PAGEREF _Toc28622 \h </w:instrText>
        </w:r>
        <w:r>
          <w:fldChar w:fldCharType="separate"/>
        </w:r>
        <w:r>
          <w:t>34</w:t>
        </w:r>
        <w:r>
          <w:fldChar w:fldCharType="end"/>
        </w:r>
      </w:hyperlink>
    </w:p>
    <w:p>
      <w:pPr>
        <w:pStyle w:val="TOC1"/>
        <w:tabs>
          <w:tab w:val="right" w:leader="dot" w:pos="8306"/>
        </w:tabs>
      </w:pPr>
      <w:hyperlink w:anchor="_Toc724" w:history="1">
        <w:r>
          <w:rPr>
            <w:rFonts w:ascii="仿宋" w:eastAsia="仿宋" w:hAnsi="仿宋" w:cs="仿宋" w:hint="eastAsia"/>
            <w:lang w:eastAsia="zh-CN"/>
          </w:rPr>
          <w:t>十、社会效益评价</w:t>
        </w:r>
        <w:r>
          <w:tab/>
        </w:r>
        <w:r>
          <w:fldChar w:fldCharType="begin"/>
        </w:r>
        <w:r>
          <w:instrText xml:space="preserve"> PAGEREF _Toc724 \h </w:instrText>
        </w:r>
        <w:r>
          <w:fldChar w:fldCharType="separate"/>
        </w:r>
        <w:r>
          <w:t>35</w:t>
        </w:r>
        <w:r>
          <w:fldChar w:fldCharType="end"/>
        </w:r>
      </w:hyperlink>
    </w:p>
    <w:p>
      <w:pPr>
        <w:pStyle w:val="TOC2"/>
        <w:tabs>
          <w:tab w:val="right" w:leader="dot" w:pos="8306"/>
        </w:tabs>
      </w:pPr>
      <w:hyperlink w:anchor="_Toc4672" w:history="1">
        <w:r>
          <w:rPr>
            <w:rFonts w:ascii="仿宋" w:eastAsia="仿宋" w:hAnsi="仿宋" w:cs="仿宋" w:hint="eastAsia"/>
            <w:lang w:eastAsia="zh-CN"/>
          </w:rPr>
          <w:t>(一)、促进当地经济进展</w:t>
        </w:r>
        <w:r>
          <w:tab/>
        </w:r>
        <w:r>
          <w:fldChar w:fldCharType="begin"/>
        </w:r>
        <w:r>
          <w:instrText xml:space="preserve"> PAGEREF _Toc4672 \h </w:instrText>
        </w:r>
        <w:r>
          <w:fldChar w:fldCharType="separate"/>
        </w:r>
        <w:r>
          <w:t>35</w:t>
        </w:r>
        <w:r>
          <w:fldChar w:fldCharType="end"/>
        </w:r>
      </w:hyperlink>
    </w:p>
    <w:p>
      <w:pPr>
        <w:pStyle w:val="TOC2"/>
        <w:tabs>
          <w:tab w:val="right" w:leader="dot" w:pos="8306"/>
        </w:tabs>
      </w:pPr>
      <w:hyperlink w:anchor="_Toc27381" w:history="1">
        <w:r>
          <w:rPr>
            <w:rFonts w:ascii="仿宋" w:eastAsia="仿宋" w:hAnsi="仿宋" w:cs="仿宋" w:hint="eastAsia"/>
            <w:lang w:eastAsia="zh-CN"/>
          </w:rPr>
          <w:t>(二)、带动有关产业进展</w:t>
        </w:r>
        <w:r>
          <w:tab/>
        </w:r>
        <w:r>
          <w:fldChar w:fldCharType="begin"/>
        </w:r>
        <w:r>
          <w:instrText xml:space="preserve"> PAGEREF _Toc27381 \h </w:instrText>
        </w:r>
        <w:r>
          <w:fldChar w:fldCharType="separate"/>
        </w:r>
        <w:r>
          <w:t>36</w:t>
        </w:r>
        <w:r>
          <w:fldChar w:fldCharType="end"/>
        </w:r>
      </w:hyperlink>
    </w:p>
    <w:p>
      <w:pPr>
        <w:pStyle w:val="TOC2"/>
        <w:tabs>
          <w:tab w:val="right" w:leader="dot" w:pos="8306"/>
        </w:tabs>
      </w:pPr>
      <w:hyperlink w:anchor="_Toc27294" w:history="1">
        <w:r>
          <w:rPr>
            <w:rFonts w:ascii="仿宋" w:eastAsia="仿宋" w:hAnsi="仿宋" w:cs="仿宋" w:hint="eastAsia"/>
            <w:lang w:eastAsia="zh-CN"/>
          </w:rPr>
          <w:t>(三)、增加地方财政收入</w:t>
        </w:r>
        <w:r>
          <w:tab/>
        </w:r>
        <w:r>
          <w:fldChar w:fldCharType="begin"/>
        </w:r>
        <w:r>
          <w:instrText xml:space="preserve"> PAGEREF _Toc27294 \h </w:instrText>
        </w:r>
        <w:r>
          <w:fldChar w:fldCharType="separate"/>
        </w:r>
        <w:r>
          <w:t>36</w:t>
        </w:r>
        <w:r>
          <w:fldChar w:fldCharType="end"/>
        </w:r>
      </w:hyperlink>
    </w:p>
    <w:p>
      <w:pPr>
        <w:pStyle w:val="TOC2"/>
        <w:tabs>
          <w:tab w:val="right" w:leader="dot" w:pos="8306"/>
        </w:tabs>
      </w:pPr>
      <w:hyperlink w:anchor="_Toc12857" w:history="1">
        <w:r>
          <w:rPr>
            <w:rFonts w:ascii="仿宋" w:eastAsia="仿宋" w:hAnsi="仿宋" w:cs="仿宋" w:hint="eastAsia"/>
            <w:lang w:eastAsia="zh-CN"/>
          </w:rPr>
          <w:t>(四)、增加就业机会</w:t>
        </w:r>
        <w:r>
          <w:tab/>
        </w:r>
        <w:r>
          <w:fldChar w:fldCharType="begin"/>
        </w:r>
        <w:r>
          <w:instrText xml:space="preserve"> PAGEREF _Toc12857 \h </w:instrText>
        </w:r>
        <w:r>
          <w:fldChar w:fldCharType="separate"/>
        </w:r>
        <w:r>
          <w:t>37</w:t>
        </w:r>
        <w:r>
          <w:fldChar w:fldCharType="end"/>
        </w:r>
      </w:hyperlink>
    </w:p>
    <w:p>
      <w:pPr>
        <w:pStyle w:val="TOC1"/>
        <w:tabs>
          <w:tab w:val="right" w:leader="dot" w:pos="8306"/>
        </w:tabs>
      </w:pPr>
      <w:hyperlink w:anchor="_Toc7121" w:history="1">
        <w:r>
          <w:rPr>
            <w:rFonts w:ascii="仿宋" w:eastAsia="仿宋" w:hAnsi="仿宋" w:cs="仿宋" w:hint="eastAsia"/>
            <w:lang w:eastAsia="zh-CN"/>
          </w:rPr>
          <w:t>十一、高温气冷堆及配套产品项目环境影响评估</w:t>
        </w:r>
        <w:r>
          <w:tab/>
        </w:r>
        <w:r>
          <w:fldChar w:fldCharType="begin"/>
        </w:r>
        <w:r>
          <w:instrText xml:space="preserve"> PAGEREF _Toc7121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08" w:history="1">
        <w:r>
          <w:rPr>
            <w:rFonts w:ascii="仿宋" w:eastAsia="仿宋" w:hAnsi="仿宋" w:cs="仿宋" w:hint="eastAsia"/>
            <w:lang w:eastAsia="zh-CN"/>
          </w:rPr>
          <w:t>(一)、高温气冷堆及配套产品项目环境影响评估</w:t>
        </w:r>
        <w:r>
          <w:tab/>
        </w:r>
        <w:r>
          <w:fldChar w:fldCharType="begin"/>
        </w:r>
        <w:r>
          <w:instrText xml:space="preserve"> PAGEREF _Toc8508 \h </w:instrText>
        </w:r>
        <w:r>
          <w:fldChar w:fldCharType="separate"/>
        </w:r>
        <w:r>
          <w:t>38</w:t>
        </w:r>
        <w:r>
          <w:fldChar w:fldCharType="end"/>
        </w:r>
      </w:hyperlink>
    </w:p>
    <w:p>
      <w:pPr>
        <w:pStyle w:val="TOC2"/>
        <w:tabs>
          <w:tab w:val="right" w:leader="dot" w:pos="8306"/>
        </w:tabs>
      </w:pPr>
      <w:hyperlink w:anchor="_Toc23" w:history="1">
        <w:r>
          <w:rPr>
            <w:rFonts w:ascii="仿宋" w:eastAsia="仿宋" w:hAnsi="仿宋" w:cs="仿宋" w:hint="eastAsia"/>
            <w:lang w:eastAsia="zh-CN"/>
          </w:rPr>
          <w:t>(二)、环境保护措施与治理方案</w:t>
        </w:r>
        <w:r>
          <w:tab/>
        </w:r>
        <w:r>
          <w:fldChar w:fldCharType="begin"/>
        </w:r>
        <w:r>
          <w:instrText xml:space="preserve"> PAGEREF _Toc23 \h </w:instrText>
        </w:r>
        <w:r>
          <w:fldChar w:fldCharType="separate"/>
        </w:r>
        <w:r>
          <w:t>39</w:t>
        </w:r>
        <w:r>
          <w:fldChar w:fldCharType="end"/>
        </w:r>
      </w:hyperlink>
    </w:p>
    <w:p>
      <w:pPr>
        <w:pStyle w:val="TOC1"/>
        <w:tabs>
          <w:tab w:val="right" w:leader="dot" w:pos="8306"/>
        </w:tabs>
      </w:pPr>
      <w:hyperlink w:anchor="_Toc13605" w:history="1">
        <w:r>
          <w:rPr>
            <w:rFonts w:ascii="仿宋" w:eastAsia="仿宋" w:hAnsi="仿宋" w:cs="仿宋" w:hint="eastAsia"/>
            <w:lang w:eastAsia="zh-CN"/>
          </w:rPr>
          <w:t>十二、建设期限和进度安排</w:t>
        </w:r>
        <w:r>
          <w:tab/>
        </w:r>
        <w:r>
          <w:fldChar w:fldCharType="begin"/>
        </w:r>
        <w:r>
          <w:instrText xml:space="preserve"> PAGEREF _Toc13605 \h </w:instrText>
        </w:r>
        <w:r>
          <w:fldChar w:fldCharType="separate"/>
        </w:r>
        <w:r>
          <w:t>41</w:t>
        </w:r>
        <w:r>
          <w:fldChar w:fldCharType="end"/>
        </w:r>
      </w:hyperlink>
    </w:p>
    <w:p>
      <w:pPr>
        <w:pStyle w:val="TOC2"/>
        <w:tabs>
          <w:tab w:val="right" w:leader="dot" w:pos="8306"/>
        </w:tabs>
      </w:pPr>
      <w:hyperlink w:anchor="_Toc1101" w:history="1">
        <w:r>
          <w:rPr>
            <w:rFonts w:ascii="仿宋" w:eastAsia="仿宋" w:hAnsi="仿宋" w:cs="仿宋" w:hint="eastAsia"/>
            <w:lang w:eastAsia="zh-CN"/>
          </w:rPr>
          <w:t>(一)、高温气冷堆及配套产品项目实施预备阶段</w:t>
        </w:r>
        <w:r>
          <w:tab/>
        </w:r>
        <w:r>
          <w:fldChar w:fldCharType="begin"/>
        </w:r>
        <w:r>
          <w:instrText xml:space="preserve"> PAGEREF _Toc1101 \h </w:instrText>
        </w:r>
        <w:r>
          <w:fldChar w:fldCharType="separate"/>
        </w:r>
        <w:r>
          <w:t>41</w:t>
        </w:r>
        <w:r>
          <w:fldChar w:fldCharType="end"/>
        </w:r>
      </w:hyperlink>
    </w:p>
    <w:p>
      <w:pPr>
        <w:pStyle w:val="TOC2"/>
        <w:tabs>
          <w:tab w:val="right" w:leader="dot" w:pos="8306"/>
        </w:tabs>
      </w:pPr>
      <w:hyperlink w:anchor="_Toc25165" w:history="1">
        <w:r>
          <w:rPr>
            <w:rFonts w:ascii="仿宋" w:eastAsia="仿宋" w:hAnsi="仿宋" w:cs="仿宋" w:hint="eastAsia"/>
            <w:lang w:eastAsia="zh-CN"/>
          </w:rPr>
          <w:t>(二)、高温气冷堆及配套产品项目实施进度安排</w:t>
        </w:r>
        <w:r>
          <w:tab/>
        </w:r>
        <w:r>
          <w:fldChar w:fldCharType="begin"/>
        </w:r>
        <w:r>
          <w:instrText xml:space="preserve"> PAGEREF _Toc25165 \h </w:instrText>
        </w:r>
        <w:r>
          <w:fldChar w:fldCharType="separate"/>
        </w:r>
        <w:r>
          <w:t>42</w:t>
        </w:r>
        <w:r>
          <w:fldChar w:fldCharType="end"/>
        </w:r>
      </w:hyperlink>
    </w:p>
    <w:p>
      <w:pPr>
        <w:pStyle w:val="TOC1"/>
        <w:tabs>
          <w:tab w:val="right" w:leader="dot" w:pos="8306"/>
        </w:tabs>
      </w:pPr>
      <w:hyperlink w:anchor="_Toc25238" w:history="1">
        <w:r>
          <w:rPr>
            <w:rFonts w:ascii="仿宋" w:eastAsia="仿宋" w:hAnsi="仿宋" w:cs="仿宋" w:hint="eastAsia"/>
            <w:lang w:eastAsia="zh-CN"/>
          </w:rPr>
          <w:t>十三、高温气冷堆及配套产品项目节能概况</w:t>
        </w:r>
        <w:r>
          <w:tab/>
        </w:r>
        <w:r>
          <w:fldChar w:fldCharType="begin"/>
        </w:r>
        <w:r>
          <w:instrText xml:space="preserve"> PAGEREF _Toc25238 \h </w:instrText>
        </w:r>
        <w:r>
          <w:fldChar w:fldCharType="separate"/>
        </w:r>
        <w:r>
          <w:t>44</w:t>
        </w:r>
        <w:r>
          <w:fldChar w:fldCharType="end"/>
        </w:r>
      </w:hyperlink>
    </w:p>
    <w:p>
      <w:pPr>
        <w:pStyle w:val="TOC2"/>
        <w:tabs>
          <w:tab w:val="right" w:leader="dot" w:pos="8306"/>
        </w:tabs>
      </w:pPr>
      <w:hyperlink w:anchor="_Toc23757" w:history="1">
        <w:r>
          <w:rPr>
            <w:rFonts w:ascii="仿宋" w:eastAsia="仿宋" w:hAnsi="仿宋" w:cs="仿宋" w:hint="eastAsia"/>
            <w:lang w:eastAsia="zh-CN"/>
          </w:rPr>
          <w:t>(一)、节能概述</w:t>
        </w:r>
        <w:r>
          <w:tab/>
        </w:r>
        <w:r>
          <w:fldChar w:fldCharType="begin"/>
        </w:r>
        <w:r>
          <w:instrText xml:space="preserve"> PAGEREF _Toc23757 \h </w:instrText>
        </w:r>
        <w:r>
          <w:fldChar w:fldCharType="separate"/>
        </w:r>
        <w:r>
          <w:t>44</w:t>
        </w:r>
        <w:r>
          <w:fldChar w:fldCharType="end"/>
        </w:r>
      </w:hyperlink>
    </w:p>
    <w:p>
      <w:pPr>
        <w:pStyle w:val="TOC2"/>
        <w:tabs>
          <w:tab w:val="right" w:leader="dot" w:pos="8306"/>
        </w:tabs>
      </w:pPr>
      <w:hyperlink w:anchor="_Toc24351" w:history="1">
        <w:r>
          <w:rPr>
            <w:rFonts w:ascii="仿宋" w:eastAsia="仿宋" w:hAnsi="仿宋" w:cs="仿宋" w:hint="eastAsia"/>
            <w:lang w:eastAsia="zh-CN"/>
          </w:rPr>
          <w:t>(二)、高温气冷堆及配套产品项目所在地能源消费及能源供应条件</w:t>
        </w:r>
        <w:r>
          <w:tab/>
        </w:r>
        <w:r>
          <w:fldChar w:fldCharType="begin"/>
        </w:r>
        <w:r>
          <w:instrText xml:space="preserve"> PAGEREF _Toc24351 \h </w:instrText>
        </w:r>
        <w:r>
          <w:fldChar w:fldCharType="separate"/>
        </w:r>
        <w:r>
          <w:t>45</w:t>
        </w:r>
        <w:r>
          <w:fldChar w:fldCharType="end"/>
        </w:r>
      </w:hyperlink>
    </w:p>
    <w:p>
      <w:pPr>
        <w:pStyle w:val="TOC2"/>
        <w:tabs>
          <w:tab w:val="right" w:leader="dot" w:pos="8306"/>
        </w:tabs>
      </w:pPr>
      <w:hyperlink w:anchor="_Toc7859" w:history="1">
        <w:r>
          <w:rPr>
            <w:rFonts w:ascii="仿宋" w:eastAsia="仿宋" w:hAnsi="仿宋" w:cs="仿宋" w:hint="eastAsia"/>
            <w:lang w:eastAsia="zh-CN"/>
          </w:rPr>
          <w:t>(三)、能源消费种类和数量分析</w:t>
        </w:r>
        <w:r>
          <w:tab/>
        </w:r>
        <w:r>
          <w:fldChar w:fldCharType="begin"/>
        </w:r>
        <w:r>
          <w:instrText xml:space="preserve"> PAGEREF _Toc7859 \h </w:instrText>
        </w:r>
        <w:r>
          <w:fldChar w:fldCharType="separate"/>
        </w:r>
        <w:r>
          <w:t>46</w:t>
        </w:r>
        <w:r>
          <w:fldChar w:fldCharType="end"/>
        </w:r>
      </w:hyperlink>
    </w:p>
    <w:p>
      <w:pPr>
        <w:pStyle w:val="TOC2"/>
        <w:tabs>
          <w:tab w:val="right" w:leader="dot" w:pos="8306"/>
        </w:tabs>
      </w:pPr>
      <w:hyperlink w:anchor="_Toc12" w:history="1">
        <w:r>
          <w:rPr>
            <w:rFonts w:ascii="仿宋" w:eastAsia="仿宋" w:hAnsi="仿宋" w:cs="仿宋" w:hint="eastAsia"/>
            <w:lang w:eastAsia="zh-CN"/>
          </w:rPr>
          <w:t>(四)、高温气冷堆及配套产品项目预期节能综合评价</w:t>
        </w:r>
        <w:r>
          <w:tab/>
        </w:r>
        <w:r>
          <w:fldChar w:fldCharType="begin"/>
        </w:r>
        <w:r>
          <w:instrText xml:space="preserve"> PAGEREF _Toc12 \h </w:instrText>
        </w:r>
        <w:r>
          <w:fldChar w:fldCharType="separate"/>
        </w:r>
        <w:r>
          <w:t>47</w:t>
        </w:r>
        <w:r>
          <w:fldChar w:fldCharType="end"/>
        </w:r>
      </w:hyperlink>
    </w:p>
    <w:p>
      <w:pPr>
        <w:pStyle w:val="TOC2"/>
        <w:tabs>
          <w:tab w:val="right" w:leader="dot" w:pos="8306"/>
        </w:tabs>
      </w:pPr>
      <w:hyperlink w:anchor="_Toc24754" w:history="1">
        <w:r>
          <w:rPr>
            <w:rFonts w:ascii="仿宋" w:eastAsia="仿宋" w:hAnsi="仿宋" w:cs="仿宋" w:hint="eastAsia"/>
            <w:lang w:eastAsia="zh-CN"/>
          </w:rPr>
          <w:t>(五)、高温气冷堆及配套产品项目节能设计</w:t>
        </w:r>
        <w:r>
          <w:tab/>
        </w:r>
        <w:r>
          <w:fldChar w:fldCharType="begin"/>
        </w:r>
        <w:r>
          <w:instrText xml:space="preserve"> PAGEREF _Toc24754 \h </w:instrText>
        </w:r>
        <w:r>
          <w:fldChar w:fldCharType="separate"/>
        </w:r>
        <w:r>
          <w:t>47</w:t>
        </w:r>
        <w:r>
          <w:fldChar w:fldCharType="end"/>
        </w:r>
      </w:hyperlink>
    </w:p>
    <w:p>
      <w:pPr>
        <w:pStyle w:val="TOC2"/>
        <w:tabs>
          <w:tab w:val="right" w:leader="dot" w:pos="8306"/>
        </w:tabs>
      </w:pPr>
      <w:hyperlink w:anchor="_Toc16857" w:history="1">
        <w:r>
          <w:rPr>
            <w:rFonts w:ascii="仿宋" w:eastAsia="仿宋" w:hAnsi="仿宋" w:cs="仿宋" w:hint="eastAsia"/>
            <w:lang w:eastAsia="zh-CN"/>
          </w:rPr>
          <w:t>(六)、节能措施</w:t>
        </w:r>
        <w:r>
          <w:tab/>
        </w:r>
        <w:r>
          <w:fldChar w:fldCharType="begin"/>
        </w:r>
        <w:r>
          <w:instrText xml:space="preserve"> PAGEREF _Toc16857 \h </w:instrText>
        </w:r>
        <w:r>
          <w:fldChar w:fldCharType="separate"/>
        </w:r>
        <w:r>
          <w:t>48</w:t>
        </w:r>
        <w:r>
          <w:fldChar w:fldCharType="end"/>
        </w:r>
      </w:hyperlink>
    </w:p>
    <w:p>
      <w:pPr>
        <w:pStyle w:val="TOC1"/>
        <w:tabs>
          <w:tab w:val="right" w:leader="dot" w:pos="8306"/>
        </w:tabs>
      </w:pPr>
      <w:hyperlink w:anchor="_Toc8587" w:history="1">
        <w:r>
          <w:rPr>
            <w:rFonts w:ascii="仿宋" w:eastAsia="仿宋" w:hAnsi="仿宋" w:cs="仿宋" w:hint="eastAsia"/>
            <w:lang w:eastAsia="zh-CN"/>
          </w:rPr>
          <w:t>十四、建筑工程可行性分析</w:t>
        </w:r>
        <w:r>
          <w:tab/>
        </w:r>
        <w:r>
          <w:fldChar w:fldCharType="begin"/>
        </w:r>
        <w:r>
          <w:instrText xml:space="preserve"> PAGEREF _Toc8587 \h </w:instrText>
        </w:r>
        <w:r>
          <w:fldChar w:fldCharType="separate"/>
        </w:r>
        <w:r>
          <w:t>50</w:t>
        </w:r>
        <w:r>
          <w:fldChar w:fldCharType="end"/>
        </w:r>
      </w:hyperlink>
    </w:p>
    <w:p>
      <w:pPr>
        <w:pStyle w:val="TOC2"/>
        <w:tabs>
          <w:tab w:val="right" w:leader="dot" w:pos="8306"/>
        </w:tabs>
      </w:pPr>
      <w:hyperlink w:anchor="_Toc5040" w:history="1">
        <w:r>
          <w:rPr>
            <w:rFonts w:ascii="仿宋" w:eastAsia="仿宋" w:hAnsi="仿宋" w:cs="仿宋" w:hint="eastAsia"/>
            <w:lang w:eastAsia="zh-CN"/>
          </w:rPr>
          <w:t>(一)、高温气冷堆及配套产品项目工程设计总体要求</w:t>
        </w:r>
        <w:r>
          <w:tab/>
        </w:r>
        <w:r>
          <w:fldChar w:fldCharType="begin"/>
        </w:r>
        <w:r>
          <w:instrText xml:space="preserve"> PAGEREF _Toc5040 \h </w:instrText>
        </w:r>
        <w:r>
          <w:fldChar w:fldCharType="separate"/>
        </w:r>
        <w:r>
          <w:t>50</w:t>
        </w:r>
        <w:r>
          <w:fldChar w:fldCharType="end"/>
        </w:r>
      </w:hyperlink>
    </w:p>
    <w:p>
      <w:pPr>
        <w:pStyle w:val="TOC2"/>
        <w:tabs>
          <w:tab w:val="right" w:leader="dot" w:pos="8306"/>
        </w:tabs>
      </w:pPr>
      <w:hyperlink w:anchor="_Toc31105" w:history="1">
        <w:r>
          <w:rPr>
            <w:rFonts w:ascii="仿宋" w:eastAsia="仿宋" w:hAnsi="仿宋" w:cs="仿宋" w:hint="eastAsia"/>
            <w:lang w:eastAsia="zh-CN"/>
          </w:rPr>
          <w:t>(二)、建设方案</w:t>
        </w:r>
        <w:r>
          <w:tab/>
        </w:r>
        <w:r>
          <w:fldChar w:fldCharType="begin"/>
        </w:r>
        <w:r>
          <w:instrText xml:space="preserve"> PAGEREF _Toc31105 \h </w:instrText>
        </w:r>
        <w:r>
          <w:fldChar w:fldCharType="separate"/>
        </w:r>
        <w:r>
          <w:t>51</w:t>
        </w:r>
        <w:r>
          <w:fldChar w:fldCharType="end"/>
        </w:r>
      </w:hyperlink>
    </w:p>
    <w:p>
      <w:pPr>
        <w:pStyle w:val="TOC2"/>
        <w:tabs>
          <w:tab w:val="right" w:leader="dot" w:pos="8306"/>
        </w:tabs>
      </w:pPr>
      <w:hyperlink w:anchor="_Toc900" w:history="1">
        <w:r>
          <w:rPr>
            <w:rFonts w:ascii="仿宋" w:eastAsia="仿宋" w:hAnsi="仿宋" w:cs="仿宋" w:hint="eastAsia"/>
            <w:lang w:eastAsia="zh-CN"/>
          </w:rPr>
          <w:t>(三)、建筑工程建设指标</w:t>
        </w:r>
        <w:r>
          <w:tab/>
        </w:r>
        <w:r>
          <w:fldChar w:fldCharType="begin"/>
        </w:r>
        <w:r>
          <w:instrText xml:space="preserve"> PAGEREF _Toc900 \h </w:instrText>
        </w:r>
        <w:r>
          <w:fldChar w:fldCharType="separate"/>
        </w:r>
        <w:r>
          <w:t>52</w:t>
        </w:r>
        <w:r>
          <w:fldChar w:fldCharType="end"/>
        </w:r>
      </w:hyperlink>
    </w:p>
    <w:p>
      <w:pPr>
        <w:pStyle w:val="TOC1"/>
        <w:tabs>
          <w:tab w:val="right" w:leader="dot" w:pos="8306"/>
        </w:tabs>
      </w:pPr>
      <w:hyperlink w:anchor="_Toc8844" w:history="1">
        <w:r>
          <w:rPr>
            <w:rFonts w:ascii="仿宋" w:eastAsia="仿宋" w:hAnsi="仿宋" w:cs="仿宋" w:hint="eastAsia"/>
            <w:lang w:eastAsia="zh-CN"/>
          </w:rPr>
          <w:t>十五、高温气冷堆及配套产品项目职业保护</w:t>
        </w:r>
        <w:r>
          <w:tab/>
        </w:r>
        <w:r>
          <w:fldChar w:fldCharType="begin"/>
        </w:r>
        <w:r>
          <w:instrText xml:space="preserve"> PAGEREF _Toc8844 \h </w:instrText>
        </w:r>
        <w:r>
          <w:fldChar w:fldCharType="separate"/>
        </w:r>
        <w:r>
          <w:t>53</w:t>
        </w:r>
        <w:r>
          <w:fldChar w:fldCharType="end"/>
        </w:r>
      </w:hyperlink>
    </w:p>
    <w:p>
      <w:pPr>
        <w:pStyle w:val="TOC2"/>
        <w:tabs>
          <w:tab w:val="right" w:leader="dot" w:pos="8306"/>
        </w:tabs>
      </w:pPr>
      <w:hyperlink w:anchor="_Toc32753" w:history="1">
        <w:r>
          <w:rPr>
            <w:rFonts w:ascii="仿宋" w:eastAsia="仿宋" w:hAnsi="仿宋" w:cs="仿宋" w:hint="eastAsia"/>
            <w:lang w:eastAsia="zh-CN"/>
          </w:rPr>
          <w:t>(一)、消防安全</w:t>
        </w:r>
        <w:r>
          <w:tab/>
        </w:r>
        <w:r>
          <w:fldChar w:fldCharType="begin"/>
        </w:r>
        <w:r>
          <w:instrText xml:space="preserve"> PAGEREF _Toc32753 \h </w:instrText>
        </w:r>
        <w:r>
          <w:fldChar w:fldCharType="separate"/>
        </w:r>
        <w:r>
          <w:t>53</w:t>
        </w:r>
        <w:r>
          <w:fldChar w:fldCharType="end"/>
        </w:r>
      </w:hyperlink>
    </w:p>
    <w:p>
      <w:pPr>
        <w:pStyle w:val="TOC2"/>
        <w:tabs>
          <w:tab w:val="right" w:leader="dot" w:pos="8306"/>
        </w:tabs>
      </w:pPr>
      <w:hyperlink w:anchor="_Toc9015" w:history="1">
        <w:r>
          <w:rPr>
            <w:rFonts w:ascii="仿宋" w:eastAsia="仿宋" w:hAnsi="仿宋" w:cs="仿宋" w:hint="eastAsia"/>
            <w:lang w:eastAsia="zh-CN"/>
          </w:rPr>
          <w:t>(二)、防火防爆总图布置措施</w:t>
        </w:r>
        <w:r>
          <w:tab/>
        </w:r>
        <w:r>
          <w:fldChar w:fldCharType="begin"/>
        </w:r>
        <w:r>
          <w:instrText xml:space="preserve"> PAGEREF _Toc9015 \h </w:instrText>
        </w:r>
        <w:r>
          <w:fldChar w:fldCharType="separate"/>
        </w:r>
        <w:r>
          <w:t>54</w:t>
        </w:r>
        <w:r>
          <w:fldChar w:fldCharType="end"/>
        </w:r>
      </w:hyperlink>
    </w:p>
    <w:p>
      <w:pPr>
        <w:pStyle w:val="TOC2"/>
        <w:tabs>
          <w:tab w:val="right" w:leader="dot" w:pos="8306"/>
        </w:tabs>
      </w:pPr>
      <w:hyperlink w:anchor="_Toc1587" w:history="1">
        <w:r>
          <w:rPr>
            <w:rFonts w:ascii="仿宋" w:eastAsia="仿宋" w:hAnsi="仿宋" w:cs="仿宋" w:hint="eastAsia"/>
            <w:lang w:eastAsia="zh-CN"/>
          </w:rPr>
          <w:t>(三)、自然灾害防范措施</w:t>
        </w:r>
        <w:r>
          <w:tab/>
        </w:r>
        <w:r>
          <w:fldChar w:fldCharType="begin"/>
        </w:r>
        <w:r>
          <w:instrText xml:space="preserve"> PAGEREF _Toc1587 \h </w:instrText>
        </w:r>
        <w:r>
          <w:fldChar w:fldCharType="separate"/>
        </w:r>
        <w:r>
          <w:t>55</w:t>
        </w:r>
        <w:r>
          <w:fldChar w:fldCharType="end"/>
        </w:r>
      </w:hyperlink>
    </w:p>
    <w:p>
      <w:pPr>
        <w:pStyle w:val="TOC2"/>
        <w:tabs>
          <w:tab w:val="right" w:leader="dot" w:pos="8306"/>
        </w:tabs>
      </w:pPr>
      <w:hyperlink w:anchor="_Toc14660" w:history="1">
        <w:r>
          <w:rPr>
            <w:rFonts w:ascii="仿宋" w:eastAsia="仿宋" w:hAnsi="仿宋" w:cs="仿宋" w:hint="eastAsia"/>
            <w:lang w:eastAsia="zh-CN"/>
          </w:rPr>
          <w:t>(四)、安全色及安全标志使用要求</w:t>
        </w:r>
        <w:r>
          <w:tab/>
        </w:r>
        <w:r>
          <w:fldChar w:fldCharType="begin"/>
        </w:r>
        <w:r>
          <w:instrText xml:space="preserve"> PAGEREF _Toc14660 \h </w:instrText>
        </w:r>
        <w:r>
          <w:fldChar w:fldCharType="separate"/>
        </w:r>
        <w:r>
          <w:t>56</w:t>
        </w:r>
        <w:r>
          <w:fldChar w:fldCharType="end"/>
        </w:r>
      </w:hyperlink>
    </w:p>
    <w:p>
      <w:pPr>
        <w:pStyle w:val="TOC2"/>
        <w:tabs>
          <w:tab w:val="right" w:leader="dot" w:pos="8306"/>
        </w:tabs>
      </w:pPr>
      <w:hyperlink w:anchor="_Toc1199" w:history="1">
        <w:r>
          <w:rPr>
            <w:rFonts w:ascii="仿宋" w:eastAsia="仿宋" w:hAnsi="仿宋" w:cs="仿宋" w:hint="eastAsia"/>
            <w:lang w:eastAsia="zh-CN"/>
          </w:rPr>
          <w:t>(五)、电气安全保障措施</w:t>
        </w:r>
        <w:r>
          <w:tab/>
        </w:r>
        <w:r>
          <w:fldChar w:fldCharType="begin"/>
        </w:r>
        <w:r>
          <w:instrText xml:space="preserve"> PAGEREF _Toc1199 \h </w:instrText>
        </w:r>
        <w:r>
          <w:fldChar w:fldCharType="separate"/>
        </w:r>
        <w:r>
          <w:t>57</w:t>
        </w:r>
        <w:r>
          <w:fldChar w:fldCharType="end"/>
        </w:r>
      </w:hyperlink>
    </w:p>
    <w:p>
      <w:pPr>
        <w:pStyle w:val="TOC2"/>
        <w:tabs>
          <w:tab w:val="right" w:leader="dot" w:pos="8306"/>
        </w:tabs>
      </w:pPr>
      <w:hyperlink w:anchor="_Toc19080" w:history="1">
        <w:r>
          <w:rPr>
            <w:rFonts w:ascii="仿宋" w:eastAsia="仿宋" w:hAnsi="仿宋" w:cs="仿宋" w:hint="eastAsia"/>
            <w:lang w:eastAsia="zh-CN"/>
          </w:rPr>
          <w:t>(六)、防尘防毒措施</w:t>
        </w:r>
        <w:r>
          <w:tab/>
        </w:r>
        <w:r>
          <w:fldChar w:fldCharType="begin"/>
        </w:r>
        <w:r>
          <w:instrText xml:space="preserve"> PAGEREF _Toc19080 \h </w:instrText>
        </w:r>
        <w:r>
          <w:fldChar w:fldCharType="separate"/>
        </w:r>
        <w:r>
          <w:t>57</w:t>
        </w:r>
        <w:r>
          <w:fldChar w:fldCharType="end"/>
        </w:r>
      </w:hyperlink>
    </w:p>
    <w:p>
      <w:pPr>
        <w:pStyle w:val="TOC2"/>
        <w:tabs>
          <w:tab w:val="right" w:leader="dot" w:pos="8306"/>
        </w:tabs>
      </w:pPr>
      <w:hyperlink w:anchor="_Toc16095" w:history="1">
        <w:r>
          <w:rPr>
            <w:rFonts w:ascii="仿宋" w:eastAsia="仿宋" w:hAnsi="仿宋" w:cs="仿宋" w:hint="eastAsia"/>
            <w:lang w:eastAsia="zh-CN"/>
          </w:rPr>
          <w:t>(七)、防静电、触电防护及防雷措施</w:t>
        </w:r>
        <w:r>
          <w:tab/>
        </w:r>
        <w:r>
          <w:fldChar w:fldCharType="begin"/>
        </w:r>
        <w:r>
          <w:instrText xml:space="preserve"> PAGEREF _Toc16095 \h </w:instrText>
        </w:r>
        <w:r>
          <w:fldChar w:fldCharType="separate"/>
        </w:r>
        <w:r>
          <w:t>58</w:t>
        </w:r>
        <w:r>
          <w:fldChar w:fldCharType="end"/>
        </w:r>
      </w:hyperlink>
    </w:p>
    <w:p>
      <w:pPr>
        <w:pStyle w:val="TOC2"/>
        <w:tabs>
          <w:tab w:val="right" w:leader="dot" w:pos="8306"/>
        </w:tabs>
      </w:pPr>
      <w:hyperlink w:anchor="_Toc5540" w:history="1">
        <w:r>
          <w:rPr>
            <w:rFonts w:ascii="仿宋" w:eastAsia="仿宋" w:hAnsi="仿宋" w:cs="仿宋" w:hint="eastAsia"/>
            <w:lang w:eastAsia="zh-CN"/>
          </w:rPr>
          <w:t>(八)、机械设备安全保障措施</w:t>
        </w:r>
        <w:r>
          <w:tab/>
        </w:r>
        <w:r>
          <w:fldChar w:fldCharType="begin"/>
        </w:r>
        <w:r>
          <w:instrText xml:space="preserve"> PAGEREF _Toc5540 \h </w:instrText>
        </w:r>
        <w:r>
          <w:fldChar w:fldCharType="separate"/>
        </w:r>
        <w:r>
          <w:t>59</w:t>
        </w:r>
        <w:r>
          <w:fldChar w:fldCharType="end"/>
        </w:r>
      </w:hyperlink>
    </w:p>
    <w:p>
      <w:pPr>
        <w:pStyle w:val="TOC2"/>
        <w:tabs>
          <w:tab w:val="right" w:leader="dot" w:pos="8306"/>
        </w:tabs>
      </w:pPr>
      <w:hyperlink w:anchor="_Toc9642" w:history="1">
        <w:r>
          <w:rPr>
            <w:rFonts w:ascii="仿宋" w:eastAsia="仿宋" w:hAnsi="仿宋" w:cs="仿宋" w:hint="eastAsia"/>
            <w:lang w:eastAsia="zh-CN"/>
          </w:rPr>
          <w:t>(九)、劳动安全保障措施</w:t>
        </w:r>
        <w:r>
          <w:tab/>
        </w:r>
        <w:r>
          <w:fldChar w:fldCharType="begin"/>
        </w:r>
        <w:r>
          <w:instrText xml:space="preserve"> PAGEREF _Toc9642 \h </w:instrText>
        </w:r>
        <w:r>
          <w:fldChar w:fldCharType="separate"/>
        </w:r>
        <w:r>
          <w:t>60</w:t>
        </w:r>
        <w:r>
          <w:fldChar w:fldCharType="end"/>
        </w:r>
      </w:hyperlink>
    </w:p>
    <w:p>
      <w:pPr>
        <w:pStyle w:val="TOC2"/>
        <w:tabs>
          <w:tab w:val="right" w:leader="dot" w:pos="8306"/>
        </w:tabs>
      </w:pPr>
      <w:hyperlink w:anchor="_Toc27010" w:history="1">
        <w:r>
          <w:rPr>
            <w:rFonts w:ascii="仿宋" w:eastAsia="仿宋" w:hAnsi="仿宋" w:cs="仿宋" w:hint="eastAsia"/>
            <w:lang w:eastAsia="zh-CN"/>
          </w:rPr>
          <w:t>(十)、劳动安全卫生机构设置及教育制度</w:t>
        </w:r>
        <w:r>
          <w:tab/>
        </w:r>
        <w:r>
          <w:fldChar w:fldCharType="begin"/>
        </w:r>
        <w:r>
          <w:instrText xml:space="preserve"> PAGEREF _Toc27010 \h </w:instrText>
        </w:r>
        <w:r>
          <w:fldChar w:fldCharType="separate"/>
        </w:r>
        <w:r>
          <w:t>61</w:t>
        </w:r>
        <w:r>
          <w:fldChar w:fldCharType="end"/>
        </w:r>
      </w:hyperlink>
    </w:p>
    <w:p>
      <w:pPr>
        <w:pStyle w:val="TOC2"/>
        <w:tabs>
          <w:tab w:val="right" w:leader="dot" w:pos="8306"/>
        </w:tabs>
      </w:pPr>
      <w:hyperlink w:anchor="_Toc28526" w:history="1">
        <w:r>
          <w:rPr>
            <w:rFonts w:ascii="仿宋" w:eastAsia="仿宋" w:hAnsi="仿宋" w:cs="仿宋" w:hint="eastAsia"/>
            <w:lang w:eastAsia="zh-CN"/>
          </w:rPr>
          <w:t>(十一)、劳动安全预期效果评价</w:t>
        </w:r>
        <w:r>
          <w:tab/>
        </w:r>
        <w:r>
          <w:fldChar w:fldCharType="begin"/>
        </w:r>
        <w:r>
          <w:instrText xml:space="preserve"> PAGEREF _Toc28526 \h </w:instrText>
        </w:r>
        <w:r>
          <w:fldChar w:fldCharType="separate"/>
        </w:r>
        <w:r>
          <w:t>62</w:t>
        </w:r>
        <w:r>
          <w:fldChar w:fldCharType="end"/>
        </w:r>
      </w:hyperlink>
    </w:p>
    <w:p>
      <w:pPr>
        <w:pStyle w:val="TOC1"/>
        <w:tabs>
          <w:tab w:val="right" w:leader="dot" w:pos="8306"/>
        </w:tabs>
      </w:pPr>
      <w:hyperlink w:anchor="_Toc8639" w:history="1">
        <w:r>
          <w:rPr>
            <w:rFonts w:ascii="仿宋" w:eastAsia="仿宋" w:hAnsi="仿宋" w:cs="仿宋" w:hint="eastAsia"/>
            <w:lang w:eastAsia="zh-CN"/>
          </w:rPr>
          <w:t>十六、环境管理体系建设</w:t>
        </w:r>
        <w:r>
          <w:tab/>
        </w:r>
        <w:r>
          <w:fldChar w:fldCharType="begin"/>
        </w:r>
        <w:r>
          <w:instrText xml:space="preserve"> PAGEREF _Toc8639 \h </w:instrText>
        </w:r>
        <w:r>
          <w:fldChar w:fldCharType="separate"/>
        </w:r>
        <w:r>
          <w:t>62</w:t>
        </w:r>
        <w:r>
          <w:fldChar w:fldCharType="end"/>
        </w:r>
      </w:hyperlink>
    </w:p>
    <w:p>
      <w:pPr>
        <w:pStyle w:val="TOC2"/>
        <w:tabs>
          <w:tab w:val="right" w:leader="dot" w:pos="8306"/>
        </w:tabs>
      </w:pPr>
      <w:hyperlink w:anchor="_Toc21819" w:history="1">
        <w:r>
          <w:rPr>
            <w:rFonts w:ascii="仿宋" w:eastAsia="仿宋" w:hAnsi="仿宋" w:cs="仿宋" w:hint="eastAsia"/>
            <w:lang w:eastAsia="zh-CN"/>
          </w:rPr>
          <w:t>(一)、环境管理体系建设的背景和必要性</w:t>
        </w:r>
        <w:r>
          <w:tab/>
        </w:r>
        <w:r>
          <w:fldChar w:fldCharType="begin"/>
        </w:r>
        <w:r>
          <w:instrText xml:space="preserve"> PAGEREF _Toc21819 \h </w:instrText>
        </w:r>
        <w:r>
          <w:fldChar w:fldCharType="separate"/>
        </w:r>
        <w:r>
          <w:t>62</w:t>
        </w:r>
        <w:r>
          <w:fldChar w:fldCharType="end"/>
        </w:r>
      </w:hyperlink>
    </w:p>
    <w:p>
      <w:pPr>
        <w:pStyle w:val="TOC2"/>
        <w:tabs>
          <w:tab w:val="right" w:leader="dot" w:pos="8306"/>
        </w:tabs>
      </w:pPr>
      <w:hyperlink w:anchor="_Toc22382" w:history="1">
        <w:r>
          <w:rPr>
            <w:rFonts w:ascii="仿宋" w:eastAsia="仿宋" w:hAnsi="仿宋" w:cs="仿宋" w:hint="eastAsia"/>
            <w:lang w:eastAsia="zh-CN"/>
          </w:rPr>
          <w:t>(二)、环境管理体系建设的基本原则</w:t>
        </w:r>
        <w:r>
          <w:tab/>
        </w:r>
        <w:r>
          <w:fldChar w:fldCharType="begin"/>
        </w:r>
        <w:r>
          <w:instrText xml:space="preserve"> PAGEREF _Toc22382 \h </w:instrText>
        </w:r>
        <w:r>
          <w:fldChar w:fldCharType="separate"/>
        </w:r>
        <w:r>
          <w:t>63</w:t>
        </w:r>
        <w:r>
          <w:fldChar w:fldCharType="end"/>
        </w:r>
      </w:hyperlink>
    </w:p>
    <w:p>
      <w:pPr>
        <w:pStyle w:val="TOC2"/>
        <w:tabs>
          <w:tab w:val="right" w:leader="dot" w:pos="8306"/>
        </w:tabs>
      </w:pPr>
      <w:hyperlink w:anchor="_Toc18197" w:history="1">
        <w:r>
          <w:rPr>
            <w:rFonts w:ascii="仿宋" w:eastAsia="仿宋" w:hAnsi="仿宋" w:cs="仿宋" w:hint="eastAsia"/>
            <w:lang w:eastAsia="zh-CN"/>
          </w:rPr>
          <w:t>(三)、环境管理体系建设的组织架构</w:t>
        </w:r>
        <w:r>
          <w:tab/>
        </w:r>
        <w:r>
          <w:fldChar w:fldCharType="begin"/>
        </w:r>
        <w:r>
          <w:instrText xml:space="preserve"> PAGEREF _Toc18197 \h </w:instrText>
        </w:r>
        <w:r>
          <w:fldChar w:fldCharType="separate"/>
        </w:r>
        <w:r>
          <w:t>64</w:t>
        </w:r>
        <w:r>
          <w:fldChar w:fldCharType="end"/>
        </w:r>
      </w:hyperlink>
    </w:p>
    <w:p>
      <w:pPr>
        <w:pStyle w:val="TOC2"/>
        <w:tabs>
          <w:tab w:val="right" w:leader="dot" w:pos="8306"/>
        </w:tabs>
      </w:pPr>
      <w:hyperlink w:anchor="_Toc28879" w:history="1">
        <w:r>
          <w:rPr>
            <w:rFonts w:ascii="仿宋" w:eastAsia="仿宋" w:hAnsi="仿宋" w:cs="仿宋" w:hint="eastAsia"/>
            <w:lang w:eastAsia="zh-CN"/>
          </w:rPr>
          <w:t>(四)、环境管理体系建设的责任分工</w:t>
        </w:r>
        <w:r>
          <w:tab/>
        </w:r>
        <w:r>
          <w:fldChar w:fldCharType="begin"/>
        </w:r>
        <w:r>
          <w:instrText xml:space="preserve"> PAGEREF _Toc28879 \h </w:instrText>
        </w:r>
        <w:r>
          <w:fldChar w:fldCharType="separate"/>
        </w:r>
        <w:r>
          <w:t>64</w:t>
        </w:r>
        <w:r>
          <w:fldChar w:fldCharType="end"/>
        </w:r>
      </w:hyperlink>
    </w:p>
    <w:p>
      <w:pPr>
        <w:pStyle w:val="TOC2"/>
        <w:tabs>
          <w:tab w:val="right" w:leader="dot" w:pos="8306"/>
        </w:tabs>
      </w:pPr>
      <w:hyperlink w:anchor="_Toc14146" w:history="1">
        <w:r>
          <w:rPr>
            <w:rFonts w:ascii="仿宋" w:eastAsia="仿宋" w:hAnsi="仿宋" w:cs="仿宋" w:hint="eastAsia"/>
            <w:lang w:eastAsia="zh-CN"/>
          </w:rPr>
          <w:t>(五)、环境管理体系建设的监督与评估</w:t>
        </w:r>
        <w:r>
          <w:tab/>
        </w:r>
        <w:r>
          <w:fldChar w:fldCharType="begin"/>
        </w:r>
        <w:r>
          <w:instrText xml:space="preserve"> PAGEREF _Toc14146 \h </w:instrText>
        </w:r>
        <w:r>
          <w:fldChar w:fldCharType="separate"/>
        </w:r>
        <w:r>
          <w:t>64</w:t>
        </w:r>
        <w:r>
          <w:fldChar w:fldCharType="end"/>
        </w:r>
      </w:hyperlink>
    </w:p>
    <w:p>
      <w:pPr>
        <w:pStyle w:val="TOC2"/>
        <w:tabs>
          <w:tab w:val="right" w:leader="dot" w:pos="8306"/>
        </w:tabs>
      </w:pPr>
      <w:hyperlink w:anchor="_Toc20471" w:history="1">
        <w:r>
          <w:rPr>
            <w:rFonts w:ascii="仿宋" w:eastAsia="仿宋" w:hAnsi="仿宋" w:cs="仿宋" w:hint="eastAsia"/>
            <w:lang w:eastAsia="zh-CN"/>
          </w:rPr>
          <w:t>(六)、环境管理体系建设的持续改进与优化</w:t>
        </w:r>
        <w:r>
          <w:tab/>
        </w:r>
        <w:r>
          <w:fldChar w:fldCharType="begin"/>
        </w:r>
        <w:r>
          <w:instrText xml:space="preserve"> PAGEREF _Toc20471 \h </w:instrText>
        </w:r>
        <w:r>
          <w:fldChar w:fldCharType="separate"/>
        </w:r>
        <w:r>
          <w:t>65</w:t>
        </w:r>
        <w:r>
          <w:fldChar w:fldCharType="end"/>
        </w:r>
      </w:hyperlink>
    </w:p>
    <w:p>
      <w:pPr>
        <w:pStyle w:val="TOC1"/>
        <w:tabs>
          <w:tab w:val="right" w:leader="dot" w:pos="8306"/>
        </w:tabs>
      </w:pPr>
      <w:hyperlink w:anchor="_Toc23776" w:history="1">
        <w:r>
          <w:rPr>
            <w:rFonts w:ascii="仿宋" w:eastAsia="仿宋" w:hAnsi="仿宋" w:cs="仿宋" w:hint="eastAsia"/>
            <w:lang w:eastAsia="zh-CN"/>
          </w:rPr>
          <w:t>十七、市场定位与目标市场</w:t>
        </w:r>
        <w:r>
          <w:tab/>
        </w:r>
        <w:r>
          <w:fldChar w:fldCharType="begin"/>
        </w:r>
        <w:r>
          <w:instrText xml:space="preserve"> PAGEREF _Toc23776 \h </w:instrText>
        </w:r>
        <w:r>
          <w:fldChar w:fldCharType="separate"/>
        </w:r>
        <w:r>
          <w:t>65</w:t>
        </w:r>
        <w:r>
          <w:fldChar w:fldCharType="end"/>
        </w:r>
      </w:hyperlink>
    </w:p>
    <w:p>
      <w:pPr>
        <w:pStyle w:val="TOC2"/>
        <w:tabs>
          <w:tab w:val="right" w:leader="dot" w:pos="8306"/>
        </w:tabs>
      </w:pPr>
      <w:hyperlink w:anchor="_Toc8057" w:history="1">
        <w:r>
          <w:rPr>
            <w:rFonts w:ascii="仿宋" w:eastAsia="仿宋" w:hAnsi="仿宋" w:cs="仿宋" w:hint="eastAsia"/>
            <w:lang w:eastAsia="zh-CN"/>
          </w:rPr>
          <w:t>(一)、目标市场选择</w:t>
        </w:r>
        <w:r>
          <w:tab/>
        </w:r>
        <w:r>
          <w:fldChar w:fldCharType="begin"/>
        </w:r>
        <w:r>
          <w:instrText xml:space="preserve"> PAGEREF _Toc8057 \h </w:instrText>
        </w:r>
        <w:r>
          <w:fldChar w:fldCharType="separate"/>
        </w:r>
        <w:r>
          <w:t>65</w:t>
        </w:r>
        <w:r>
          <w:fldChar w:fldCharType="end"/>
        </w:r>
      </w:hyperlink>
    </w:p>
    <w:p>
      <w:pPr>
        <w:pStyle w:val="TOC2"/>
        <w:tabs>
          <w:tab w:val="right" w:leader="dot" w:pos="8306"/>
        </w:tabs>
      </w:pPr>
      <w:hyperlink w:anchor="_Toc4191" w:history="1">
        <w:r>
          <w:rPr>
            <w:rFonts w:ascii="仿宋" w:eastAsia="仿宋" w:hAnsi="仿宋" w:cs="仿宋" w:hint="eastAsia"/>
            <w:lang w:eastAsia="zh-CN"/>
          </w:rPr>
          <w:t>(二)、定位策略</w:t>
        </w:r>
        <w:r>
          <w:tab/>
        </w:r>
        <w:r>
          <w:fldChar w:fldCharType="begin"/>
        </w:r>
        <w:r>
          <w:instrText xml:space="preserve"> PAGEREF _Toc4191 \h </w:instrText>
        </w:r>
        <w:r>
          <w:fldChar w:fldCharType="separate"/>
        </w:r>
        <w:r>
          <w:t>65</w:t>
        </w:r>
        <w:r>
          <w:fldChar w:fldCharType="end"/>
        </w:r>
      </w:hyperlink>
    </w:p>
    <w:p>
      <w:pPr>
        <w:pStyle w:val="TOC2"/>
        <w:tabs>
          <w:tab w:val="right" w:leader="dot" w:pos="8306"/>
        </w:tabs>
      </w:pPr>
      <w:hyperlink w:anchor="_Toc30094" w:history="1">
        <w:r>
          <w:rPr>
            <w:rFonts w:ascii="仿宋" w:eastAsia="仿宋" w:hAnsi="仿宋" w:cs="仿宋" w:hint="eastAsia"/>
            <w:lang w:eastAsia="zh-CN"/>
          </w:rPr>
          <w:t>(三)、市场渗透计划</w:t>
        </w:r>
        <w:r>
          <w:tab/>
        </w:r>
        <w:r>
          <w:fldChar w:fldCharType="begin"/>
        </w:r>
        <w:r>
          <w:instrText xml:space="preserve"> PAGEREF _Toc30094 \h </w:instrText>
        </w:r>
        <w:r>
          <w:fldChar w:fldCharType="separate"/>
        </w:r>
        <w:r>
          <w:t>66</w:t>
        </w:r>
        <w:r>
          <w:fldChar w:fldCharType="end"/>
        </w:r>
      </w:hyperlink>
    </w:p>
    <w:p>
      <w:pPr>
        <w:pStyle w:val="TOC1"/>
        <w:tabs>
          <w:tab w:val="right" w:leader="dot" w:pos="8306"/>
        </w:tabs>
      </w:pPr>
      <w:hyperlink w:anchor="_Toc14479" w:history="1">
        <w:r>
          <w:rPr>
            <w:rFonts w:ascii="仿宋" w:eastAsia="仿宋" w:hAnsi="仿宋" w:cs="仿宋" w:hint="eastAsia"/>
            <w:lang w:eastAsia="zh-CN"/>
          </w:rPr>
          <w:t>十八、高温气冷堆及配套产品项目监控与评估</w:t>
        </w:r>
        <w:r>
          <w:tab/>
        </w:r>
        <w:r>
          <w:fldChar w:fldCharType="begin"/>
        </w:r>
        <w:r>
          <w:instrText xml:space="preserve"> PAGEREF _Toc14479 \h </w:instrText>
        </w:r>
        <w:r>
          <w:fldChar w:fldCharType="separate"/>
        </w:r>
        <w:r>
          <w:t>66</w:t>
        </w:r>
        <w:r>
          <w:fldChar w:fldCharType="end"/>
        </w:r>
      </w:hyperlink>
    </w:p>
    <w:p>
      <w:pPr>
        <w:pStyle w:val="TOC2"/>
        <w:tabs>
          <w:tab w:val="right" w:leader="dot" w:pos="8306"/>
        </w:tabs>
      </w:pPr>
      <w:hyperlink w:anchor="_Toc2386" w:history="1">
        <w:r>
          <w:rPr>
            <w:rFonts w:ascii="仿宋" w:eastAsia="仿宋" w:hAnsi="仿宋" w:cs="仿宋" w:hint="eastAsia"/>
            <w:lang w:eastAsia="zh-CN"/>
          </w:rPr>
          <w:t>(一)、高温气冷堆及配套产品项目监控计划</w:t>
        </w:r>
        <w:r>
          <w:tab/>
        </w:r>
        <w:r>
          <w:fldChar w:fldCharType="begin"/>
        </w:r>
        <w:r>
          <w:instrText xml:space="preserve"> PAGEREF _Toc2386 \h </w:instrText>
        </w:r>
        <w:r>
          <w:fldChar w:fldCharType="separate"/>
        </w:r>
        <w:r>
          <w:t>66</w:t>
        </w:r>
        <w:r>
          <w:fldChar w:fldCharType="end"/>
        </w:r>
      </w:hyperlink>
    </w:p>
    <w:p>
      <w:pPr>
        <w:pStyle w:val="TOC2"/>
        <w:tabs>
          <w:tab w:val="right" w:leader="dot" w:pos="8306"/>
        </w:tabs>
      </w:pPr>
      <w:hyperlink w:anchor="_Toc13669" w:history="1">
        <w:r>
          <w:rPr>
            <w:rFonts w:ascii="仿宋" w:eastAsia="仿宋" w:hAnsi="仿宋" w:cs="仿宋" w:hint="eastAsia"/>
            <w:lang w:eastAsia="zh-CN"/>
          </w:rPr>
          <w:t>(二)、绩效指标与评估方法</w:t>
        </w:r>
        <w:r>
          <w:tab/>
        </w:r>
        <w:r>
          <w:fldChar w:fldCharType="begin"/>
        </w:r>
        <w:r>
          <w:instrText xml:space="preserve"> PAGEREF _Toc13669 \h </w:instrText>
        </w:r>
        <w:r>
          <w:fldChar w:fldCharType="separate"/>
        </w:r>
        <w:r>
          <w:t>67</w:t>
        </w:r>
        <w:r>
          <w:fldChar w:fldCharType="end"/>
        </w:r>
      </w:hyperlink>
    </w:p>
    <w:p>
      <w:pPr>
        <w:pStyle w:val="TOC2"/>
        <w:tabs>
          <w:tab w:val="right" w:leader="dot" w:pos="8306"/>
        </w:tabs>
      </w:pPr>
      <w:hyperlink w:anchor="_Toc21260" w:history="1">
        <w:r>
          <w:rPr>
            <w:rFonts w:ascii="仿宋" w:eastAsia="仿宋" w:hAnsi="仿宋" w:cs="仿宋" w:hint="eastAsia"/>
            <w:lang w:eastAsia="zh-CN"/>
          </w:rPr>
          <w:t>(三)、风险管理与问题解决</w:t>
        </w:r>
        <w:r>
          <w:tab/>
        </w:r>
        <w:r>
          <w:fldChar w:fldCharType="begin"/>
        </w:r>
        <w:r>
          <w:instrText xml:space="preserve"> PAGEREF _Toc21260 \h </w:instrText>
        </w:r>
        <w:r>
          <w:fldChar w:fldCharType="separate"/>
        </w:r>
        <w:r>
          <w:t>68</w:t>
        </w:r>
        <w:r>
          <w:fldChar w:fldCharType="end"/>
        </w:r>
      </w:hyperlink>
    </w:p>
    <w:p>
      <w:pPr>
        <w:pStyle w:val="TOC1"/>
        <w:tabs>
          <w:tab w:val="right" w:leader="dot" w:pos="8306"/>
        </w:tabs>
      </w:pPr>
      <w:hyperlink w:anchor="_Toc23972" w:history="1">
        <w:r>
          <w:rPr>
            <w:rFonts w:ascii="仿宋" w:eastAsia="仿宋" w:hAnsi="仿宋" w:cs="仿宋" w:hint="eastAsia"/>
            <w:lang w:eastAsia="zh-CN"/>
          </w:rPr>
          <w:t>十九、创新投资策略</w:t>
        </w:r>
        <w:r>
          <w:tab/>
        </w:r>
        <w:r>
          <w:fldChar w:fldCharType="begin"/>
        </w:r>
        <w:r>
          <w:instrText xml:space="preserve"> PAGEREF _Toc23972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625" w:history="1">
        <w:r>
          <w:rPr>
            <w:rFonts w:ascii="仿宋" w:eastAsia="仿宋" w:hAnsi="仿宋" w:cs="仿宋" w:hint="eastAsia"/>
            <w:lang w:eastAsia="zh-CN"/>
          </w:rPr>
          <w:t>(一)、创新投资的定义</w:t>
        </w:r>
        <w:r>
          <w:tab/>
        </w:r>
        <w:r>
          <w:fldChar w:fldCharType="begin"/>
        </w:r>
        <w:r>
          <w:instrText xml:space="preserve"> PAGEREF _Toc30625 \h </w:instrText>
        </w:r>
        <w:r>
          <w:fldChar w:fldCharType="separate"/>
        </w:r>
        <w:r>
          <w:t>69</w:t>
        </w:r>
        <w:r>
          <w:fldChar w:fldCharType="end"/>
        </w:r>
      </w:hyperlink>
    </w:p>
    <w:p>
      <w:pPr>
        <w:pStyle w:val="TOC2"/>
        <w:tabs>
          <w:tab w:val="right" w:leader="dot" w:pos="8306"/>
        </w:tabs>
      </w:pPr>
      <w:hyperlink w:anchor="_Toc3851" w:history="1">
        <w:r>
          <w:rPr>
            <w:rFonts w:ascii="仿宋" w:eastAsia="仿宋" w:hAnsi="仿宋" w:cs="仿宋" w:hint="eastAsia"/>
            <w:lang w:eastAsia="zh-CN"/>
          </w:rPr>
          <w:t>(二)、创新投资与企业战略的关系</w:t>
        </w:r>
        <w:r>
          <w:tab/>
        </w:r>
        <w:r>
          <w:fldChar w:fldCharType="begin"/>
        </w:r>
        <w:r>
          <w:instrText xml:space="preserve"> PAGEREF _Toc3851 \h </w:instrText>
        </w:r>
        <w:r>
          <w:fldChar w:fldCharType="separate"/>
        </w:r>
        <w:r>
          <w:t>70</w:t>
        </w:r>
        <w:r>
          <w:fldChar w:fldCharType="end"/>
        </w:r>
      </w:hyperlink>
    </w:p>
    <w:p>
      <w:pPr>
        <w:pStyle w:val="TOC2"/>
        <w:tabs>
          <w:tab w:val="right" w:leader="dot" w:pos="8306"/>
        </w:tabs>
      </w:pPr>
      <w:hyperlink w:anchor="_Toc8345" w:history="1">
        <w:r>
          <w:rPr>
            <w:rFonts w:ascii="仿宋" w:eastAsia="仿宋" w:hAnsi="仿宋" w:cs="仿宋" w:hint="eastAsia"/>
            <w:lang w:eastAsia="zh-CN"/>
          </w:rPr>
          <w:t>(三)、创新投资决策过程</w:t>
        </w:r>
        <w:r>
          <w:tab/>
        </w:r>
        <w:r>
          <w:fldChar w:fldCharType="begin"/>
        </w:r>
        <w:r>
          <w:instrText xml:space="preserve"> PAGEREF _Toc8345 \h </w:instrText>
        </w:r>
        <w:r>
          <w:fldChar w:fldCharType="separate"/>
        </w:r>
        <w:r>
          <w:t>71</w:t>
        </w:r>
        <w:r>
          <w:fldChar w:fldCharType="end"/>
        </w:r>
      </w:hyperlink>
    </w:p>
    <w:p>
      <w:pPr>
        <w:pStyle w:val="TOC2"/>
        <w:tabs>
          <w:tab w:val="right" w:leader="dot" w:pos="8306"/>
        </w:tabs>
      </w:pPr>
      <w:hyperlink w:anchor="_Toc3258" w:history="1">
        <w:r>
          <w:rPr>
            <w:rFonts w:ascii="仿宋" w:eastAsia="仿宋" w:hAnsi="仿宋" w:cs="仿宋" w:hint="eastAsia"/>
            <w:lang w:eastAsia="zh-CN"/>
          </w:rPr>
          <w:t>(四)、创新投资的风险管理</w:t>
        </w:r>
        <w:r>
          <w:tab/>
        </w:r>
        <w:r>
          <w:fldChar w:fldCharType="begin"/>
        </w:r>
        <w:r>
          <w:instrText xml:space="preserve"> PAGEREF _Toc3258 \h </w:instrText>
        </w:r>
        <w:r>
          <w:fldChar w:fldCharType="separate"/>
        </w:r>
        <w:r>
          <w:t>72</w:t>
        </w:r>
        <w:r>
          <w:fldChar w:fldCharType="end"/>
        </w:r>
      </w:hyperlink>
    </w:p>
    <w:p>
      <w:pPr>
        <w:pStyle w:val="TOC1"/>
        <w:tabs>
          <w:tab w:val="right" w:leader="dot" w:pos="8306"/>
        </w:tabs>
      </w:pPr>
      <w:hyperlink w:anchor="_Toc11623" w:history="1">
        <w:r>
          <w:rPr>
            <w:rFonts w:ascii="仿宋" w:eastAsia="仿宋" w:hAnsi="仿宋" w:cs="仿宋" w:hint="eastAsia"/>
            <w:lang w:eastAsia="zh-CN"/>
          </w:rPr>
          <w:t>二十、项目施工方案</w:t>
        </w:r>
        <w:r>
          <w:tab/>
        </w:r>
        <w:r>
          <w:fldChar w:fldCharType="begin"/>
        </w:r>
        <w:r>
          <w:instrText xml:space="preserve"> PAGEREF _Toc11623 \h </w:instrText>
        </w:r>
        <w:r>
          <w:fldChar w:fldCharType="separate"/>
        </w:r>
        <w:r>
          <w:t>74</w:t>
        </w:r>
        <w:r>
          <w:fldChar w:fldCharType="end"/>
        </w:r>
      </w:hyperlink>
    </w:p>
    <w:p>
      <w:pPr>
        <w:pStyle w:val="TOC2"/>
        <w:tabs>
          <w:tab w:val="right" w:leader="dot" w:pos="8306"/>
        </w:tabs>
      </w:pPr>
      <w:hyperlink w:anchor="_Toc1509" w:history="1">
        <w:r>
          <w:rPr>
            <w:rFonts w:ascii="仿宋" w:eastAsia="仿宋" w:hAnsi="仿宋" w:cs="仿宋" w:hint="eastAsia"/>
            <w:lang w:eastAsia="zh-CN"/>
          </w:rPr>
          <w:t>(一)、施工组织设计</w:t>
        </w:r>
        <w:r>
          <w:tab/>
        </w:r>
        <w:r>
          <w:fldChar w:fldCharType="begin"/>
        </w:r>
        <w:r>
          <w:instrText xml:space="preserve"> PAGEREF _Toc1509 \h </w:instrText>
        </w:r>
        <w:r>
          <w:fldChar w:fldCharType="separate"/>
        </w:r>
        <w:r>
          <w:t>74</w:t>
        </w:r>
        <w:r>
          <w:fldChar w:fldCharType="end"/>
        </w:r>
      </w:hyperlink>
    </w:p>
    <w:p>
      <w:pPr>
        <w:pStyle w:val="TOC2"/>
        <w:tabs>
          <w:tab w:val="right" w:leader="dot" w:pos="8306"/>
        </w:tabs>
      </w:pPr>
      <w:hyperlink w:anchor="_Toc20429" w:history="1">
        <w:r>
          <w:rPr>
            <w:rFonts w:ascii="仿宋" w:eastAsia="仿宋" w:hAnsi="仿宋" w:cs="仿宋" w:hint="eastAsia"/>
            <w:lang w:eastAsia="zh-CN"/>
          </w:rPr>
          <w:t>(二)、施工工艺与技术路线</w:t>
        </w:r>
        <w:r>
          <w:tab/>
        </w:r>
        <w:r>
          <w:fldChar w:fldCharType="begin"/>
        </w:r>
        <w:r>
          <w:instrText xml:space="preserve"> PAGEREF _Toc20429 \h </w:instrText>
        </w:r>
        <w:r>
          <w:fldChar w:fldCharType="separate"/>
        </w:r>
        <w:r>
          <w:t>75</w:t>
        </w:r>
        <w:r>
          <w:fldChar w:fldCharType="end"/>
        </w:r>
      </w:hyperlink>
    </w:p>
    <w:p>
      <w:pPr>
        <w:pStyle w:val="TOC2"/>
        <w:tabs>
          <w:tab w:val="right" w:leader="dot" w:pos="8306"/>
        </w:tabs>
      </w:pPr>
      <w:hyperlink w:anchor="_Toc12056" w:history="1">
        <w:r>
          <w:rPr>
            <w:rFonts w:ascii="仿宋" w:eastAsia="仿宋" w:hAnsi="仿宋" w:cs="仿宋" w:hint="eastAsia"/>
            <w:lang w:eastAsia="zh-CN"/>
          </w:rPr>
          <w:t>(三)、关键节点施工计划</w:t>
        </w:r>
        <w:r>
          <w:tab/>
        </w:r>
        <w:r>
          <w:fldChar w:fldCharType="begin"/>
        </w:r>
        <w:r>
          <w:instrText xml:space="preserve"> PAGEREF _Toc12056 \h </w:instrText>
        </w:r>
        <w:r>
          <w:fldChar w:fldCharType="separate"/>
        </w:r>
        <w:r>
          <w:t>76</w:t>
        </w:r>
        <w:r>
          <w:fldChar w:fldCharType="end"/>
        </w:r>
      </w:hyperlink>
    </w:p>
    <w:p>
      <w:pPr>
        <w:pStyle w:val="TOC2"/>
        <w:tabs>
          <w:tab w:val="right" w:leader="dot" w:pos="8306"/>
        </w:tabs>
      </w:pPr>
      <w:hyperlink w:anchor="_Toc29852" w:history="1">
        <w:r>
          <w:rPr>
            <w:rFonts w:ascii="仿宋" w:eastAsia="仿宋" w:hAnsi="仿宋" w:cs="仿宋" w:hint="eastAsia"/>
            <w:lang w:eastAsia="zh-CN"/>
          </w:rPr>
          <w:t>(四)、施工现场管理</w:t>
        </w:r>
        <w:r>
          <w:tab/>
        </w:r>
        <w:r>
          <w:fldChar w:fldCharType="begin"/>
        </w:r>
        <w:r>
          <w:instrText xml:space="preserve"> PAGEREF _Toc29852 \h </w:instrText>
        </w:r>
        <w:r>
          <w:fldChar w:fldCharType="separate"/>
        </w:r>
        <w:r>
          <w:t>78</w:t>
        </w:r>
        <w:r>
          <w:fldChar w:fldCharType="end"/>
        </w:r>
      </w:hyperlink>
    </w:p>
    <w:p>
      <w:pPr>
        <w:pStyle w:val="TOC1"/>
        <w:tabs>
          <w:tab w:val="right" w:leader="dot" w:pos="8306"/>
        </w:tabs>
      </w:pPr>
      <w:hyperlink w:anchor="_Toc27283" w:history="1">
        <w:r>
          <w:rPr>
            <w:rFonts w:ascii="仿宋" w:eastAsia="仿宋" w:hAnsi="仿宋" w:cs="仿宋" w:hint="eastAsia"/>
            <w:lang w:eastAsia="zh-CN"/>
          </w:rPr>
          <w:t>二十一、高温气冷堆及配套产品项目节能说明</w:t>
        </w:r>
        <w:r>
          <w:tab/>
        </w:r>
        <w:r>
          <w:fldChar w:fldCharType="begin"/>
        </w:r>
        <w:r>
          <w:instrText xml:space="preserve"> PAGEREF _Toc27283 \h </w:instrText>
        </w:r>
        <w:r>
          <w:fldChar w:fldCharType="separate"/>
        </w:r>
        <w:r>
          <w:t>80</w:t>
        </w:r>
        <w:r>
          <w:fldChar w:fldCharType="end"/>
        </w:r>
      </w:hyperlink>
    </w:p>
    <w:p>
      <w:pPr>
        <w:pStyle w:val="TOC2"/>
        <w:tabs>
          <w:tab w:val="right" w:leader="dot" w:pos="8306"/>
        </w:tabs>
      </w:pPr>
      <w:hyperlink w:anchor="_Toc8982" w:history="1">
        <w:r>
          <w:rPr>
            <w:rFonts w:ascii="仿宋" w:eastAsia="仿宋" w:hAnsi="仿宋" w:cs="仿宋" w:hint="eastAsia"/>
            <w:lang w:eastAsia="zh-CN"/>
          </w:rPr>
          <w:t>(一)、高温气冷堆及配套产品项目节能概述</w:t>
        </w:r>
        <w:r>
          <w:tab/>
        </w:r>
        <w:r>
          <w:fldChar w:fldCharType="begin"/>
        </w:r>
        <w:r>
          <w:instrText xml:space="preserve"> PAGEREF _Toc8982 \h </w:instrText>
        </w:r>
        <w:r>
          <w:fldChar w:fldCharType="separate"/>
        </w:r>
        <w:r>
          <w:t>80</w:t>
        </w:r>
        <w:r>
          <w:fldChar w:fldCharType="end"/>
        </w:r>
      </w:hyperlink>
    </w:p>
    <w:p>
      <w:pPr>
        <w:pStyle w:val="TOC2"/>
        <w:tabs>
          <w:tab w:val="right" w:leader="dot" w:pos="8306"/>
        </w:tabs>
      </w:pPr>
      <w:hyperlink w:anchor="_Toc8326" w:history="1">
        <w:r>
          <w:rPr>
            <w:rFonts w:ascii="仿宋" w:eastAsia="仿宋" w:hAnsi="仿宋" w:cs="仿宋" w:hint="eastAsia"/>
            <w:lang w:eastAsia="zh-CN"/>
          </w:rPr>
          <w:t>(二)、能源消费种类和数量分析</w:t>
        </w:r>
        <w:r>
          <w:tab/>
        </w:r>
        <w:r>
          <w:fldChar w:fldCharType="begin"/>
        </w:r>
        <w:r>
          <w:instrText xml:space="preserve"> PAGEREF _Toc8326 \h </w:instrText>
        </w:r>
        <w:r>
          <w:fldChar w:fldCharType="separate"/>
        </w:r>
        <w:r>
          <w:t>81</w:t>
        </w:r>
        <w:r>
          <w:fldChar w:fldCharType="end"/>
        </w:r>
      </w:hyperlink>
    </w:p>
    <w:p>
      <w:pPr>
        <w:pStyle w:val="TOC2"/>
        <w:tabs>
          <w:tab w:val="right" w:leader="dot" w:pos="8306"/>
        </w:tabs>
      </w:pPr>
      <w:hyperlink w:anchor="_Toc4284" w:history="1">
        <w:r>
          <w:rPr>
            <w:rFonts w:ascii="仿宋" w:eastAsia="仿宋" w:hAnsi="仿宋" w:cs="仿宋" w:hint="eastAsia"/>
            <w:lang w:eastAsia="zh-CN"/>
          </w:rPr>
          <w:t>(三)、高温气冷堆及配套产品项目节能措施</w:t>
        </w:r>
        <w:r>
          <w:tab/>
        </w:r>
        <w:r>
          <w:fldChar w:fldCharType="begin"/>
        </w:r>
        <w:r>
          <w:instrText xml:space="preserve"> PAGEREF _Toc4284 \h </w:instrText>
        </w:r>
        <w:r>
          <w:fldChar w:fldCharType="separate"/>
        </w:r>
        <w:r>
          <w:t>82</w:t>
        </w:r>
        <w:r>
          <w:fldChar w:fldCharType="end"/>
        </w:r>
      </w:hyperlink>
    </w:p>
    <w:p>
      <w:pPr>
        <w:pStyle w:val="TOC2"/>
        <w:tabs>
          <w:tab w:val="right" w:leader="dot" w:pos="8306"/>
        </w:tabs>
      </w:pPr>
      <w:hyperlink w:anchor="_Toc11833" w:history="1">
        <w:r>
          <w:rPr>
            <w:rFonts w:ascii="仿宋" w:eastAsia="仿宋" w:hAnsi="仿宋" w:cs="仿宋" w:hint="eastAsia"/>
            <w:lang w:eastAsia="zh-CN"/>
          </w:rPr>
          <w:t>(四)、节能综合评价</w:t>
        </w:r>
        <w:r>
          <w:tab/>
        </w:r>
        <w:r>
          <w:fldChar w:fldCharType="begin"/>
        </w:r>
        <w:r>
          <w:instrText xml:space="preserve"> PAGEREF _Toc11833 \h </w:instrText>
        </w:r>
        <w:r>
          <w:fldChar w:fldCharType="separate"/>
        </w:r>
        <w:r>
          <w:t>84</w:t>
        </w:r>
        <w:r>
          <w:fldChar w:fldCharType="end"/>
        </w:r>
      </w:hyperlink>
    </w:p>
    <w:p>
      <w:pPr>
        <w:pStyle w:val="TOC1"/>
        <w:tabs>
          <w:tab w:val="right" w:leader="dot" w:pos="8306"/>
        </w:tabs>
      </w:pPr>
      <w:hyperlink w:anchor="_Toc21594" w:history="1">
        <w:r>
          <w:rPr>
            <w:rFonts w:ascii="仿宋" w:eastAsia="仿宋" w:hAnsi="仿宋" w:cs="仿宋" w:hint="eastAsia"/>
            <w:lang w:eastAsia="zh-CN"/>
          </w:rPr>
          <w:t>二十二进度计划方案</w:t>
        </w:r>
        <w:r>
          <w:tab/>
        </w:r>
        <w:r>
          <w:fldChar w:fldCharType="begin"/>
        </w:r>
        <w:r>
          <w:instrText xml:space="preserve"> PAGEREF _Toc21594 \h </w:instrText>
        </w:r>
        <w:r>
          <w:fldChar w:fldCharType="separate"/>
        </w:r>
        <w:r>
          <w:t>84</w:t>
        </w:r>
        <w:r>
          <w:fldChar w:fldCharType="end"/>
        </w:r>
      </w:hyperlink>
    </w:p>
    <w:p>
      <w:pPr>
        <w:pStyle w:val="TOC2"/>
        <w:tabs>
          <w:tab w:val="right" w:leader="dot" w:pos="8306"/>
        </w:tabs>
      </w:pPr>
      <w:hyperlink w:anchor="_Toc19296" w:history="1">
        <w:r>
          <w:rPr>
            <w:rFonts w:ascii="仿宋" w:eastAsia="仿宋" w:hAnsi="仿宋" w:cs="仿宋" w:hint="eastAsia"/>
            <w:lang w:eastAsia="zh-CN"/>
          </w:rPr>
          <w:t>(一)、高温气冷堆及配套产品项目进度安排</w:t>
        </w:r>
        <w:r>
          <w:tab/>
        </w:r>
        <w:r>
          <w:fldChar w:fldCharType="begin"/>
        </w:r>
        <w:r>
          <w:instrText xml:space="preserve"> PAGEREF _Toc19296 \h </w:instrText>
        </w:r>
        <w:r>
          <w:fldChar w:fldCharType="separate"/>
        </w:r>
        <w:r>
          <w:t>84</w:t>
        </w:r>
        <w:r>
          <w:fldChar w:fldCharType="end"/>
        </w:r>
      </w:hyperlink>
    </w:p>
    <w:p>
      <w:pPr>
        <w:pStyle w:val="TOC2"/>
        <w:tabs>
          <w:tab w:val="right" w:leader="dot" w:pos="8306"/>
        </w:tabs>
      </w:pPr>
      <w:hyperlink w:anchor="_Toc14978" w:history="1">
        <w:r>
          <w:rPr>
            <w:rFonts w:ascii="仿宋" w:eastAsia="仿宋" w:hAnsi="仿宋" w:cs="仿宋" w:hint="eastAsia"/>
            <w:lang w:eastAsia="zh-CN"/>
          </w:rPr>
          <w:t>(二)、高温气冷堆及配套产品项目实施保障措施</w:t>
        </w:r>
        <w:r>
          <w:tab/>
        </w:r>
        <w:r>
          <w:fldChar w:fldCharType="begin"/>
        </w:r>
        <w:r>
          <w:instrText xml:space="preserve"> PAGEREF _Toc14978 \h </w:instrText>
        </w:r>
        <w:r>
          <w:fldChar w:fldCharType="separate"/>
        </w:r>
        <w:r>
          <w:t>85</w:t>
        </w:r>
        <w:r>
          <w:fldChar w:fldCharType="end"/>
        </w:r>
      </w:hyperlink>
    </w:p>
    <w:p>
      <w:pPr>
        <w:pStyle w:val="TOC1"/>
        <w:tabs>
          <w:tab w:val="right" w:leader="dot" w:pos="8306"/>
        </w:tabs>
      </w:pPr>
      <w:hyperlink w:anchor="_Toc32559" w:history="1">
        <w:r>
          <w:rPr>
            <w:rFonts w:ascii="仿宋" w:eastAsia="仿宋" w:hAnsi="仿宋" w:cs="仿宋" w:hint="eastAsia"/>
            <w:lang w:eastAsia="zh-CN"/>
          </w:rPr>
          <w:t>二十三、市场趋势与竞争分析</w:t>
        </w:r>
        <w:r>
          <w:tab/>
        </w:r>
        <w:r>
          <w:fldChar w:fldCharType="begin"/>
        </w:r>
        <w:r>
          <w:instrText xml:space="preserve"> PAGEREF _Toc32559 \h </w:instrText>
        </w:r>
        <w:r>
          <w:fldChar w:fldCharType="separate"/>
        </w:r>
        <w:r>
          <w:t>87</w:t>
        </w:r>
        <w:r>
          <w:fldChar w:fldCharType="end"/>
        </w:r>
      </w:hyperlink>
    </w:p>
    <w:p>
      <w:pPr>
        <w:pStyle w:val="TOC2"/>
        <w:tabs>
          <w:tab w:val="right" w:leader="dot" w:pos="8306"/>
        </w:tabs>
      </w:pPr>
      <w:hyperlink w:anchor="_Toc3805" w:history="1">
        <w:r>
          <w:rPr>
            <w:rFonts w:ascii="仿宋" w:eastAsia="仿宋" w:hAnsi="仿宋" w:cs="仿宋" w:hint="eastAsia"/>
            <w:lang w:eastAsia="zh-CN"/>
          </w:rPr>
          <w:t>(一)、行业市场趋势分析</w:t>
        </w:r>
        <w:r>
          <w:tab/>
        </w:r>
        <w:r>
          <w:fldChar w:fldCharType="begin"/>
        </w:r>
        <w:r>
          <w:instrText xml:space="preserve"> PAGEREF _Toc3805 \h </w:instrText>
        </w:r>
        <w:r>
          <w:fldChar w:fldCharType="separate"/>
        </w:r>
        <w:r>
          <w:t>87</w:t>
        </w:r>
        <w:r>
          <w:fldChar w:fldCharType="end"/>
        </w:r>
      </w:hyperlink>
    </w:p>
    <w:p>
      <w:pPr>
        <w:pStyle w:val="TOC2"/>
        <w:tabs>
          <w:tab w:val="right" w:leader="dot" w:pos="8306"/>
        </w:tabs>
      </w:pPr>
      <w:hyperlink w:anchor="_Toc19176" w:history="1">
        <w:r>
          <w:rPr>
            <w:rFonts w:ascii="仿宋" w:eastAsia="仿宋" w:hAnsi="仿宋" w:cs="仿宋" w:hint="eastAsia"/>
            <w:lang w:eastAsia="zh-CN"/>
          </w:rPr>
          <w:t>(二)、竞争对手动态监测</w:t>
        </w:r>
        <w:r>
          <w:tab/>
        </w:r>
        <w:r>
          <w:fldChar w:fldCharType="begin"/>
        </w:r>
        <w:r>
          <w:instrText xml:space="preserve"> PAGEREF _Toc19176 \h </w:instrText>
        </w:r>
        <w:r>
          <w:fldChar w:fldCharType="separate"/>
        </w:r>
        <w:r>
          <w:t>89</w:t>
        </w:r>
        <w:r>
          <w:fldChar w:fldCharType="end"/>
        </w:r>
      </w:hyperlink>
    </w:p>
    <w:p>
      <w:pPr>
        <w:pStyle w:val="TOC2"/>
        <w:tabs>
          <w:tab w:val="right" w:leader="dot" w:pos="8306"/>
        </w:tabs>
      </w:pPr>
      <w:hyperlink w:anchor="_Toc2291" w:history="1">
        <w:r>
          <w:rPr>
            <w:rFonts w:ascii="仿宋" w:eastAsia="仿宋" w:hAnsi="仿宋" w:cs="仿宋" w:hint="eastAsia"/>
            <w:lang w:eastAsia="zh-CN"/>
          </w:rPr>
          <w:t>(三)、新兴技术与创新趋势</w:t>
        </w:r>
        <w:r>
          <w:tab/>
        </w:r>
        <w:r>
          <w:fldChar w:fldCharType="begin"/>
        </w:r>
        <w:r>
          <w:instrText xml:space="preserve"> PAGEREF _Toc2291 \h </w:instrText>
        </w:r>
        <w:r>
          <w:fldChar w:fldCharType="separate"/>
        </w:r>
        <w:r>
          <w:t>90</w:t>
        </w:r>
        <w:r>
          <w:fldChar w:fldCharType="end"/>
        </w:r>
      </w:hyperlink>
    </w:p>
    <w:p>
      <w:pPr>
        <w:pStyle w:val="TOC2"/>
        <w:tabs>
          <w:tab w:val="right" w:leader="dot" w:pos="8306"/>
        </w:tabs>
      </w:pPr>
      <w:hyperlink w:anchor="_Toc7673" w:history="1">
        <w:r>
          <w:rPr>
            <w:rFonts w:ascii="仿宋" w:eastAsia="仿宋" w:hAnsi="仿宋" w:cs="仿宋" w:hint="eastAsia"/>
            <w:lang w:eastAsia="zh-CN"/>
          </w:rPr>
          <w:t>(四)、市场机会与威胁评估</w:t>
        </w:r>
        <w:r>
          <w:tab/>
        </w:r>
        <w:r>
          <w:fldChar w:fldCharType="begin"/>
        </w:r>
        <w:r>
          <w:instrText xml:space="preserve"> PAGEREF _Toc7673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323"/>
      <w:r>
        <w:rPr>
          <w:rFonts w:ascii="仿宋" w:eastAsia="仿宋" w:hAnsi="仿宋" w:cs="仿宋" w:hint="eastAsia"/>
          <w:sz w:val="28"/>
          <w:lang w:eastAsia="zh-CN"/>
        </w:rPr>
        <w:t>一、建筑工程方案</w:t>
      </w:r>
      <w:bookmarkEnd w:id="2"/>
    </w:p>
    <w:p>
      <w:pPr>
        <w:pStyle w:val="Heading2"/>
        <w:rPr>
          <w:rFonts w:ascii="仿宋" w:eastAsia="仿宋" w:hAnsi="仿宋" w:cs="仿宋" w:hint="eastAsia"/>
          <w:lang w:eastAsia="zh-CN"/>
        </w:rPr>
      </w:pPr>
      <w:bookmarkStart w:id="3" w:name="_Toc12220"/>
      <w:r>
        <w:rPr>
          <w:rFonts w:ascii="仿宋" w:eastAsia="仿宋" w:hAnsi="仿宋" w:cs="仿宋" w:hint="eastAsia"/>
          <w:lang w:eastAsia="zh-CN"/>
        </w:rPr>
        <w:t>(一)、高温气冷堆及配套产品项目工程设计总体要求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可行性和合理性： 总体布局必须可行，并确保高温气冷堆及配套产品项目在经济和实践上的可行性。同时，布局应合理，充分考虑地理、地质、气候和生态等多个因素，以确保项目的稳定运行。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安全性和可维护性： 布局应考虑工程的安全性，包括避免自然灾害和人为危险。此外，工程应易于维护，确保设备和设施的长期有效运营。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3. 最优化： 布局应追求资源的高效利用，并减少不必要的运输、资源和能源浪费。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 布局应遵循环境友好原则，减少废弃物和污染物的排放，保护生态系统的完整性。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https://d.book118.com/845141023341011113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高温气冷堆及配套产品行业企业战略发展规划及建议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高温气冷堆及配套产品行业企业战略发展规划及建议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高温气冷堆及配套产品行业企业战略发展规划及建议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高温气冷堆及配套产品行业企业战略发展规划及建议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高温气冷堆及配套产品行业企业战略发展规划及建议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9F2BE6"/>
    <w:rsid w:val="4593521B"/>
    <w:rsid w:val="4E9F2BE6"/>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45141023341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2024-02-29T06:38:00Z</dcterms:created>
  <dcterms:modified xsi:type="dcterms:W3CDTF">2024-02-29T06:38:45Z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55A9484CAFA24767946B88F451AAFFE5_11</vt:lpwstr>
  </property>
  <property fmtid="{D5CDD505-2E9C-101B-9397-08002B2CF9AE}" pid="3" name="KSOProductBuildVer">
    <vt:lpwstr>2052-12.1.0.16250</vt:lpwstr>
  </property>
</Properties>
</file>