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陶瓷过滤机行业企业战略发展规划及建议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5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1" w:history="1">
        <w:r>
          <w:rPr>
            <w:rFonts w:ascii="仿宋" w:eastAsia="仿宋" w:hAnsi="仿宋" w:cs="仿宋" w:hint="eastAsia"/>
            <w:lang w:eastAsia="zh-CN"/>
          </w:rPr>
          <w:t>一、土建工程说明</w:t>
        </w:r>
        <w:r>
          <w:tab/>
        </w:r>
        <w:r>
          <w:fldChar w:fldCharType="begin"/>
        </w:r>
        <w:r>
          <w:instrText xml:space="preserve"> PAGEREF _Toc10741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_Toc31041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6" w:history="1">
        <w:r>
          <w:rPr>
            <w:rFonts w:ascii="仿宋" w:eastAsia="仿宋" w:hAnsi="仿宋" w:cs="仿宋" w:hint="eastAsia"/>
            <w:lang w:eastAsia="zh-CN"/>
          </w:rPr>
          <w:t>(二)、陶瓷过滤机项目工程建设标准规范</w:t>
        </w:r>
        <w:r>
          <w:tab/>
        </w:r>
        <w:r>
          <w:fldChar w:fldCharType="begin"/>
        </w:r>
        <w:r>
          <w:instrText xml:space="preserve"> PAGEREF _Toc16526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4" w:history="1">
        <w:r>
          <w:rPr>
            <w:rFonts w:ascii="仿宋" w:eastAsia="仿宋" w:hAnsi="仿宋" w:cs="仿宋" w:hint="eastAsia"/>
            <w:lang w:eastAsia="zh-CN"/>
          </w:rPr>
          <w:t>(三)、陶瓷过滤机项目总平面设计要求</w:t>
        </w:r>
        <w:r>
          <w:tab/>
        </w:r>
        <w:r>
          <w:fldChar w:fldCharType="begin"/>
        </w:r>
        <w:r>
          <w:instrText xml:space="preserve"> PAGEREF _Toc10884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_Toc5810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_Toc20510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_Toc8813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9" w:history="1">
        <w:r>
          <w:rPr>
            <w:rFonts w:ascii="仿宋" w:eastAsia="仿宋" w:hAnsi="仿宋" w:cs="仿宋" w:hint="eastAsia"/>
            <w:lang w:eastAsia="zh-CN"/>
          </w:rPr>
          <w:t>二、人力资源分析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_Toc30044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_Toc20433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_Toc25564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_Toc5231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0" w:history="1">
        <w:r>
          <w:rPr>
            <w:rFonts w:ascii="仿宋" w:eastAsia="仿宋" w:hAnsi="仿宋" w:cs="仿宋" w:hint="eastAsia"/>
            <w:lang w:eastAsia="zh-CN"/>
          </w:rPr>
          <w:t>四、投资估算</w:t>
        </w:r>
        <w:r>
          <w:tab/>
        </w:r>
        <w:r>
          <w:fldChar w:fldCharType="begin"/>
        </w:r>
        <w:r>
          <w:instrText xml:space="preserve"> PAGEREF _Toc25380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" w:history="1">
        <w:r>
          <w:rPr>
            <w:rFonts w:ascii="仿宋" w:eastAsia="仿宋" w:hAnsi="仿宋" w:cs="仿宋" w:hint="eastAsia"/>
            <w:lang w:eastAsia="zh-CN"/>
          </w:rPr>
          <w:t>(一)、陶瓷过滤机项目总投资估算</w:t>
        </w:r>
        <w:r>
          <w:tab/>
        </w:r>
        <w:r>
          <w:fldChar w:fldCharType="begin"/>
        </w:r>
        <w:r>
          <w:instrText xml:space="preserve"> PAGEREF _Toc2162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" w:history="1">
        <w:r>
          <w:rPr>
            <w:rFonts w:ascii="仿宋" w:eastAsia="仿宋" w:hAnsi="仿宋" w:cs="仿宋" w:hint="eastAsia"/>
            <w:lang w:eastAsia="zh-CN"/>
          </w:rPr>
          <w:t>五、项目风险说明</w:t>
        </w:r>
        <w:r>
          <w:tab/>
        </w:r>
        <w:r>
          <w:fldChar w:fldCharType="begin"/>
        </w:r>
        <w:r>
          <w:instrText xml:space="preserve"> PAGEREF _Toc1312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_Toc31494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_Toc28561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_Toc13866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_Toc25494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_Toc22413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_Toc14710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_Toc4716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5" w:history="1">
        <w:r>
          <w:rPr>
            <w:rFonts w:ascii="仿宋" w:eastAsia="仿宋" w:hAnsi="仿宋" w:cs="仿宋" w:hint="eastAsia"/>
            <w:lang w:eastAsia="zh-CN"/>
          </w:rPr>
          <w:t>六、运营模式分析</w:t>
        </w:r>
        <w:r>
          <w:tab/>
        </w:r>
        <w:r>
          <w:fldChar w:fldCharType="begin"/>
        </w:r>
        <w:r>
          <w:instrText xml:space="preserve"> PAGEREF _Toc22315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_Toc19066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_Toc9494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7" w:history="1">
        <w:r>
          <w:rPr>
            <w:rFonts w:ascii="仿宋" w:eastAsia="仿宋" w:hAnsi="仿宋" w:cs="仿宋" w:hint="eastAsia"/>
            <w:lang w:eastAsia="zh-CN"/>
          </w:rPr>
          <w:t>七、陶瓷过滤机项目概论</w:t>
        </w:r>
        <w:r>
          <w:tab/>
        </w:r>
        <w:r>
          <w:fldChar w:fldCharType="begin"/>
        </w:r>
        <w:r>
          <w:instrText xml:space="preserve"> PAGEREF _Toc5827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6" w:history="1">
        <w:r>
          <w:rPr>
            <w:rFonts w:ascii="仿宋" w:eastAsia="仿宋" w:hAnsi="仿宋" w:cs="仿宋" w:hint="eastAsia"/>
            <w:lang w:eastAsia="zh-CN"/>
          </w:rPr>
          <w:t>(一)、陶瓷过滤机项目承办单位基本情况</w:t>
        </w:r>
        <w:r>
          <w:tab/>
        </w:r>
        <w:r>
          <w:fldChar w:fldCharType="begin"/>
        </w:r>
        <w:r>
          <w:instrText xml:space="preserve"> PAGEREF _Toc13066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(二)、陶瓷过滤机项目概况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7" w:history="1">
        <w:r>
          <w:rPr>
            <w:rFonts w:ascii="仿宋" w:eastAsia="仿宋" w:hAnsi="仿宋" w:cs="仿宋" w:hint="eastAsia"/>
            <w:lang w:eastAsia="zh-CN"/>
          </w:rPr>
          <w:t>(三)、陶瓷过滤机项目评价</w:t>
        </w:r>
        <w:r>
          <w:tab/>
        </w:r>
        <w:r>
          <w:fldChar w:fldCharType="begin"/>
        </w:r>
        <w:r>
          <w:instrText xml:space="preserve"> PAGEREF _Toc26907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6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_Toc29836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6" w:history="1">
        <w:r>
          <w:rPr>
            <w:rFonts w:ascii="仿宋" w:eastAsia="仿宋" w:hAnsi="仿宋" w:cs="仿宋" w:hint="eastAsia"/>
            <w:lang w:eastAsia="zh-CN"/>
          </w:rPr>
          <w:t>八、陶瓷过滤机项目计划安排</w:t>
        </w:r>
        <w:r>
          <w:tab/>
        </w:r>
        <w:r>
          <w:fldChar w:fldCharType="begin"/>
        </w:r>
        <w:r>
          <w:instrText xml:space="preserve"> PAGEREF _Toc6586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_Toc24097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57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_Toc5577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_Toc32065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5" w:history="1">
        <w:r>
          <w:rPr>
            <w:rFonts w:ascii="仿宋" w:eastAsia="仿宋" w:hAnsi="仿宋" w:cs="仿宋" w:hint="eastAsia"/>
            <w:lang w:eastAsia="zh-CN"/>
          </w:rPr>
          <w:t>九、工程设计方案</w:t>
        </w:r>
        <w:r>
          <w:tab/>
        </w:r>
        <w:r>
          <w:fldChar w:fldCharType="begin"/>
        </w:r>
        <w:r>
          <w:instrText xml:space="preserve"> PAGEREF _Toc25795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2" w:history="1">
        <w:r>
          <w:rPr>
            <w:rFonts w:ascii="仿宋" w:eastAsia="仿宋" w:hAnsi="仿宋" w:cs="仿宋" w:hint="eastAsia"/>
            <w:lang w:eastAsia="zh-CN"/>
          </w:rPr>
          <w:t>(二)、陶瓷过滤机项目工程建设标准规范</w:t>
        </w:r>
        <w:r>
          <w:tab/>
        </w:r>
        <w:r>
          <w:fldChar w:fldCharType="begin"/>
        </w:r>
        <w:r>
          <w:instrText xml:space="preserve"> PAGEREF _Toc31902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eastAsia="zh-CN"/>
          </w:rPr>
          <w:t>(三)、陶瓷过滤机项目总平面设计要求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_Toc18679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_Toc29621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_Toc9625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_Toc11712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9" w:history="1">
        <w:r>
          <w:rPr>
            <w:rFonts w:ascii="仿宋" w:eastAsia="仿宋" w:hAnsi="仿宋" w:cs="仿宋" w:hint="eastAsia"/>
            <w:lang w:eastAsia="zh-CN"/>
          </w:rPr>
          <w:t>十、陶瓷过滤机项目选址方案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8" w:history="1">
        <w:r>
          <w:rPr>
            <w:rFonts w:ascii="仿宋" w:eastAsia="仿宋" w:hAnsi="仿宋" w:cs="仿宋" w:hint="eastAsia"/>
            <w:lang w:eastAsia="zh-CN"/>
          </w:rPr>
          <w:t>(一)、陶瓷过滤机项目选址原则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_Toc28802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1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_Toc25251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_Toc19968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4" w:history="1">
        <w:r>
          <w:rPr>
            <w:rFonts w:ascii="仿宋" w:eastAsia="仿宋" w:hAnsi="仿宋" w:cs="仿宋" w:hint="eastAsia"/>
            <w:lang w:eastAsia="zh-CN"/>
          </w:rPr>
          <w:t>(五)、陶瓷过滤机项目选址综合评价</w:t>
        </w:r>
        <w:r>
          <w:tab/>
        </w:r>
        <w:r>
          <w:fldChar w:fldCharType="begin"/>
        </w:r>
        <w:r>
          <w:instrText xml:space="preserve"> PAGEREF _Toc25434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" w:history="1">
        <w:r>
          <w:rPr>
            <w:rFonts w:ascii="仿宋" w:eastAsia="仿宋" w:hAnsi="仿宋" w:cs="仿宋" w:hint="eastAsia"/>
            <w:lang w:eastAsia="zh-CN"/>
          </w:rPr>
          <w:t>十一、法律与合规事项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8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_Toc29598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0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_Toc24780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3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_Toc4863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3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_Toc5153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8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_Toc31418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_Toc13662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_Toc29910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_Toc30772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4" w:history="1">
        <w:r>
          <w:rPr>
            <w:rFonts w:ascii="仿宋" w:eastAsia="仿宋" w:hAnsi="仿宋" w:cs="仿宋" w:hint="eastAsia"/>
            <w:lang w:eastAsia="zh-CN"/>
          </w:rPr>
          <w:t>十三、实施计划</w:t>
        </w:r>
        <w:r>
          <w:tab/>
        </w:r>
        <w:r>
          <w:fldChar w:fldCharType="begin"/>
        </w:r>
        <w:r>
          <w:instrText xml:space="preserve"> PAGEREF _Toc14584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_Toc9603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_Toc25865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_Toc8694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8" w:history="1">
        <w:r>
          <w:rPr>
            <w:rFonts w:ascii="仿宋" w:eastAsia="仿宋" w:hAnsi="仿宋" w:cs="仿宋" w:hint="eastAsia"/>
            <w:lang w:eastAsia="zh-CN"/>
          </w:rPr>
          <w:t>(五)、陶瓷过滤机项目实施保障</w:t>
        </w:r>
        <w:r>
          <w:tab/>
        </w:r>
        <w:r>
          <w:fldChar w:fldCharType="begin"/>
        </w:r>
        <w:r>
          <w:instrText xml:space="preserve"> PAGEREF _Toc4708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2" w:history="1">
        <w:r>
          <w:rPr>
            <w:rFonts w:ascii="仿宋" w:eastAsia="仿宋" w:hAnsi="仿宋" w:cs="仿宋" w:hint="eastAsia"/>
            <w:lang w:eastAsia="zh-CN"/>
          </w:rPr>
          <w:t>十四、建设进度分析</w:t>
        </w:r>
        <w:r>
          <w:tab/>
        </w:r>
        <w:r>
          <w:fldChar w:fldCharType="begin"/>
        </w:r>
        <w:r>
          <w:instrText xml:space="preserve"> PAGEREF _Toc9902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8" w:history="1">
        <w:r>
          <w:rPr>
            <w:rFonts w:ascii="仿宋" w:eastAsia="仿宋" w:hAnsi="仿宋" w:cs="仿宋" w:hint="eastAsia"/>
            <w:lang w:eastAsia="zh-CN"/>
          </w:rPr>
          <w:t>(一)、陶瓷过滤机项目进度安排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(二)、陶瓷过滤机项目实施保障措施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0" w:history="1">
        <w:r>
          <w:rPr>
            <w:rFonts w:ascii="仿宋" w:eastAsia="仿宋" w:hAnsi="仿宋" w:cs="仿宋" w:hint="eastAsia"/>
            <w:lang w:eastAsia="zh-CN"/>
          </w:rPr>
          <w:t>十五、陶瓷过滤机项目优势</w:t>
        </w:r>
        <w:r>
          <w:tab/>
        </w:r>
        <w:r>
          <w:fldChar w:fldCharType="begin"/>
        </w:r>
        <w:r>
          <w:instrText xml:space="preserve"> PAGEREF _Toc29960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_Toc16958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1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_Toc23031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4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_Toc22554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2" w:history="1">
        <w:r>
          <w:rPr>
            <w:rFonts w:ascii="仿宋" w:eastAsia="仿宋" w:hAnsi="仿宋" w:cs="仿宋" w:hint="eastAsia"/>
            <w:lang w:eastAsia="zh-CN"/>
          </w:rPr>
          <w:t>十六、生态环境影响分析</w:t>
        </w:r>
        <w:r>
          <w:tab/>
        </w:r>
        <w:r>
          <w:fldChar w:fldCharType="begin"/>
        </w:r>
        <w:r>
          <w:instrText xml:space="preserve"> PAGEREF _Toc10312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6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_Toc29676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0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_Toc18600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7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750" w:history="1">
        <w:r>
          <w:rPr>
            <w:rFonts w:ascii="仿宋" w:eastAsia="仿宋" w:hAnsi="仿宋" w:cs="仿宋" w:hint="eastAsia"/>
            <w:lang w:eastAsia="zh-CN"/>
          </w:rPr>
          <w:t>十七、差异化战略</w:t>
        </w:r>
        <w:r>
          <w:tab/>
        </w:r>
        <w:r>
          <w:fldChar w:fldCharType="begin"/>
        </w:r>
        <w:r>
          <w:instrText xml:space="preserve"> PAGEREF _Toc27750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8" w:history="1">
        <w:r>
          <w:rPr>
            <w:rFonts w:ascii="仿宋" w:eastAsia="仿宋" w:hAnsi="仿宋" w:cs="仿宋" w:hint="eastAsia"/>
            <w:lang w:eastAsia="zh-CN"/>
          </w:rPr>
          <w:t>十八、节能方案分析</w:t>
        </w:r>
        <w:r>
          <w:tab/>
        </w:r>
        <w:r>
          <w:fldChar w:fldCharType="begin"/>
        </w:r>
        <w:r>
          <w:instrText xml:space="preserve"> PAGEREF _Toc31238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5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_Toc15805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7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3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_Toc13503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0" w:history="1">
        <w:r>
          <w:rPr>
            <w:rFonts w:ascii="仿宋" w:eastAsia="仿宋" w:hAnsi="仿宋" w:cs="仿宋" w:hint="eastAsia"/>
            <w:lang w:eastAsia="zh-CN"/>
          </w:rPr>
          <w:t>十九、员工多元化与包容性管理</w:t>
        </w:r>
        <w:r>
          <w:tab/>
        </w:r>
        <w:r>
          <w:fldChar w:fldCharType="begin"/>
        </w:r>
        <w:r>
          <w:instrText xml:space="preserve"> PAGEREF _Toc22730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2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_Toc18232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5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_Toc30705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8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_Toc3758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3" w:history="1">
        <w:r>
          <w:rPr>
            <w:rFonts w:ascii="仿宋" w:eastAsia="仿宋" w:hAnsi="仿宋" w:cs="仿宋" w:hint="eastAsia"/>
            <w:lang w:eastAsia="zh-CN"/>
          </w:rPr>
          <w:t>二十、社会影响分析</w:t>
        </w:r>
        <w:r>
          <w:tab/>
        </w:r>
        <w:r>
          <w:fldChar w:fldCharType="begin"/>
        </w:r>
        <w:r>
          <w:instrText xml:space="preserve"> PAGEREF _Toc14573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_Toc29500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_Toc21339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9" w:history="1">
        <w:r>
          <w:rPr>
            <w:rFonts w:ascii="仿宋" w:eastAsia="仿宋" w:hAnsi="仿宋" w:cs="仿宋" w:hint="eastAsia"/>
            <w:lang w:eastAsia="zh-CN"/>
          </w:rPr>
          <w:t>二十一、招标方案</w:t>
        </w:r>
        <w:r>
          <w:tab/>
        </w:r>
        <w:r>
          <w:fldChar w:fldCharType="begin"/>
        </w:r>
        <w:r>
          <w:instrText xml:space="preserve"> PAGEREF _Toc20739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" w:history="1">
        <w:r>
          <w:rPr>
            <w:rFonts w:ascii="仿宋" w:eastAsia="仿宋" w:hAnsi="仿宋" w:cs="仿宋" w:hint="eastAsia"/>
            <w:lang w:eastAsia="zh-CN"/>
          </w:rPr>
          <w:t>(一)、陶瓷过滤机项目招标依据</w:t>
        </w:r>
        <w:r>
          <w:tab/>
        </w:r>
        <w:r>
          <w:fldChar w:fldCharType="begin"/>
        </w:r>
        <w:r>
          <w:instrText xml:space="preserve"> PAGEREF _Toc739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9" w:history="1">
        <w:r>
          <w:rPr>
            <w:rFonts w:ascii="仿宋" w:eastAsia="仿宋" w:hAnsi="仿宋" w:cs="仿宋" w:hint="eastAsia"/>
            <w:lang w:eastAsia="zh-CN"/>
          </w:rPr>
          <w:t>(二)、陶瓷过滤机项目招标范围</w:t>
        </w:r>
        <w:r>
          <w:tab/>
        </w:r>
        <w:r>
          <w:fldChar w:fldCharType="begin"/>
        </w:r>
        <w:r>
          <w:instrText xml:space="preserve"> PAGEREF _Toc30319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5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_Toc9015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0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_Toc24010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1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_Toc9661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8" w:history="1">
        <w:r>
          <w:rPr>
            <w:rFonts w:ascii="仿宋" w:eastAsia="仿宋" w:hAnsi="仿宋" w:cs="仿宋" w:hint="eastAsia"/>
            <w:lang w:eastAsia="zh-CN"/>
          </w:rPr>
          <w:t>二十二第四十八章员工环保与可持续发展</w:t>
        </w:r>
        <w:r>
          <w:tab/>
        </w:r>
        <w:r>
          <w:fldChar w:fldCharType="begin"/>
        </w:r>
        <w:r>
          <w:instrText xml:space="preserve"> PAGEREF _Toc30608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1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_Toc4871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0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_Toc17500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6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_Toc12566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3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_Toc27273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6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_Toc17536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6" w:history="1">
        <w:r>
          <w:rPr>
            <w:rFonts w:ascii="仿宋" w:eastAsia="仿宋" w:hAnsi="仿宋" w:cs="仿宋" w:hint="eastAsia"/>
            <w:lang w:eastAsia="zh-CN"/>
          </w:rPr>
          <w:t>二十三、陶瓷过滤机项目人才培养与团队建设</w:t>
        </w:r>
        <w:r>
          <w:tab/>
        </w:r>
        <w:r>
          <w:fldChar w:fldCharType="begin"/>
        </w:r>
        <w:r>
          <w:instrText xml:space="preserve"> PAGEREF _Toc21526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3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_Toc31633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4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_Toc13914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9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_Toc5759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0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_Toc6150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3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_Toc29503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5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741"/>
      <w:r>
        <w:rPr>
          <w:rFonts w:ascii="仿宋" w:eastAsia="仿宋" w:hAnsi="仿宋" w:cs="仿宋" w:hint="eastAsia"/>
          <w:sz w:val="28"/>
          <w:lang w:eastAsia="zh-CN"/>
        </w:rPr>
        <w:t>一、土建工程说明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41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满足工艺生产和功能需求的前提，建筑立面处理应符合现代主体工程的特点。立面处理方面，我们致力于实现简洁大气的设计风格，以淡雅色彩为基调进行组合，并适度引入局部色彩点缀。在满足陶瓷过滤机项目建设地规划要求的前提下，特别注重展现陶瓷过滤机项目承办单位的企业精神，创造一个给工人和来访者带来优雅舒适的生产经营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对于建筑物平面设计，我们以满足生产工艺要求为主导原则。为确保生产流程布局合理，努力实现人货分道、功能区域明确。此外，我们的设计符合《建筑设计防火规范》的要求，保障生产过程的安全与稳定。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https://d.book118.com/845202023331011112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陶瓷过滤机行业企业战略发展规划及建议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陶瓷过滤机行业企业战略发展规划及建议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陶瓷过滤机行业企业战略发展规划及建议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陶瓷过滤机行业企业战略发展规划及建议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陶瓷过滤机行业企业战略发展规划及建议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0D72A5"/>
    <w:rsid w:val="4593521B"/>
    <w:rsid w:val="6F0D72A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5202023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2024-02-23T23:51:00Z</dcterms:created>
  <dcterms:modified xsi:type="dcterms:W3CDTF">2024-02-23T23:51:48Z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1806B08F6DA6459B8961E6725ADA45C2_11</vt:lpwstr>
  </property>
  <property fmtid="{D5CDD505-2E9C-101B-9397-08002B2CF9AE}" pid="3" name="KSOProductBuildVer">
    <vt:lpwstr>2052-12.1.0.16250</vt:lpwstr>
  </property>
</Properties>
</file>