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配料秤项目投资建议书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5" w:history="1">
        <w:r>
          <w:rPr>
            <w:rFonts w:ascii="仿宋" w:eastAsia="仿宋" w:hAnsi="仿宋" w:cs="仿宋" w:hint="eastAsia"/>
            <w:lang w:eastAsia="zh-CN"/>
          </w:rPr>
          <w:t>前言</w:t>
        </w:r>
        <w:r>
          <w:tab/>
        </w:r>
        <w:r>
          <w:fldChar w:fldCharType="begin"/>
        </w:r>
        <w:r>
          <w:instrText xml:space="preserve"> PAGEREF _Toc16565 \h </w:instrText>
        </w:r>
        <w:r>
          <w:fldChar w:fldCharType="separate"/>
        </w:r>
        <w:r>
          <w:t>4</w:t>
        </w:r>
        <w:r>
          <w:fldChar w:fldCharType="end"/>
        </w:r>
      </w:hyperlink>
    </w:p>
    <w:p>
      <w:pPr>
        <w:pStyle w:val="TOC1"/>
        <w:tabs>
          <w:tab w:val="right" w:leader="dot" w:pos="8306"/>
        </w:tabs>
      </w:pPr>
      <w:hyperlink w:anchor="_Toc22215" w:history="1">
        <w:r>
          <w:rPr>
            <w:rFonts w:ascii="仿宋" w:eastAsia="仿宋" w:hAnsi="仿宋" w:cs="仿宋" w:hint="eastAsia"/>
            <w:lang w:eastAsia="zh-CN"/>
          </w:rPr>
          <w:t>一、建设规模分析</w:t>
        </w:r>
        <w:r>
          <w:tab/>
        </w:r>
        <w:r>
          <w:fldChar w:fldCharType="begin"/>
        </w:r>
        <w:r>
          <w:instrText xml:space="preserve"> PAGEREF _Toc22215 \h </w:instrText>
        </w:r>
        <w:r>
          <w:fldChar w:fldCharType="separate"/>
        </w:r>
        <w:r>
          <w:t>4</w:t>
        </w:r>
        <w:r>
          <w:fldChar w:fldCharType="end"/>
        </w:r>
      </w:hyperlink>
    </w:p>
    <w:p>
      <w:pPr>
        <w:pStyle w:val="TOC2"/>
        <w:tabs>
          <w:tab w:val="right" w:leader="dot" w:pos="8306"/>
        </w:tabs>
      </w:pPr>
      <w:hyperlink w:anchor="_Toc1792" w:history="1">
        <w:r>
          <w:rPr>
            <w:rFonts w:ascii="仿宋" w:eastAsia="仿宋" w:hAnsi="仿宋" w:cs="仿宋" w:hint="eastAsia"/>
            <w:lang w:eastAsia="zh-CN"/>
          </w:rPr>
          <w:t>(一)、建设规模</w:t>
        </w:r>
        <w:r>
          <w:tab/>
        </w:r>
        <w:r>
          <w:fldChar w:fldCharType="begin"/>
        </w:r>
        <w:r>
          <w:instrText xml:space="preserve"> PAGEREF _Toc1792 \h </w:instrText>
        </w:r>
        <w:r>
          <w:fldChar w:fldCharType="separate"/>
        </w:r>
        <w:r>
          <w:t>4</w:t>
        </w:r>
        <w:r>
          <w:fldChar w:fldCharType="end"/>
        </w:r>
      </w:hyperlink>
    </w:p>
    <w:p>
      <w:pPr>
        <w:pStyle w:val="TOC2"/>
        <w:tabs>
          <w:tab w:val="right" w:leader="dot" w:pos="8306"/>
        </w:tabs>
      </w:pPr>
      <w:hyperlink w:anchor="_Toc11577" w:history="1">
        <w:r>
          <w:rPr>
            <w:rFonts w:ascii="仿宋" w:eastAsia="仿宋" w:hAnsi="仿宋" w:cs="仿宋" w:hint="eastAsia"/>
            <w:lang w:eastAsia="zh-CN"/>
          </w:rPr>
          <w:t>(二)、产值规模</w:t>
        </w:r>
        <w:r>
          <w:tab/>
        </w:r>
        <w:r>
          <w:fldChar w:fldCharType="begin"/>
        </w:r>
        <w:r>
          <w:instrText xml:space="preserve"> PAGEREF _Toc11577 \h </w:instrText>
        </w:r>
        <w:r>
          <w:fldChar w:fldCharType="separate"/>
        </w:r>
        <w:r>
          <w:t>4</w:t>
        </w:r>
        <w:r>
          <w:fldChar w:fldCharType="end"/>
        </w:r>
      </w:hyperlink>
    </w:p>
    <w:p>
      <w:pPr>
        <w:pStyle w:val="TOC1"/>
        <w:tabs>
          <w:tab w:val="right" w:leader="dot" w:pos="8306"/>
        </w:tabs>
      </w:pPr>
      <w:hyperlink w:anchor="_Toc11083" w:history="1">
        <w:r>
          <w:rPr>
            <w:rFonts w:ascii="仿宋" w:eastAsia="仿宋" w:hAnsi="仿宋" w:cs="仿宋" w:hint="eastAsia"/>
            <w:lang w:eastAsia="zh-CN"/>
          </w:rPr>
          <w:t>二、配料秤项目建设背景及必要性分析</w:t>
        </w:r>
        <w:r>
          <w:tab/>
        </w:r>
        <w:r>
          <w:fldChar w:fldCharType="begin"/>
        </w:r>
        <w:r>
          <w:instrText xml:space="preserve"> PAGEREF _Toc11083 \h </w:instrText>
        </w:r>
        <w:r>
          <w:fldChar w:fldCharType="separate"/>
        </w:r>
        <w:r>
          <w:t>5</w:t>
        </w:r>
        <w:r>
          <w:fldChar w:fldCharType="end"/>
        </w:r>
      </w:hyperlink>
    </w:p>
    <w:p>
      <w:pPr>
        <w:pStyle w:val="TOC2"/>
        <w:tabs>
          <w:tab w:val="right" w:leader="dot" w:pos="8306"/>
        </w:tabs>
      </w:pPr>
      <w:hyperlink w:anchor="_Toc24209" w:history="1">
        <w:r>
          <w:rPr>
            <w:rFonts w:ascii="仿宋" w:eastAsia="仿宋" w:hAnsi="仿宋" w:cs="仿宋" w:hint="eastAsia"/>
            <w:lang w:eastAsia="zh-CN"/>
          </w:rPr>
          <w:t>(一)、行业背景分析</w:t>
        </w:r>
        <w:r>
          <w:tab/>
        </w:r>
        <w:r>
          <w:fldChar w:fldCharType="begin"/>
        </w:r>
        <w:r>
          <w:instrText xml:space="preserve"> PAGEREF _Toc24209 \h </w:instrText>
        </w:r>
        <w:r>
          <w:fldChar w:fldCharType="separate"/>
        </w:r>
        <w:r>
          <w:t>5</w:t>
        </w:r>
        <w:r>
          <w:fldChar w:fldCharType="end"/>
        </w:r>
      </w:hyperlink>
    </w:p>
    <w:p>
      <w:pPr>
        <w:pStyle w:val="TOC2"/>
        <w:tabs>
          <w:tab w:val="right" w:leader="dot" w:pos="8306"/>
        </w:tabs>
      </w:pPr>
      <w:hyperlink w:anchor="_Toc32061" w:history="1">
        <w:r>
          <w:rPr>
            <w:rFonts w:ascii="仿宋" w:eastAsia="仿宋" w:hAnsi="仿宋" w:cs="仿宋" w:hint="eastAsia"/>
            <w:lang w:eastAsia="zh-CN"/>
          </w:rPr>
          <w:t>(二)、产业发展分析</w:t>
        </w:r>
        <w:r>
          <w:tab/>
        </w:r>
        <w:r>
          <w:fldChar w:fldCharType="begin"/>
        </w:r>
        <w:r>
          <w:instrText xml:space="preserve"> PAGEREF _Toc32061 \h </w:instrText>
        </w:r>
        <w:r>
          <w:fldChar w:fldCharType="separate"/>
        </w:r>
        <w:r>
          <w:t>6</w:t>
        </w:r>
        <w:r>
          <w:fldChar w:fldCharType="end"/>
        </w:r>
      </w:hyperlink>
    </w:p>
    <w:p>
      <w:pPr>
        <w:pStyle w:val="TOC1"/>
        <w:tabs>
          <w:tab w:val="right" w:leader="dot" w:pos="8306"/>
        </w:tabs>
      </w:pPr>
      <w:hyperlink w:anchor="_Toc29938" w:history="1">
        <w:r>
          <w:rPr>
            <w:rFonts w:ascii="仿宋" w:eastAsia="仿宋" w:hAnsi="仿宋" w:cs="仿宋" w:hint="eastAsia"/>
            <w:lang w:eastAsia="zh-CN"/>
          </w:rPr>
          <w:t>三、配料秤项目基本情况</w:t>
        </w:r>
        <w:r>
          <w:tab/>
        </w:r>
        <w:r>
          <w:fldChar w:fldCharType="begin"/>
        </w:r>
        <w:r>
          <w:instrText xml:space="preserve"> PAGEREF _Toc29938 \h </w:instrText>
        </w:r>
        <w:r>
          <w:fldChar w:fldCharType="separate"/>
        </w:r>
        <w:r>
          <w:t>7</w:t>
        </w:r>
        <w:r>
          <w:fldChar w:fldCharType="end"/>
        </w:r>
      </w:hyperlink>
    </w:p>
    <w:p>
      <w:pPr>
        <w:pStyle w:val="TOC2"/>
        <w:tabs>
          <w:tab w:val="right" w:leader="dot" w:pos="8306"/>
        </w:tabs>
      </w:pPr>
      <w:hyperlink w:anchor="_Toc23324" w:history="1">
        <w:r>
          <w:rPr>
            <w:rFonts w:ascii="仿宋" w:eastAsia="仿宋" w:hAnsi="仿宋" w:cs="仿宋" w:hint="eastAsia"/>
            <w:lang w:eastAsia="zh-CN"/>
          </w:rPr>
          <w:t>(一)、配料秤项目名称及配料秤项目单位</w:t>
        </w:r>
        <w:r>
          <w:tab/>
        </w:r>
        <w:r>
          <w:fldChar w:fldCharType="begin"/>
        </w:r>
        <w:r>
          <w:instrText xml:space="preserve"> PAGEREF _Toc23324 \h </w:instrText>
        </w:r>
        <w:r>
          <w:fldChar w:fldCharType="separate"/>
        </w:r>
        <w:r>
          <w:t>7</w:t>
        </w:r>
        <w:r>
          <w:fldChar w:fldCharType="end"/>
        </w:r>
      </w:hyperlink>
    </w:p>
    <w:p>
      <w:pPr>
        <w:pStyle w:val="TOC2"/>
        <w:tabs>
          <w:tab w:val="right" w:leader="dot" w:pos="8306"/>
        </w:tabs>
      </w:pPr>
      <w:hyperlink w:anchor="_Toc10094" w:history="1">
        <w:r>
          <w:rPr>
            <w:rFonts w:ascii="仿宋" w:eastAsia="仿宋" w:hAnsi="仿宋" w:cs="仿宋" w:hint="eastAsia"/>
            <w:lang w:eastAsia="zh-CN"/>
          </w:rPr>
          <w:t>(二)、配料秤项目建设地点</w:t>
        </w:r>
        <w:r>
          <w:tab/>
        </w:r>
        <w:r>
          <w:fldChar w:fldCharType="begin"/>
        </w:r>
        <w:r>
          <w:instrText xml:space="preserve"> PAGEREF _Toc10094 \h </w:instrText>
        </w:r>
        <w:r>
          <w:fldChar w:fldCharType="separate"/>
        </w:r>
        <w:r>
          <w:t>7</w:t>
        </w:r>
        <w:r>
          <w:fldChar w:fldCharType="end"/>
        </w:r>
      </w:hyperlink>
    </w:p>
    <w:p>
      <w:pPr>
        <w:pStyle w:val="TOC2"/>
        <w:tabs>
          <w:tab w:val="right" w:leader="dot" w:pos="8306"/>
        </w:tabs>
      </w:pPr>
      <w:hyperlink w:anchor="_Toc20977" w:history="1">
        <w:r>
          <w:rPr>
            <w:rFonts w:ascii="仿宋" w:eastAsia="仿宋" w:hAnsi="仿宋" w:cs="仿宋" w:hint="eastAsia"/>
            <w:lang w:eastAsia="zh-CN"/>
          </w:rPr>
          <w:t>(三)、调查与分析的范围</w:t>
        </w:r>
        <w:r>
          <w:tab/>
        </w:r>
        <w:r>
          <w:fldChar w:fldCharType="begin"/>
        </w:r>
        <w:r>
          <w:instrText xml:space="preserve"> PAGEREF _Toc20977 \h </w:instrText>
        </w:r>
        <w:r>
          <w:fldChar w:fldCharType="separate"/>
        </w:r>
        <w:r>
          <w:t>8</w:t>
        </w:r>
        <w:r>
          <w:fldChar w:fldCharType="end"/>
        </w:r>
      </w:hyperlink>
    </w:p>
    <w:p>
      <w:pPr>
        <w:pStyle w:val="TOC2"/>
        <w:tabs>
          <w:tab w:val="right" w:leader="dot" w:pos="8306"/>
        </w:tabs>
      </w:pPr>
      <w:hyperlink w:anchor="_Toc16428" w:history="1">
        <w:r>
          <w:rPr>
            <w:rFonts w:ascii="仿宋" w:eastAsia="仿宋" w:hAnsi="仿宋" w:cs="仿宋" w:hint="eastAsia"/>
            <w:lang w:eastAsia="zh-CN"/>
          </w:rPr>
          <w:t>(四)、参考依据和技术原则</w:t>
        </w:r>
        <w:r>
          <w:tab/>
        </w:r>
        <w:r>
          <w:fldChar w:fldCharType="begin"/>
        </w:r>
        <w:r>
          <w:instrText xml:space="preserve"> PAGEREF _Toc16428 \h </w:instrText>
        </w:r>
        <w:r>
          <w:fldChar w:fldCharType="separate"/>
        </w:r>
        <w:r>
          <w:t>9</w:t>
        </w:r>
        <w:r>
          <w:fldChar w:fldCharType="end"/>
        </w:r>
      </w:hyperlink>
    </w:p>
    <w:p>
      <w:pPr>
        <w:pStyle w:val="TOC2"/>
        <w:tabs>
          <w:tab w:val="right" w:leader="dot" w:pos="8306"/>
        </w:tabs>
      </w:pPr>
      <w:hyperlink w:anchor="_Toc6047" w:history="1">
        <w:r>
          <w:rPr>
            <w:rFonts w:ascii="仿宋" w:eastAsia="仿宋" w:hAnsi="仿宋" w:cs="仿宋" w:hint="eastAsia"/>
            <w:lang w:eastAsia="zh-CN"/>
          </w:rPr>
          <w:t>(五)、规模和范围</w:t>
        </w:r>
        <w:r>
          <w:tab/>
        </w:r>
        <w:r>
          <w:fldChar w:fldCharType="begin"/>
        </w:r>
        <w:r>
          <w:instrText xml:space="preserve"> PAGEREF _Toc6047 \h </w:instrText>
        </w:r>
        <w:r>
          <w:fldChar w:fldCharType="separate"/>
        </w:r>
        <w:r>
          <w:t>10</w:t>
        </w:r>
        <w:r>
          <w:fldChar w:fldCharType="end"/>
        </w:r>
      </w:hyperlink>
    </w:p>
    <w:p>
      <w:pPr>
        <w:pStyle w:val="TOC2"/>
        <w:tabs>
          <w:tab w:val="right" w:leader="dot" w:pos="8306"/>
        </w:tabs>
      </w:pPr>
      <w:hyperlink w:anchor="_Toc10380" w:history="1">
        <w:r>
          <w:rPr>
            <w:rFonts w:ascii="仿宋" w:eastAsia="仿宋" w:hAnsi="仿宋" w:cs="仿宋" w:hint="eastAsia"/>
            <w:lang w:eastAsia="zh-CN"/>
          </w:rPr>
          <w:t>(六)、配料秤项目建设进展</w:t>
        </w:r>
        <w:r>
          <w:tab/>
        </w:r>
        <w:r>
          <w:fldChar w:fldCharType="begin"/>
        </w:r>
        <w:r>
          <w:instrText xml:space="preserve"> PAGEREF _Toc10380 \h </w:instrText>
        </w:r>
        <w:r>
          <w:fldChar w:fldCharType="separate"/>
        </w:r>
        <w:r>
          <w:t>10</w:t>
        </w:r>
        <w:r>
          <w:fldChar w:fldCharType="end"/>
        </w:r>
      </w:hyperlink>
    </w:p>
    <w:p>
      <w:pPr>
        <w:pStyle w:val="TOC2"/>
        <w:tabs>
          <w:tab w:val="right" w:leader="dot" w:pos="8306"/>
        </w:tabs>
      </w:pPr>
      <w:hyperlink w:anchor="_Toc30438" w:history="1">
        <w:r>
          <w:rPr>
            <w:rFonts w:ascii="仿宋" w:eastAsia="仿宋" w:hAnsi="仿宋" w:cs="仿宋" w:hint="eastAsia"/>
            <w:lang w:eastAsia="zh-CN"/>
          </w:rPr>
          <w:t>(七)、原材料与设备需求</w:t>
        </w:r>
        <w:r>
          <w:tab/>
        </w:r>
        <w:r>
          <w:fldChar w:fldCharType="begin"/>
        </w:r>
        <w:r>
          <w:instrText xml:space="preserve"> PAGEREF _Toc30438 \h </w:instrText>
        </w:r>
        <w:r>
          <w:fldChar w:fldCharType="separate"/>
        </w:r>
        <w:r>
          <w:t>11</w:t>
        </w:r>
        <w:r>
          <w:fldChar w:fldCharType="end"/>
        </w:r>
      </w:hyperlink>
    </w:p>
    <w:p>
      <w:pPr>
        <w:pStyle w:val="TOC2"/>
        <w:tabs>
          <w:tab w:val="right" w:leader="dot" w:pos="8306"/>
        </w:tabs>
      </w:pPr>
      <w:hyperlink w:anchor="_Toc29604" w:history="1">
        <w:r>
          <w:rPr>
            <w:rFonts w:ascii="仿宋" w:eastAsia="仿宋" w:hAnsi="仿宋" w:cs="仿宋" w:hint="eastAsia"/>
            <w:lang w:eastAsia="zh-CN"/>
          </w:rPr>
          <w:t>(八)、环境影响与可行性</w:t>
        </w:r>
        <w:r>
          <w:tab/>
        </w:r>
        <w:r>
          <w:fldChar w:fldCharType="begin"/>
        </w:r>
        <w:r>
          <w:instrText xml:space="preserve"> PAGEREF _Toc29604 \h </w:instrText>
        </w:r>
        <w:r>
          <w:fldChar w:fldCharType="separate"/>
        </w:r>
        <w:r>
          <w:t>13</w:t>
        </w:r>
        <w:r>
          <w:fldChar w:fldCharType="end"/>
        </w:r>
      </w:hyperlink>
    </w:p>
    <w:p>
      <w:pPr>
        <w:pStyle w:val="TOC2"/>
        <w:tabs>
          <w:tab w:val="right" w:leader="dot" w:pos="8306"/>
        </w:tabs>
      </w:pPr>
      <w:hyperlink w:anchor="_Toc17525" w:history="1">
        <w:r>
          <w:rPr>
            <w:rFonts w:ascii="仿宋" w:eastAsia="仿宋" w:hAnsi="仿宋" w:cs="仿宋" w:hint="eastAsia"/>
            <w:lang w:eastAsia="zh-CN"/>
          </w:rPr>
          <w:t>(九)、预计投资成本</w:t>
        </w:r>
        <w:r>
          <w:tab/>
        </w:r>
        <w:r>
          <w:fldChar w:fldCharType="begin"/>
        </w:r>
        <w:r>
          <w:instrText xml:space="preserve"> PAGEREF _Toc17525 \h </w:instrText>
        </w:r>
        <w:r>
          <w:fldChar w:fldCharType="separate"/>
        </w:r>
        <w:r>
          <w:t>14</w:t>
        </w:r>
        <w:r>
          <w:fldChar w:fldCharType="end"/>
        </w:r>
      </w:hyperlink>
    </w:p>
    <w:p>
      <w:pPr>
        <w:pStyle w:val="TOC2"/>
        <w:tabs>
          <w:tab w:val="right" w:leader="dot" w:pos="8306"/>
        </w:tabs>
      </w:pPr>
      <w:hyperlink w:anchor="_Toc16790" w:history="1">
        <w:r>
          <w:rPr>
            <w:rFonts w:ascii="仿宋" w:eastAsia="仿宋" w:hAnsi="仿宋" w:cs="仿宋" w:hint="eastAsia"/>
            <w:lang w:eastAsia="zh-CN"/>
          </w:rPr>
          <w:t>(十)、1配料秤项目关键技术与经济指标</w:t>
        </w:r>
        <w:r>
          <w:tab/>
        </w:r>
        <w:r>
          <w:fldChar w:fldCharType="begin"/>
        </w:r>
        <w:r>
          <w:instrText xml:space="preserve"> PAGEREF _Toc16790 \h </w:instrText>
        </w:r>
        <w:r>
          <w:fldChar w:fldCharType="separate"/>
        </w:r>
        <w:r>
          <w:t>15</w:t>
        </w:r>
        <w:r>
          <w:fldChar w:fldCharType="end"/>
        </w:r>
      </w:hyperlink>
    </w:p>
    <w:p>
      <w:pPr>
        <w:pStyle w:val="TOC2"/>
        <w:tabs>
          <w:tab w:val="right" w:leader="dot" w:pos="8306"/>
        </w:tabs>
      </w:pPr>
      <w:hyperlink w:anchor="_Toc28008" w:history="1">
        <w:r>
          <w:rPr>
            <w:rFonts w:ascii="仿宋" w:eastAsia="仿宋" w:hAnsi="仿宋" w:cs="仿宋" w:hint="eastAsia"/>
            <w:lang w:eastAsia="zh-CN"/>
          </w:rPr>
          <w:t>(十一)、1总结与建议</w:t>
        </w:r>
        <w:r>
          <w:tab/>
        </w:r>
        <w:r>
          <w:fldChar w:fldCharType="begin"/>
        </w:r>
        <w:r>
          <w:instrText xml:space="preserve"> PAGEREF _Toc28008 \h </w:instrText>
        </w:r>
        <w:r>
          <w:fldChar w:fldCharType="separate"/>
        </w:r>
        <w:r>
          <w:t>16</w:t>
        </w:r>
        <w:r>
          <w:fldChar w:fldCharType="end"/>
        </w:r>
      </w:hyperlink>
    </w:p>
    <w:p>
      <w:pPr>
        <w:pStyle w:val="TOC1"/>
        <w:tabs>
          <w:tab w:val="right" w:leader="dot" w:pos="8306"/>
        </w:tabs>
      </w:pPr>
      <w:hyperlink w:anchor="_Toc27267" w:history="1">
        <w:r>
          <w:rPr>
            <w:rFonts w:ascii="仿宋" w:eastAsia="仿宋" w:hAnsi="仿宋" w:cs="仿宋" w:hint="eastAsia"/>
            <w:lang w:eastAsia="zh-CN"/>
          </w:rPr>
          <w:t>四、配料秤项目概况</w:t>
        </w:r>
        <w:r>
          <w:tab/>
        </w:r>
        <w:r>
          <w:fldChar w:fldCharType="begin"/>
        </w:r>
        <w:r>
          <w:instrText xml:space="preserve"> PAGEREF _Toc27267 \h </w:instrText>
        </w:r>
        <w:r>
          <w:fldChar w:fldCharType="separate"/>
        </w:r>
        <w:r>
          <w:t>17</w:t>
        </w:r>
        <w:r>
          <w:fldChar w:fldCharType="end"/>
        </w:r>
      </w:hyperlink>
    </w:p>
    <w:p>
      <w:pPr>
        <w:pStyle w:val="TOC2"/>
        <w:tabs>
          <w:tab w:val="right" w:leader="dot" w:pos="8306"/>
        </w:tabs>
      </w:pPr>
      <w:hyperlink w:anchor="_Toc29422" w:history="1">
        <w:r>
          <w:rPr>
            <w:rFonts w:ascii="仿宋" w:eastAsia="仿宋" w:hAnsi="仿宋" w:cs="仿宋" w:hint="eastAsia"/>
            <w:lang w:eastAsia="zh-CN"/>
          </w:rPr>
          <w:t>(一)、配料秤项目承办单位基本情况</w:t>
        </w:r>
        <w:r>
          <w:tab/>
        </w:r>
        <w:r>
          <w:fldChar w:fldCharType="begin"/>
        </w:r>
        <w:r>
          <w:instrText xml:space="preserve"> PAGEREF _Toc29422 \h </w:instrText>
        </w:r>
        <w:r>
          <w:fldChar w:fldCharType="separate"/>
        </w:r>
        <w:r>
          <w:t>17</w:t>
        </w:r>
        <w:r>
          <w:fldChar w:fldCharType="end"/>
        </w:r>
      </w:hyperlink>
    </w:p>
    <w:p>
      <w:pPr>
        <w:pStyle w:val="TOC2"/>
        <w:tabs>
          <w:tab w:val="right" w:leader="dot" w:pos="8306"/>
        </w:tabs>
      </w:pPr>
      <w:hyperlink w:anchor="_Toc5674" w:history="1">
        <w:r>
          <w:rPr>
            <w:rFonts w:ascii="仿宋" w:eastAsia="仿宋" w:hAnsi="仿宋" w:cs="仿宋" w:hint="eastAsia"/>
            <w:lang w:eastAsia="zh-CN"/>
          </w:rPr>
          <w:t>(二)、配料秤项目建设符合性</w:t>
        </w:r>
        <w:r>
          <w:tab/>
        </w:r>
        <w:r>
          <w:fldChar w:fldCharType="begin"/>
        </w:r>
        <w:r>
          <w:instrText xml:space="preserve"> PAGEREF _Toc5674 \h </w:instrText>
        </w:r>
        <w:r>
          <w:fldChar w:fldCharType="separate"/>
        </w:r>
        <w:r>
          <w:t>18</w:t>
        </w:r>
        <w:r>
          <w:fldChar w:fldCharType="end"/>
        </w:r>
      </w:hyperlink>
    </w:p>
    <w:p>
      <w:pPr>
        <w:pStyle w:val="TOC2"/>
        <w:tabs>
          <w:tab w:val="right" w:leader="dot" w:pos="8306"/>
        </w:tabs>
      </w:pPr>
      <w:hyperlink w:anchor="_Toc1004" w:history="1">
        <w:r>
          <w:rPr>
            <w:rFonts w:ascii="仿宋" w:eastAsia="仿宋" w:hAnsi="仿宋" w:cs="仿宋" w:hint="eastAsia"/>
            <w:lang w:eastAsia="zh-CN"/>
          </w:rPr>
          <w:t>(三)、配料秤项目概况</w:t>
        </w:r>
        <w:r>
          <w:tab/>
        </w:r>
        <w:r>
          <w:fldChar w:fldCharType="begin"/>
        </w:r>
        <w:r>
          <w:instrText xml:space="preserve"> PAGEREF _Toc1004 \h </w:instrText>
        </w:r>
        <w:r>
          <w:fldChar w:fldCharType="separate"/>
        </w:r>
        <w:r>
          <w:t>19</w:t>
        </w:r>
        <w:r>
          <w:fldChar w:fldCharType="end"/>
        </w:r>
      </w:hyperlink>
    </w:p>
    <w:p>
      <w:pPr>
        <w:pStyle w:val="TOC2"/>
        <w:tabs>
          <w:tab w:val="right" w:leader="dot" w:pos="8306"/>
        </w:tabs>
      </w:pPr>
      <w:hyperlink w:anchor="_Toc19831" w:history="1">
        <w:r>
          <w:rPr>
            <w:rFonts w:ascii="仿宋" w:eastAsia="仿宋" w:hAnsi="仿宋" w:cs="仿宋" w:hint="eastAsia"/>
            <w:lang w:eastAsia="zh-CN"/>
          </w:rPr>
          <w:t>(四)、配料秤项目评价</w:t>
        </w:r>
        <w:r>
          <w:tab/>
        </w:r>
        <w:r>
          <w:fldChar w:fldCharType="begin"/>
        </w:r>
        <w:r>
          <w:instrText xml:space="preserve"> PAGEREF _Toc19831 \h </w:instrText>
        </w:r>
        <w:r>
          <w:fldChar w:fldCharType="separate"/>
        </w:r>
        <w:r>
          <w:t>21</w:t>
        </w:r>
        <w:r>
          <w:fldChar w:fldCharType="end"/>
        </w:r>
      </w:hyperlink>
    </w:p>
    <w:p>
      <w:pPr>
        <w:pStyle w:val="TOC2"/>
        <w:tabs>
          <w:tab w:val="right" w:leader="dot" w:pos="8306"/>
        </w:tabs>
      </w:pPr>
      <w:hyperlink w:anchor="_Toc11471" w:history="1">
        <w:r>
          <w:rPr>
            <w:rFonts w:ascii="仿宋" w:eastAsia="仿宋" w:hAnsi="仿宋" w:cs="仿宋" w:hint="eastAsia"/>
            <w:lang w:eastAsia="zh-CN"/>
          </w:rPr>
          <w:t>(五)、主要经济指标</w:t>
        </w:r>
        <w:r>
          <w:tab/>
        </w:r>
        <w:r>
          <w:fldChar w:fldCharType="begin"/>
        </w:r>
        <w:r>
          <w:instrText xml:space="preserve"> PAGEREF _Toc11471 \h </w:instrText>
        </w:r>
        <w:r>
          <w:fldChar w:fldCharType="separate"/>
        </w:r>
        <w:r>
          <w:t>22</w:t>
        </w:r>
        <w:r>
          <w:fldChar w:fldCharType="end"/>
        </w:r>
      </w:hyperlink>
    </w:p>
    <w:p>
      <w:pPr>
        <w:pStyle w:val="TOC1"/>
        <w:tabs>
          <w:tab w:val="right" w:leader="dot" w:pos="8306"/>
        </w:tabs>
      </w:pPr>
      <w:hyperlink w:anchor="_Toc15756" w:history="1">
        <w:r>
          <w:rPr>
            <w:rFonts w:ascii="仿宋" w:eastAsia="仿宋" w:hAnsi="仿宋" w:cs="仿宋" w:hint="eastAsia"/>
            <w:lang w:eastAsia="zh-CN"/>
          </w:rPr>
          <w:t>五、社会影响分析</w:t>
        </w:r>
        <w:r>
          <w:tab/>
        </w:r>
        <w:r>
          <w:fldChar w:fldCharType="begin"/>
        </w:r>
        <w:r>
          <w:instrText xml:space="preserve"> PAGEREF _Toc15756 \h </w:instrText>
        </w:r>
        <w:r>
          <w:fldChar w:fldCharType="separate"/>
        </w:r>
        <w:r>
          <w:t>24</w:t>
        </w:r>
        <w:r>
          <w:fldChar w:fldCharType="end"/>
        </w:r>
      </w:hyperlink>
    </w:p>
    <w:p>
      <w:pPr>
        <w:pStyle w:val="TOC2"/>
        <w:tabs>
          <w:tab w:val="right" w:leader="dot" w:pos="8306"/>
        </w:tabs>
      </w:pPr>
      <w:hyperlink w:anchor="_Toc5878" w:history="1">
        <w:r>
          <w:rPr>
            <w:rFonts w:ascii="仿宋" w:eastAsia="仿宋" w:hAnsi="仿宋" w:cs="仿宋" w:hint="eastAsia"/>
            <w:lang w:eastAsia="zh-CN"/>
          </w:rPr>
          <w:t>(一)、社会影响效果分析</w:t>
        </w:r>
        <w:r>
          <w:tab/>
        </w:r>
        <w:r>
          <w:fldChar w:fldCharType="begin"/>
        </w:r>
        <w:r>
          <w:instrText xml:space="preserve"> PAGEREF _Toc5878 \h </w:instrText>
        </w:r>
        <w:r>
          <w:fldChar w:fldCharType="separate"/>
        </w:r>
        <w:r>
          <w:t>24</w:t>
        </w:r>
        <w:r>
          <w:fldChar w:fldCharType="end"/>
        </w:r>
      </w:hyperlink>
    </w:p>
    <w:p>
      <w:pPr>
        <w:pStyle w:val="TOC2"/>
        <w:tabs>
          <w:tab w:val="right" w:leader="dot" w:pos="8306"/>
        </w:tabs>
      </w:pPr>
      <w:hyperlink w:anchor="_Toc24584" w:history="1">
        <w:r>
          <w:rPr>
            <w:rFonts w:ascii="仿宋" w:eastAsia="仿宋" w:hAnsi="仿宋" w:cs="仿宋" w:hint="eastAsia"/>
            <w:lang w:eastAsia="zh-CN"/>
          </w:rPr>
          <w:t>(二)、社会适应性分析</w:t>
        </w:r>
        <w:r>
          <w:tab/>
        </w:r>
        <w:r>
          <w:fldChar w:fldCharType="begin"/>
        </w:r>
        <w:r>
          <w:instrText xml:space="preserve"> PAGEREF _Toc24584 \h </w:instrText>
        </w:r>
        <w:r>
          <w:fldChar w:fldCharType="separate"/>
        </w:r>
        <w:r>
          <w:t>27</w:t>
        </w:r>
        <w:r>
          <w:fldChar w:fldCharType="end"/>
        </w:r>
      </w:hyperlink>
    </w:p>
    <w:p>
      <w:pPr>
        <w:pStyle w:val="TOC2"/>
        <w:tabs>
          <w:tab w:val="right" w:leader="dot" w:pos="8306"/>
        </w:tabs>
      </w:pPr>
      <w:hyperlink w:anchor="_Toc23635" w:history="1">
        <w:r>
          <w:rPr>
            <w:rFonts w:ascii="仿宋" w:eastAsia="仿宋" w:hAnsi="仿宋" w:cs="仿宋" w:hint="eastAsia"/>
            <w:lang w:eastAsia="zh-CN"/>
          </w:rPr>
          <w:t>(三)、社会风险及对策分析</w:t>
        </w:r>
        <w:r>
          <w:tab/>
        </w:r>
        <w:r>
          <w:fldChar w:fldCharType="begin"/>
        </w:r>
        <w:r>
          <w:instrText xml:space="preserve"> PAGEREF _Toc23635 \h </w:instrText>
        </w:r>
        <w:r>
          <w:fldChar w:fldCharType="separate"/>
        </w:r>
        <w:r>
          <w:t>28</w:t>
        </w:r>
        <w:r>
          <w:fldChar w:fldCharType="end"/>
        </w:r>
      </w:hyperlink>
    </w:p>
    <w:p>
      <w:pPr>
        <w:pStyle w:val="TOC1"/>
        <w:tabs>
          <w:tab w:val="right" w:leader="dot" w:pos="8306"/>
        </w:tabs>
      </w:pPr>
      <w:hyperlink w:anchor="_Toc6812" w:history="1">
        <w:r>
          <w:rPr>
            <w:rFonts w:ascii="仿宋" w:eastAsia="仿宋" w:hAnsi="仿宋" w:cs="仿宋" w:hint="eastAsia"/>
            <w:lang w:eastAsia="zh-CN"/>
          </w:rPr>
          <w:t>六、建设规划分析</w:t>
        </w:r>
        <w:r>
          <w:tab/>
        </w:r>
        <w:r>
          <w:fldChar w:fldCharType="begin"/>
        </w:r>
        <w:r>
          <w:instrText xml:space="preserve"> PAGEREF _Toc6812 \h </w:instrText>
        </w:r>
        <w:r>
          <w:fldChar w:fldCharType="separate"/>
        </w:r>
        <w:r>
          <w:t>31</w:t>
        </w:r>
        <w:r>
          <w:fldChar w:fldCharType="end"/>
        </w:r>
      </w:hyperlink>
    </w:p>
    <w:p>
      <w:pPr>
        <w:pStyle w:val="TOC2"/>
        <w:tabs>
          <w:tab w:val="right" w:leader="dot" w:pos="8306"/>
        </w:tabs>
      </w:pPr>
      <w:hyperlink w:anchor="_Toc22841" w:history="1">
        <w:r>
          <w:rPr>
            <w:rFonts w:ascii="仿宋" w:eastAsia="仿宋" w:hAnsi="仿宋" w:cs="仿宋" w:hint="eastAsia"/>
            <w:lang w:eastAsia="zh-CN"/>
          </w:rPr>
          <w:t>(一)、产品规划</w:t>
        </w:r>
        <w:r>
          <w:tab/>
        </w:r>
        <w:r>
          <w:fldChar w:fldCharType="begin"/>
        </w:r>
        <w:r>
          <w:instrText xml:space="preserve"> PAGEREF _Toc22841 \h </w:instrText>
        </w:r>
        <w:r>
          <w:fldChar w:fldCharType="separate"/>
        </w:r>
        <w:r>
          <w:t>31</w:t>
        </w:r>
        <w:r>
          <w:fldChar w:fldCharType="end"/>
        </w:r>
      </w:hyperlink>
    </w:p>
    <w:p>
      <w:pPr>
        <w:pStyle w:val="TOC2"/>
        <w:tabs>
          <w:tab w:val="right" w:leader="dot" w:pos="8306"/>
        </w:tabs>
      </w:pPr>
      <w:hyperlink w:anchor="_Toc14378" w:history="1">
        <w:r>
          <w:rPr>
            <w:rFonts w:ascii="仿宋" w:eastAsia="仿宋" w:hAnsi="仿宋" w:cs="仿宋" w:hint="eastAsia"/>
            <w:lang w:eastAsia="zh-CN"/>
          </w:rPr>
          <w:t>(二)、建设规模</w:t>
        </w:r>
        <w:r>
          <w:tab/>
        </w:r>
        <w:r>
          <w:fldChar w:fldCharType="begin"/>
        </w:r>
        <w:r>
          <w:instrText xml:space="preserve"> PAGEREF _Toc14378 \h </w:instrText>
        </w:r>
        <w:r>
          <w:fldChar w:fldCharType="separate"/>
        </w:r>
        <w:r>
          <w:t>32</w:t>
        </w:r>
        <w:r>
          <w:fldChar w:fldCharType="end"/>
        </w:r>
      </w:hyperlink>
    </w:p>
    <w:p>
      <w:pPr>
        <w:pStyle w:val="TOC1"/>
        <w:tabs>
          <w:tab w:val="right" w:leader="dot" w:pos="8306"/>
        </w:tabs>
      </w:pPr>
      <w:hyperlink w:anchor="_Toc30063" w:history="1">
        <w:r>
          <w:rPr>
            <w:rFonts w:ascii="仿宋" w:eastAsia="仿宋" w:hAnsi="仿宋" w:cs="仿宋" w:hint="eastAsia"/>
            <w:lang w:eastAsia="zh-CN"/>
          </w:rPr>
          <w:t>七、配料秤项目投资背景分析</w:t>
        </w:r>
        <w:r>
          <w:tab/>
        </w:r>
        <w:r>
          <w:fldChar w:fldCharType="begin"/>
        </w:r>
        <w:r>
          <w:instrText xml:space="preserve"> PAGEREF _Toc30063 \h </w:instrText>
        </w:r>
        <w:r>
          <w:fldChar w:fldCharType="separate"/>
        </w:r>
        <w:r>
          <w:t>33</w:t>
        </w:r>
        <w:r>
          <w:fldChar w:fldCharType="end"/>
        </w:r>
      </w:hyperlink>
    </w:p>
    <w:p>
      <w:pPr>
        <w:pStyle w:val="TOC2"/>
        <w:tabs>
          <w:tab w:val="right" w:leader="dot" w:pos="8306"/>
        </w:tabs>
      </w:pPr>
      <w:hyperlink w:anchor="_Toc28677" w:history="1">
        <w:r>
          <w:rPr>
            <w:rFonts w:ascii="仿宋" w:eastAsia="仿宋" w:hAnsi="仿宋" w:cs="仿宋" w:hint="eastAsia"/>
            <w:lang w:eastAsia="zh-CN"/>
          </w:rPr>
          <w:t>(一)、行业背景分析</w:t>
        </w:r>
        <w:r>
          <w:tab/>
        </w:r>
        <w:r>
          <w:fldChar w:fldCharType="begin"/>
        </w:r>
        <w:r>
          <w:instrText xml:space="preserve"> PAGEREF _Toc28677 \h </w:instrText>
        </w:r>
        <w:r>
          <w:fldChar w:fldCharType="separate"/>
        </w:r>
        <w:r>
          <w:t>33</w:t>
        </w:r>
        <w:r>
          <w:fldChar w:fldCharType="end"/>
        </w:r>
      </w:hyperlink>
    </w:p>
    <w:p>
      <w:pPr>
        <w:pStyle w:val="TOC2"/>
        <w:tabs>
          <w:tab w:val="right" w:leader="dot" w:pos="8306"/>
        </w:tabs>
      </w:pPr>
      <w:hyperlink w:anchor="_Toc26367" w:history="1">
        <w:r>
          <w:rPr>
            <w:rFonts w:ascii="仿宋" w:eastAsia="仿宋" w:hAnsi="仿宋" w:cs="仿宋" w:hint="eastAsia"/>
            <w:lang w:eastAsia="zh-CN"/>
          </w:rPr>
          <w:t>(二)、产业发展分析</w:t>
        </w:r>
        <w:r>
          <w:tab/>
        </w:r>
        <w:r>
          <w:fldChar w:fldCharType="begin"/>
        </w:r>
        <w:r>
          <w:instrText xml:space="preserve"> PAGEREF _Toc26367 \h </w:instrText>
        </w:r>
        <w:r>
          <w:fldChar w:fldCharType="separate"/>
        </w:r>
        <w:r>
          <w:t>34</w:t>
        </w:r>
        <w:r>
          <w:fldChar w:fldCharType="end"/>
        </w:r>
      </w:hyperlink>
    </w:p>
    <w:p>
      <w:pPr>
        <w:pStyle w:val="TOC1"/>
        <w:tabs>
          <w:tab w:val="right" w:leader="dot" w:pos="8306"/>
        </w:tabs>
      </w:pPr>
      <w:hyperlink w:anchor="_Toc5134" w:history="1">
        <w:r>
          <w:rPr>
            <w:rFonts w:ascii="仿宋" w:eastAsia="仿宋" w:hAnsi="仿宋" w:cs="仿宋" w:hint="eastAsia"/>
            <w:lang w:eastAsia="zh-CN"/>
          </w:rPr>
          <w:t>八、经济效益与社会效益优化</w:t>
        </w:r>
        <w:r>
          <w:tab/>
        </w:r>
        <w:r>
          <w:fldChar w:fldCharType="begin"/>
        </w:r>
        <w:r>
          <w:instrText xml:space="preserve"> PAGEREF _Toc5134 \h </w:instrText>
        </w:r>
        <w:r>
          <w:fldChar w:fldCharType="separate"/>
        </w:r>
        <w:r>
          <w:t>35</w:t>
        </w:r>
        <w:r>
          <w:fldChar w:fldCharType="end"/>
        </w:r>
      </w:hyperlink>
    </w:p>
    <w:p>
      <w:pPr>
        <w:pStyle w:val="TOC2"/>
        <w:tabs>
          <w:tab w:val="right" w:leader="dot" w:pos="8306"/>
        </w:tabs>
      </w:pPr>
      <w:hyperlink w:anchor="_Toc17498" w:history="1">
        <w:r>
          <w:rPr>
            <w:rFonts w:ascii="仿宋" w:eastAsia="仿宋" w:hAnsi="仿宋" w:cs="仿宋" w:hint="eastAsia"/>
            <w:lang w:eastAsia="zh-CN"/>
          </w:rPr>
          <w:t>(一)、经济效益提升策略</w:t>
        </w:r>
        <w:r>
          <w:tab/>
        </w:r>
        <w:r>
          <w:fldChar w:fldCharType="begin"/>
        </w:r>
        <w:r>
          <w:instrText xml:space="preserve"> PAGEREF _Toc17498 \h </w:instrText>
        </w:r>
        <w:r>
          <w:fldChar w:fldCharType="separate"/>
        </w:r>
        <w:r>
          <w:t>35</w:t>
        </w:r>
        <w:r>
          <w:fldChar w:fldCharType="end"/>
        </w:r>
      </w:hyperlink>
    </w:p>
    <w:p>
      <w:pPr>
        <w:pStyle w:val="TOC2"/>
        <w:tabs>
          <w:tab w:val="right" w:leader="dot" w:pos="8306"/>
        </w:tabs>
      </w:pPr>
      <w:hyperlink w:anchor="_Toc1208" w:history="1">
        <w:r>
          <w:rPr>
            <w:rFonts w:ascii="仿宋" w:eastAsia="仿宋" w:hAnsi="仿宋" w:cs="仿宋" w:hint="eastAsia"/>
            <w:lang w:eastAsia="zh-CN"/>
          </w:rPr>
          <w:t>(二)、社会效益增强方案</w:t>
        </w:r>
        <w:r>
          <w:tab/>
        </w:r>
        <w:r>
          <w:fldChar w:fldCharType="begin"/>
        </w:r>
        <w:r>
          <w:instrText xml:space="preserve"> PAGEREF _Toc1208 \h </w:instrText>
        </w:r>
        <w:r>
          <w:fldChar w:fldCharType="separate"/>
        </w:r>
        <w:r>
          <w:t>36</w:t>
        </w:r>
        <w:r>
          <w:fldChar w:fldCharType="end"/>
        </w:r>
      </w:hyperlink>
    </w:p>
    <w:p>
      <w:pPr>
        <w:pStyle w:val="TOC1"/>
        <w:tabs>
          <w:tab w:val="right" w:leader="dot" w:pos="8306"/>
        </w:tabs>
      </w:pPr>
      <w:hyperlink w:anchor="_Toc10443" w:history="1">
        <w:r>
          <w:rPr>
            <w:rFonts w:ascii="仿宋" w:eastAsia="仿宋" w:hAnsi="仿宋" w:cs="仿宋" w:hint="eastAsia"/>
            <w:lang w:eastAsia="zh-CN"/>
          </w:rPr>
          <w:t>九、渠道扁平化</w:t>
        </w:r>
        <w:r>
          <w:tab/>
        </w:r>
        <w:r>
          <w:fldChar w:fldCharType="begin"/>
        </w:r>
        <w:r>
          <w:instrText xml:space="preserve"> PAGEREF _Toc10443 \h </w:instrText>
        </w:r>
        <w:r>
          <w:fldChar w:fldCharType="separate"/>
        </w:r>
        <w:r>
          <w:t>37</w:t>
        </w:r>
        <w:r>
          <w:fldChar w:fldCharType="end"/>
        </w:r>
      </w:hyperlink>
    </w:p>
    <w:p>
      <w:pPr>
        <w:pStyle w:val="TOC2"/>
        <w:tabs>
          <w:tab w:val="right" w:leader="dot" w:pos="8306"/>
        </w:tabs>
      </w:pPr>
      <w:hyperlink w:anchor="_Toc16958" w:history="1">
        <w:r>
          <w:rPr>
            <w:rFonts w:ascii="仿宋" w:eastAsia="仿宋" w:hAnsi="仿宋" w:cs="仿宋" w:hint="eastAsia"/>
            <w:lang w:eastAsia="zh-CN"/>
          </w:rPr>
          <w:t>(一)、渠道扁平化的概念</w:t>
        </w:r>
        <w:r>
          <w:tab/>
        </w:r>
        <w:r>
          <w:fldChar w:fldCharType="begin"/>
        </w:r>
        <w:r>
          <w:instrText xml:space="preserve"> PAGEREF _Toc16958 \h </w:instrText>
        </w:r>
        <w:r>
          <w:fldChar w:fldCharType="separate"/>
        </w:r>
        <w:r>
          <w:t>37</w:t>
        </w:r>
        <w:r>
          <w:fldChar w:fldCharType="end"/>
        </w:r>
      </w:hyperlink>
    </w:p>
    <w:p>
      <w:pPr>
        <w:pStyle w:val="TOC2"/>
        <w:tabs>
          <w:tab w:val="right" w:leader="dot" w:pos="8306"/>
        </w:tabs>
      </w:pPr>
      <w:hyperlink w:anchor="_Toc1357" w:history="1">
        <w:r>
          <w:rPr>
            <w:rFonts w:ascii="仿宋" w:eastAsia="仿宋" w:hAnsi="仿宋" w:cs="仿宋" w:hint="eastAsia"/>
            <w:lang w:eastAsia="zh-CN"/>
          </w:rPr>
          <w:t>(二)、渠道扁平化的原因</w:t>
        </w:r>
        <w:r>
          <w:tab/>
        </w:r>
        <w:r>
          <w:fldChar w:fldCharType="begin"/>
        </w:r>
        <w:r>
          <w:instrText xml:space="preserve"> PAGEREF _Toc1357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1" w:history="1">
        <w:r>
          <w:rPr>
            <w:rFonts w:ascii="仿宋" w:eastAsia="仿宋" w:hAnsi="仿宋" w:cs="仿宋" w:hint="eastAsia"/>
            <w:lang w:eastAsia="zh-CN"/>
          </w:rPr>
          <w:t>(三)、渠道扁平化的形式</w:t>
        </w:r>
        <w:r>
          <w:tab/>
        </w:r>
        <w:r>
          <w:fldChar w:fldCharType="begin"/>
        </w:r>
        <w:r>
          <w:instrText xml:space="preserve"> PAGEREF _Toc27801 \h </w:instrText>
        </w:r>
        <w:r>
          <w:fldChar w:fldCharType="separate"/>
        </w:r>
        <w:r>
          <w:t>39</w:t>
        </w:r>
        <w:r>
          <w:fldChar w:fldCharType="end"/>
        </w:r>
      </w:hyperlink>
    </w:p>
    <w:p>
      <w:pPr>
        <w:pStyle w:val="TOC1"/>
        <w:tabs>
          <w:tab w:val="right" w:leader="dot" w:pos="8306"/>
        </w:tabs>
      </w:pPr>
      <w:hyperlink w:anchor="_Toc18749" w:history="1">
        <w:r>
          <w:rPr>
            <w:rFonts w:ascii="仿宋" w:eastAsia="仿宋" w:hAnsi="仿宋" w:cs="仿宋" w:hint="eastAsia"/>
            <w:lang w:eastAsia="zh-CN"/>
          </w:rPr>
          <w:t>十、发展规划、产业政策和行业准入分析</w:t>
        </w:r>
        <w:r>
          <w:tab/>
        </w:r>
        <w:r>
          <w:fldChar w:fldCharType="begin"/>
        </w:r>
        <w:r>
          <w:instrText xml:space="preserve"> PAGEREF _Toc18749 \h </w:instrText>
        </w:r>
        <w:r>
          <w:fldChar w:fldCharType="separate"/>
        </w:r>
        <w:r>
          <w:t>40</w:t>
        </w:r>
        <w:r>
          <w:fldChar w:fldCharType="end"/>
        </w:r>
      </w:hyperlink>
    </w:p>
    <w:p>
      <w:pPr>
        <w:pStyle w:val="TOC2"/>
        <w:tabs>
          <w:tab w:val="right" w:leader="dot" w:pos="8306"/>
        </w:tabs>
      </w:pPr>
      <w:hyperlink w:anchor="_Toc20457" w:history="1">
        <w:r>
          <w:rPr>
            <w:rFonts w:ascii="仿宋" w:eastAsia="仿宋" w:hAnsi="仿宋" w:cs="仿宋" w:hint="eastAsia"/>
            <w:lang w:eastAsia="zh-CN"/>
          </w:rPr>
          <w:t>(一)、发展规划分析</w:t>
        </w:r>
        <w:r>
          <w:tab/>
        </w:r>
        <w:r>
          <w:fldChar w:fldCharType="begin"/>
        </w:r>
        <w:r>
          <w:instrText xml:space="preserve"> PAGEREF _Toc20457 \h </w:instrText>
        </w:r>
        <w:r>
          <w:fldChar w:fldCharType="separate"/>
        </w:r>
        <w:r>
          <w:t>40</w:t>
        </w:r>
        <w:r>
          <w:fldChar w:fldCharType="end"/>
        </w:r>
      </w:hyperlink>
    </w:p>
    <w:p>
      <w:pPr>
        <w:pStyle w:val="TOC2"/>
        <w:tabs>
          <w:tab w:val="right" w:leader="dot" w:pos="8306"/>
        </w:tabs>
      </w:pPr>
      <w:hyperlink w:anchor="_Toc10632" w:history="1">
        <w:r>
          <w:rPr>
            <w:rFonts w:ascii="仿宋" w:eastAsia="仿宋" w:hAnsi="仿宋" w:cs="仿宋" w:hint="eastAsia"/>
            <w:lang w:eastAsia="zh-CN"/>
          </w:rPr>
          <w:t>(二)、产业政策分析</w:t>
        </w:r>
        <w:r>
          <w:tab/>
        </w:r>
        <w:r>
          <w:fldChar w:fldCharType="begin"/>
        </w:r>
        <w:r>
          <w:instrText xml:space="preserve"> PAGEREF _Toc10632 \h </w:instrText>
        </w:r>
        <w:r>
          <w:fldChar w:fldCharType="separate"/>
        </w:r>
        <w:r>
          <w:t>42</w:t>
        </w:r>
        <w:r>
          <w:fldChar w:fldCharType="end"/>
        </w:r>
      </w:hyperlink>
    </w:p>
    <w:p>
      <w:pPr>
        <w:pStyle w:val="TOC2"/>
        <w:tabs>
          <w:tab w:val="right" w:leader="dot" w:pos="8306"/>
        </w:tabs>
      </w:pPr>
      <w:hyperlink w:anchor="_Toc18807" w:history="1">
        <w:r>
          <w:rPr>
            <w:rFonts w:ascii="仿宋" w:eastAsia="仿宋" w:hAnsi="仿宋" w:cs="仿宋" w:hint="eastAsia"/>
            <w:lang w:eastAsia="zh-CN"/>
          </w:rPr>
          <w:t>(三)、行业准入分析</w:t>
        </w:r>
        <w:r>
          <w:tab/>
        </w:r>
        <w:r>
          <w:fldChar w:fldCharType="begin"/>
        </w:r>
        <w:r>
          <w:instrText xml:space="preserve"> PAGEREF _Toc18807 \h </w:instrText>
        </w:r>
        <w:r>
          <w:fldChar w:fldCharType="separate"/>
        </w:r>
        <w:r>
          <w:t>43</w:t>
        </w:r>
        <w:r>
          <w:fldChar w:fldCharType="end"/>
        </w:r>
      </w:hyperlink>
    </w:p>
    <w:p>
      <w:pPr>
        <w:pStyle w:val="TOC1"/>
        <w:tabs>
          <w:tab w:val="right" w:leader="dot" w:pos="8306"/>
        </w:tabs>
      </w:pPr>
      <w:hyperlink w:anchor="_Toc16951" w:history="1">
        <w:r>
          <w:rPr>
            <w:rFonts w:ascii="仿宋" w:eastAsia="仿宋" w:hAnsi="仿宋" w:cs="仿宋" w:hint="eastAsia"/>
            <w:lang w:eastAsia="zh-CN"/>
          </w:rPr>
          <w:t>十一、配料秤项目可行性研究</w:t>
        </w:r>
        <w:r>
          <w:tab/>
        </w:r>
        <w:r>
          <w:fldChar w:fldCharType="begin"/>
        </w:r>
        <w:r>
          <w:instrText xml:space="preserve"> PAGEREF _Toc16951 \h </w:instrText>
        </w:r>
        <w:r>
          <w:fldChar w:fldCharType="separate"/>
        </w:r>
        <w:r>
          <w:t>44</w:t>
        </w:r>
        <w:r>
          <w:fldChar w:fldCharType="end"/>
        </w:r>
      </w:hyperlink>
    </w:p>
    <w:p>
      <w:pPr>
        <w:pStyle w:val="TOC2"/>
        <w:tabs>
          <w:tab w:val="right" w:leader="dot" w:pos="8306"/>
        </w:tabs>
      </w:pPr>
      <w:hyperlink w:anchor="_Toc29051" w:history="1">
        <w:r>
          <w:rPr>
            <w:rFonts w:ascii="仿宋" w:eastAsia="仿宋" w:hAnsi="仿宋" w:cs="仿宋" w:hint="eastAsia"/>
            <w:lang w:eastAsia="zh-CN"/>
          </w:rPr>
          <w:t>(一)、市场需求与竞争分析</w:t>
        </w:r>
        <w:r>
          <w:tab/>
        </w:r>
        <w:r>
          <w:fldChar w:fldCharType="begin"/>
        </w:r>
        <w:r>
          <w:instrText xml:space="preserve"> PAGEREF _Toc29051 \h </w:instrText>
        </w:r>
        <w:r>
          <w:fldChar w:fldCharType="separate"/>
        </w:r>
        <w:r>
          <w:t>44</w:t>
        </w:r>
        <w:r>
          <w:fldChar w:fldCharType="end"/>
        </w:r>
      </w:hyperlink>
    </w:p>
    <w:p>
      <w:pPr>
        <w:pStyle w:val="TOC2"/>
        <w:tabs>
          <w:tab w:val="right" w:leader="dot" w:pos="8306"/>
        </w:tabs>
      </w:pPr>
      <w:hyperlink w:anchor="_Toc28053" w:history="1">
        <w:r>
          <w:rPr>
            <w:rFonts w:ascii="仿宋" w:eastAsia="仿宋" w:hAnsi="仿宋" w:cs="仿宋" w:hint="eastAsia"/>
            <w:lang w:eastAsia="zh-CN"/>
          </w:rPr>
          <w:t>(二)、技术可行性与创新</w:t>
        </w:r>
        <w:r>
          <w:tab/>
        </w:r>
        <w:r>
          <w:fldChar w:fldCharType="begin"/>
        </w:r>
        <w:r>
          <w:instrText xml:space="preserve"> PAGEREF _Toc28053 \h </w:instrText>
        </w:r>
        <w:r>
          <w:fldChar w:fldCharType="separate"/>
        </w:r>
        <w:r>
          <w:t>46</w:t>
        </w:r>
        <w:r>
          <w:fldChar w:fldCharType="end"/>
        </w:r>
      </w:hyperlink>
    </w:p>
    <w:p>
      <w:pPr>
        <w:pStyle w:val="TOC2"/>
        <w:tabs>
          <w:tab w:val="right" w:leader="dot" w:pos="8306"/>
        </w:tabs>
      </w:pPr>
      <w:hyperlink w:anchor="_Toc6210" w:history="1">
        <w:r>
          <w:rPr>
            <w:rFonts w:ascii="仿宋" w:eastAsia="仿宋" w:hAnsi="仿宋" w:cs="仿宋" w:hint="eastAsia"/>
            <w:lang w:eastAsia="zh-CN"/>
          </w:rPr>
          <w:t>(三)、环境影响与可持续性评估</w:t>
        </w:r>
        <w:r>
          <w:tab/>
        </w:r>
        <w:r>
          <w:fldChar w:fldCharType="begin"/>
        </w:r>
        <w:r>
          <w:instrText xml:space="preserve"> PAGEREF _Toc6210 \h </w:instrText>
        </w:r>
        <w:r>
          <w:fldChar w:fldCharType="separate"/>
        </w:r>
        <w:r>
          <w:t>46</w:t>
        </w:r>
        <w:r>
          <w:fldChar w:fldCharType="end"/>
        </w:r>
      </w:hyperlink>
    </w:p>
    <w:p>
      <w:pPr>
        <w:pStyle w:val="TOC1"/>
        <w:tabs>
          <w:tab w:val="right" w:leader="dot" w:pos="8306"/>
        </w:tabs>
      </w:pPr>
      <w:hyperlink w:anchor="_Toc17726" w:history="1">
        <w:r>
          <w:rPr>
            <w:rFonts w:ascii="仿宋" w:eastAsia="仿宋" w:hAnsi="仿宋" w:cs="仿宋" w:hint="eastAsia"/>
            <w:lang w:eastAsia="zh-CN"/>
          </w:rPr>
          <w:t>十二、市场与供应链管理</w:t>
        </w:r>
        <w:r>
          <w:tab/>
        </w:r>
        <w:r>
          <w:fldChar w:fldCharType="begin"/>
        </w:r>
        <w:r>
          <w:instrText xml:space="preserve"> PAGEREF _Toc17726 \h </w:instrText>
        </w:r>
        <w:r>
          <w:fldChar w:fldCharType="separate"/>
        </w:r>
        <w:r>
          <w:t>47</w:t>
        </w:r>
        <w:r>
          <w:fldChar w:fldCharType="end"/>
        </w:r>
      </w:hyperlink>
    </w:p>
    <w:p>
      <w:pPr>
        <w:pStyle w:val="TOC2"/>
        <w:tabs>
          <w:tab w:val="right" w:leader="dot" w:pos="8306"/>
        </w:tabs>
      </w:pPr>
      <w:hyperlink w:anchor="_Toc22897" w:history="1">
        <w:r>
          <w:rPr>
            <w:rFonts w:ascii="仿宋" w:eastAsia="仿宋" w:hAnsi="仿宋" w:cs="仿宋" w:hint="eastAsia"/>
            <w:lang w:eastAsia="zh-CN"/>
          </w:rPr>
          <w:t>(一)、供应链策略</w:t>
        </w:r>
        <w:r>
          <w:tab/>
        </w:r>
        <w:r>
          <w:fldChar w:fldCharType="begin"/>
        </w:r>
        <w:r>
          <w:instrText xml:space="preserve"> PAGEREF _Toc22897 \h </w:instrText>
        </w:r>
        <w:r>
          <w:fldChar w:fldCharType="separate"/>
        </w:r>
        <w:r>
          <w:t>47</w:t>
        </w:r>
        <w:r>
          <w:fldChar w:fldCharType="end"/>
        </w:r>
      </w:hyperlink>
    </w:p>
    <w:p>
      <w:pPr>
        <w:pStyle w:val="TOC2"/>
        <w:tabs>
          <w:tab w:val="right" w:leader="dot" w:pos="8306"/>
        </w:tabs>
      </w:pPr>
      <w:hyperlink w:anchor="_Toc9424" w:history="1">
        <w:r>
          <w:rPr>
            <w:rFonts w:ascii="仿宋" w:eastAsia="仿宋" w:hAnsi="仿宋" w:cs="仿宋" w:hint="eastAsia"/>
            <w:lang w:eastAsia="zh-CN"/>
          </w:rPr>
          <w:t>(二)、供应商关系管理</w:t>
        </w:r>
        <w:r>
          <w:tab/>
        </w:r>
        <w:r>
          <w:fldChar w:fldCharType="begin"/>
        </w:r>
        <w:r>
          <w:instrText xml:space="preserve"> PAGEREF _Toc9424 \h </w:instrText>
        </w:r>
        <w:r>
          <w:fldChar w:fldCharType="separate"/>
        </w:r>
        <w:r>
          <w:t>48</w:t>
        </w:r>
        <w:r>
          <w:fldChar w:fldCharType="end"/>
        </w:r>
      </w:hyperlink>
    </w:p>
    <w:p>
      <w:pPr>
        <w:pStyle w:val="TOC2"/>
        <w:tabs>
          <w:tab w:val="right" w:leader="dot" w:pos="8306"/>
        </w:tabs>
      </w:pPr>
      <w:hyperlink w:anchor="_Toc24184" w:history="1">
        <w:r>
          <w:rPr>
            <w:rFonts w:ascii="仿宋" w:eastAsia="仿宋" w:hAnsi="仿宋" w:cs="仿宋" w:hint="eastAsia"/>
            <w:lang w:eastAsia="zh-CN"/>
          </w:rPr>
          <w:t>(三)、存货与库存管理</w:t>
        </w:r>
        <w:r>
          <w:tab/>
        </w:r>
        <w:r>
          <w:fldChar w:fldCharType="begin"/>
        </w:r>
        <w:r>
          <w:instrText xml:space="preserve"> PAGEREF _Toc24184 \h </w:instrText>
        </w:r>
        <w:r>
          <w:fldChar w:fldCharType="separate"/>
        </w:r>
        <w:r>
          <w:t>48</w:t>
        </w:r>
        <w:r>
          <w:fldChar w:fldCharType="end"/>
        </w:r>
      </w:hyperlink>
    </w:p>
    <w:p>
      <w:pPr>
        <w:pStyle w:val="TOC2"/>
        <w:tabs>
          <w:tab w:val="right" w:leader="dot" w:pos="8306"/>
        </w:tabs>
      </w:pPr>
      <w:hyperlink w:anchor="_Toc803" w:history="1">
        <w:r>
          <w:rPr>
            <w:rFonts w:ascii="仿宋" w:eastAsia="仿宋" w:hAnsi="仿宋" w:cs="仿宋" w:hint="eastAsia"/>
            <w:lang w:eastAsia="zh-CN"/>
          </w:rPr>
          <w:t>(四)、客户关系管理</w:t>
        </w:r>
        <w:r>
          <w:tab/>
        </w:r>
        <w:r>
          <w:fldChar w:fldCharType="begin"/>
        </w:r>
        <w:r>
          <w:instrText xml:space="preserve"> PAGEREF _Toc803 \h </w:instrText>
        </w:r>
        <w:r>
          <w:fldChar w:fldCharType="separate"/>
        </w:r>
        <w:r>
          <w:t>48</w:t>
        </w:r>
        <w:r>
          <w:fldChar w:fldCharType="end"/>
        </w:r>
      </w:hyperlink>
    </w:p>
    <w:p>
      <w:pPr>
        <w:pStyle w:val="TOC2"/>
        <w:tabs>
          <w:tab w:val="right" w:leader="dot" w:pos="8306"/>
        </w:tabs>
      </w:pPr>
      <w:hyperlink w:anchor="_Toc29036" w:history="1">
        <w:r>
          <w:rPr>
            <w:rFonts w:ascii="仿宋" w:eastAsia="仿宋" w:hAnsi="仿宋" w:cs="仿宋" w:hint="eastAsia"/>
            <w:lang w:eastAsia="zh-CN"/>
          </w:rPr>
          <w:t>(五)、物流与分销策略</w:t>
        </w:r>
        <w:r>
          <w:tab/>
        </w:r>
        <w:r>
          <w:fldChar w:fldCharType="begin"/>
        </w:r>
        <w:r>
          <w:instrText xml:space="preserve"> PAGEREF _Toc29036 \h </w:instrText>
        </w:r>
        <w:r>
          <w:fldChar w:fldCharType="separate"/>
        </w:r>
        <w:r>
          <w:t>49</w:t>
        </w:r>
        <w:r>
          <w:fldChar w:fldCharType="end"/>
        </w:r>
      </w:hyperlink>
    </w:p>
    <w:p>
      <w:pPr>
        <w:pStyle w:val="TOC1"/>
        <w:tabs>
          <w:tab w:val="right" w:leader="dot" w:pos="8306"/>
        </w:tabs>
      </w:pPr>
      <w:hyperlink w:anchor="_Toc24103" w:history="1">
        <w:r>
          <w:rPr>
            <w:rFonts w:ascii="仿宋" w:eastAsia="仿宋" w:hAnsi="仿宋" w:cs="仿宋" w:hint="eastAsia"/>
            <w:lang w:eastAsia="zh-CN"/>
          </w:rPr>
          <w:t>十三、运营风险管理的一般程序</w:t>
        </w:r>
        <w:r>
          <w:tab/>
        </w:r>
        <w:r>
          <w:fldChar w:fldCharType="begin"/>
        </w:r>
        <w:r>
          <w:instrText xml:space="preserve"> PAGEREF _Toc24103 \h </w:instrText>
        </w:r>
        <w:r>
          <w:fldChar w:fldCharType="separate"/>
        </w:r>
        <w:r>
          <w:t>49</w:t>
        </w:r>
        <w:r>
          <w:fldChar w:fldCharType="end"/>
        </w:r>
      </w:hyperlink>
    </w:p>
    <w:p>
      <w:pPr>
        <w:pStyle w:val="TOC2"/>
        <w:tabs>
          <w:tab w:val="right" w:leader="dot" w:pos="8306"/>
        </w:tabs>
      </w:pPr>
      <w:hyperlink w:anchor="_Toc19425" w:history="1">
        <w:r>
          <w:rPr>
            <w:rFonts w:ascii="仿宋" w:eastAsia="仿宋" w:hAnsi="仿宋" w:cs="仿宋" w:hint="eastAsia"/>
            <w:lang w:eastAsia="zh-CN"/>
          </w:rPr>
          <w:t>(一)、运营风险的识别</w:t>
        </w:r>
        <w:r>
          <w:tab/>
        </w:r>
        <w:r>
          <w:fldChar w:fldCharType="begin"/>
        </w:r>
        <w:r>
          <w:instrText xml:space="preserve"> PAGEREF _Toc19425 \h </w:instrText>
        </w:r>
        <w:r>
          <w:fldChar w:fldCharType="separate"/>
        </w:r>
        <w:r>
          <w:t>49</w:t>
        </w:r>
        <w:r>
          <w:fldChar w:fldCharType="end"/>
        </w:r>
      </w:hyperlink>
    </w:p>
    <w:p>
      <w:pPr>
        <w:pStyle w:val="TOC2"/>
        <w:tabs>
          <w:tab w:val="right" w:leader="dot" w:pos="8306"/>
        </w:tabs>
      </w:pPr>
      <w:hyperlink w:anchor="_Toc5858" w:history="1">
        <w:r>
          <w:rPr>
            <w:rFonts w:ascii="仿宋" w:eastAsia="仿宋" w:hAnsi="仿宋" w:cs="仿宋" w:hint="eastAsia"/>
            <w:lang w:eastAsia="zh-CN"/>
          </w:rPr>
          <w:t>(二)、运营风险的评估</w:t>
        </w:r>
        <w:r>
          <w:tab/>
        </w:r>
        <w:r>
          <w:fldChar w:fldCharType="begin"/>
        </w:r>
        <w:r>
          <w:instrText xml:space="preserve"> PAGEREF _Toc5858 \h </w:instrText>
        </w:r>
        <w:r>
          <w:fldChar w:fldCharType="separate"/>
        </w:r>
        <w:r>
          <w:t>50</w:t>
        </w:r>
        <w:r>
          <w:fldChar w:fldCharType="end"/>
        </w:r>
      </w:hyperlink>
    </w:p>
    <w:p>
      <w:pPr>
        <w:pStyle w:val="TOC2"/>
        <w:tabs>
          <w:tab w:val="right" w:leader="dot" w:pos="8306"/>
        </w:tabs>
      </w:pPr>
      <w:hyperlink w:anchor="_Toc10628" w:history="1">
        <w:r>
          <w:rPr>
            <w:rFonts w:ascii="仿宋" w:eastAsia="仿宋" w:hAnsi="仿宋" w:cs="仿宋" w:hint="eastAsia"/>
            <w:lang w:eastAsia="zh-CN"/>
          </w:rPr>
          <w:t>(三)、运营风险的应对</w:t>
        </w:r>
        <w:r>
          <w:tab/>
        </w:r>
        <w:r>
          <w:fldChar w:fldCharType="begin"/>
        </w:r>
        <w:r>
          <w:instrText xml:space="preserve"> PAGEREF _Toc10628 \h </w:instrText>
        </w:r>
        <w:r>
          <w:fldChar w:fldCharType="separate"/>
        </w:r>
        <w:r>
          <w:t>51</w:t>
        </w:r>
        <w:r>
          <w:fldChar w:fldCharType="end"/>
        </w:r>
      </w:hyperlink>
    </w:p>
    <w:p>
      <w:pPr>
        <w:pStyle w:val="TOC1"/>
        <w:tabs>
          <w:tab w:val="right" w:leader="dot" w:pos="8306"/>
        </w:tabs>
      </w:pPr>
      <w:hyperlink w:anchor="_Toc17951" w:history="1">
        <w:r>
          <w:rPr>
            <w:rFonts w:ascii="仿宋" w:eastAsia="仿宋" w:hAnsi="仿宋" w:cs="仿宋" w:hint="eastAsia"/>
            <w:lang w:eastAsia="zh-CN"/>
          </w:rPr>
          <w:t>十四、风险评估</w:t>
        </w:r>
        <w:r>
          <w:tab/>
        </w:r>
        <w:r>
          <w:fldChar w:fldCharType="begin"/>
        </w:r>
        <w:r>
          <w:instrText xml:space="preserve"> PAGEREF _Toc17951 \h </w:instrText>
        </w:r>
        <w:r>
          <w:fldChar w:fldCharType="separate"/>
        </w:r>
        <w:r>
          <w:t>53</w:t>
        </w:r>
        <w:r>
          <w:fldChar w:fldCharType="end"/>
        </w:r>
      </w:hyperlink>
    </w:p>
    <w:p>
      <w:pPr>
        <w:pStyle w:val="TOC2"/>
        <w:tabs>
          <w:tab w:val="right" w:leader="dot" w:pos="8306"/>
        </w:tabs>
      </w:pPr>
      <w:hyperlink w:anchor="_Toc9340" w:history="1">
        <w:r>
          <w:rPr>
            <w:rFonts w:ascii="仿宋" w:eastAsia="仿宋" w:hAnsi="仿宋" w:cs="仿宋" w:hint="eastAsia"/>
            <w:lang w:eastAsia="zh-CN"/>
          </w:rPr>
          <w:t>(一)、项目风险分析</w:t>
        </w:r>
        <w:r>
          <w:tab/>
        </w:r>
        <w:r>
          <w:fldChar w:fldCharType="begin"/>
        </w:r>
        <w:r>
          <w:instrText xml:space="preserve"> PAGEREF _Toc9340 \h </w:instrText>
        </w:r>
        <w:r>
          <w:fldChar w:fldCharType="separate"/>
        </w:r>
        <w:r>
          <w:t>53</w:t>
        </w:r>
        <w:r>
          <w:fldChar w:fldCharType="end"/>
        </w:r>
      </w:hyperlink>
    </w:p>
    <w:p>
      <w:pPr>
        <w:pStyle w:val="TOC2"/>
        <w:tabs>
          <w:tab w:val="right" w:leader="dot" w:pos="8306"/>
        </w:tabs>
      </w:pPr>
      <w:hyperlink w:anchor="_Toc6090" w:history="1">
        <w:r>
          <w:rPr>
            <w:rFonts w:ascii="仿宋" w:eastAsia="仿宋" w:hAnsi="仿宋" w:cs="仿宋" w:hint="eastAsia"/>
            <w:lang w:eastAsia="zh-CN"/>
          </w:rPr>
          <w:t>(二)、项目风险对策</w:t>
        </w:r>
        <w:r>
          <w:tab/>
        </w:r>
        <w:r>
          <w:fldChar w:fldCharType="begin"/>
        </w:r>
        <w:r>
          <w:instrText xml:space="preserve"> PAGEREF _Toc6090 \h </w:instrText>
        </w:r>
        <w:r>
          <w:fldChar w:fldCharType="separate"/>
        </w:r>
        <w:r>
          <w:t>55</w:t>
        </w:r>
        <w:r>
          <w:fldChar w:fldCharType="end"/>
        </w:r>
      </w:hyperlink>
    </w:p>
    <w:p>
      <w:pPr>
        <w:pStyle w:val="TOC1"/>
        <w:tabs>
          <w:tab w:val="right" w:leader="dot" w:pos="8306"/>
        </w:tabs>
      </w:pPr>
      <w:hyperlink w:anchor="_Toc20958" w:history="1">
        <w:r>
          <w:rPr>
            <w:rFonts w:ascii="仿宋" w:eastAsia="仿宋" w:hAnsi="仿宋" w:cs="仿宋" w:hint="eastAsia"/>
            <w:lang w:eastAsia="zh-CN"/>
          </w:rPr>
          <w:t>十五、供应链管理</w:t>
        </w:r>
        <w:r>
          <w:tab/>
        </w:r>
        <w:r>
          <w:fldChar w:fldCharType="begin"/>
        </w:r>
        <w:r>
          <w:instrText xml:space="preserve"> PAGEREF _Toc20958 \h </w:instrText>
        </w:r>
        <w:r>
          <w:fldChar w:fldCharType="separate"/>
        </w:r>
        <w:r>
          <w:t>56</w:t>
        </w:r>
        <w:r>
          <w:fldChar w:fldCharType="end"/>
        </w:r>
      </w:hyperlink>
    </w:p>
    <w:p>
      <w:pPr>
        <w:pStyle w:val="TOC2"/>
        <w:tabs>
          <w:tab w:val="right" w:leader="dot" w:pos="8306"/>
        </w:tabs>
      </w:pPr>
      <w:hyperlink w:anchor="_Toc27159" w:history="1">
        <w:r>
          <w:rPr>
            <w:rFonts w:ascii="仿宋" w:eastAsia="仿宋" w:hAnsi="仿宋" w:cs="仿宋" w:hint="eastAsia"/>
            <w:lang w:eastAsia="zh-CN"/>
          </w:rPr>
          <w:t>(一)、供应商选择与评估</w:t>
        </w:r>
        <w:r>
          <w:tab/>
        </w:r>
        <w:r>
          <w:fldChar w:fldCharType="begin"/>
        </w:r>
        <w:r>
          <w:instrText xml:space="preserve"> PAGEREF _Toc27159 \h </w:instrText>
        </w:r>
        <w:r>
          <w:fldChar w:fldCharType="separate"/>
        </w:r>
        <w:r>
          <w:t>56</w:t>
        </w:r>
        <w:r>
          <w:fldChar w:fldCharType="end"/>
        </w:r>
      </w:hyperlink>
    </w:p>
    <w:p>
      <w:pPr>
        <w:pStyle w:val="TOC2"/>
        <w:tabs>
          <w:tab w:val="right" w:leader="dot" w:pos="8306"/>
        </w:tabs>
      </w:pPr>
      <w:hyperlink w:anchor="_Toc1721" w:history="1">
        <w:r>
          <w:rPr>
            <w:rFonts w:ascii="仿宋" w:eastAsia="仿宋" w:hAnsi="仿宋" w:cs="仿宋" w:hint="eastAsia"/>
            <w:lang w:eastAsia="zh-CN"/>
          </w:rPr>
          <w:t>(二)、供应链可持续性规划</w:t>
        </w:r>
        <w:r>
          <w:tab/>
        </w:r>
        <w:r>
          <w:fldChar w:fldCharType="begin"/>
        </w:r>
        <w:r>
          <w:instrText xml:space="preserve"> PAGEREF _Toc1721 \h </w:instrText>
        </w:r>
        <w:r>
          <w:fldChar w:fldCharType="separate"/>
        </w:r>
        <w:r>
          <w:t>58</w:t>
        </w:r>
        <w:r>
          <w:fldChar w:fldCharType="end"/>
        </w:r>
      </w:hyperlink>
    </w:p>
    <w:p>
      <w:pPr>
        <w:pStyle w:val="TOC2"/>
        <w:tabs>
          <w:tab w:val="right" w:leader="dot" w:pos="8306"/>
        </w:tabs>
      </w:pPr>
      <w:hyperlink w:anchor="_Toc5854" w:history="1">
        <w:r>
          <w:rPr>
            <w:rFonts w:ascii="仿宋" w:eastAsia="仿宋" w:hAnsi="仿宋" w:cs="仿宋" w:hint="eastAsia"/>
            <w:lang w:eastAsia="zh-CN"/>
          </w:rPr>
          <w:t>(三)、物流管理与库存控制</w:t>
        </w:r>
        <w:r>
          <w:tab/>
        </w:r>
        <w:r>
          <w:fldChar w:fldCharType="begin"/>
        </w:r>
        <w:r>
          <w:instrText xml:space="preserve"> PAGEREF _Toc5854 \h </w:instrText>
        </w:r>
        <w:r>
          <w:fldChar w:fldCharType="separate"/>
        </w:r>
        <w:r>
          <w:t>59</w:t>
        </w:r>
        <w:r>
          <w:fldChar w:fldCharType="end"/>
        </w:r>
      </w:hyperlink>
    </w:p>
    <w:p>
      <w:pPr>
        <w:pStyle w:val="TOC2"/>
        <w:tabs>
          <w:tab w:val="right" w:leader="dot" w:pos="8306"/>
        </w:tabs>
      </w:pPr>
      <w:hyperlink w:anchor="_Toc12929" w:history="1">
        <w:r>
          <w:rPr>
            <w:rFonts w:ascii="仿宋" w:eastAsia="仿宋" w:hAnsi="仿宋" w:cs="仿宋" w:hint="eastAsia"/>
            <w:lang w:eastAsia="zh-CN"/>
          </w:rPr>
          <w:t>(四)、供应链风险管理</w:t>
        </w:r>
        <w:r>
          <w:tab/>
        </w:r>
        <w:r>
          <w:fldChar w:fldCharType="begin"/>
        </w:r>
        <w:r>
          <w:instrText xml:space="preserve"> PAGEREF _Toc12929 \h </w:instrText>
        </w:r>
        <w:r>
          <w:fldChar w:fldCharType="separate"/>
        </w:r>
        <w:r>
          <w:t>61</w:t>
        </w:r>
        <w:r>
          <w:fldChar w:fldCharType="end"/>
        </w:r>
      </w:hyperlink>
    </w:p>
    <w:p>
      <w:pPr>
        <w:pStyle w:val="TOC1"/>
        <w:tabs>
          <w:tab w:val="right" w:leader="dot" w:pos="8306"/>
        </w:tabs>
      </w:pPr>
      <w:hyperlink w:anchor="_Toc16593" w:history="1">
        <w:r>
          <w:rPr>
            <w:rFonts w:ascii="仿宋" w:eastAsia="仿宋" w:hAnsi="仿宋" w:cs="仿宋" w:hint="eastAsia"/>
            <w:lang w:eastAsia="zh-CN"/>
          </w:rPr>
          <w:t>十六、成本控制与效益提升</w:t>
        </w:r>
        <w:r>
          <w:tab/>
        </w:r>
        <w:r>
          <w:fldChar w:fldCharType="begin"/>
        </w:r>
        <w:r>
          <w:instrText xml:space="preserve"> PAGEREF _Toc16593 \h </w:instrText>
        </w:r>
        <w:r>
          <w:fldChar w:fldCharType="separate"/>
        </w:r>
        <w:r>
          <w:t>62</w:t>
        </w:r>
        <w:r>
          <w:fldChar w:fldCharType="end"/>
        </w:r>
      </w:hyperlink>
    </w:p>
    <w:p>
      <w:pPr>
        <w:pStyle w:val="TOC2"/>
        <w:tabs>
          <w:tab w:val="right" w:leader="dot" w:pos="8306"/>
        </w:tabs>
      </w:pPr>
      <w:hyperlink w:anchor="_Toc25064" w:history="1">
        <w:r>
          <w:rPr>
            <w:rFonts w:ascii="仿宋" w:eastAsia="仿宋" w:hAnsi="仿宋" w:cs="仿宋" w:hint="eastAsia"/>
            <w:lang w:eastAsia="zh-CN"/>
          </w:rPr>
          <w:t>(一)、成本核算与预算管理</w:t>
        </w:r>
        <w:r>
          <w:tab/>
        </w:r>
        <w:r>
          <w:fldChar w:fldCharType="begin"/>
        </w:r>
        <w:r>
          <w:instrText xml:space="preserve"> PAGEREF _Toc25064 \h </w:instrText>
        </w:r>
        <w:r>
          <w:fldChar w:fldCharType="separate"/>
        </w:r>
        <w:r>
          <w:t>62</w:t>
        </w:r>
        <w:r>
          <w:fldChar w:fldCharType="end"/>
        </w:r>
      </w:hyperlink>
    </w:p>
    <w:p>
      <w:pPr>
        <w:pStyle w:val="TOC2"/>
        <w:tabs>
          <w:tab w:val="right" w:leader="dot" w:pos="8306"/>
        </w:tabs>
      </w:pPr>
      <w:hyperlink w:anchor="_Toc2940" w:history="1">
        <w:r>
          <w:rPr>
            <w:rFonts w:ascii="仿宋" w:eastAsia="仿宋" w:hAnsi="仿宋" w:cs="仿宋" w:hint="eastAsia"/>
            <w:lang w:eastAsia="zh-CN"/>
          </w:rPr>
          <w:t>(二)、资源利用效率评估</w:t>
        </w:r>
        <w:r>
          <w:tab/>
        </w:r>
        <w:r>
          <w:fldChar w:fldCharType="begin"/>
        </w:r>
        <w:r>
          <w:instrText xml:space="preserve"> PAGEREF _Toc2940 \h </w:instrText>
        </w:r>
        <w:r>
          <w:fldChar w:fldCharType="separate"/>
        </w:r>
        <w:r>
          <w:t>65</w:t>
        </w:r>
        <w:r>
          <w:fldChar w:fldCharType="end"/>
        </w:r>
      </w:hyperlink>
    </w:p>
    <w:p>
      <w:pPr>
        <w:pStyle w:val="TOC2"/>
        <w:tabs>
          <w:tab w:val="right" w:leader="dot" w:pos="8306"/>
        </w:tabs>
      </w:pPr>
      <w:hyperlink w:anchor="_Toc21861" w:history="1">
        <w:r>
          <w:rPr>
            <w:rFonts w:ascii="仿宋" w:eastAsia="仿宋" w:hAnsi="仿宋" w:cs="仿宋" w:hint="eastAsia"/>
            <w:lang w:eastAsia="zh-CN"/>
          </w:rPr>
          <w:t>(三)、降本增效的具体措施</w:t>
        </w:r>
        <w:r>
          <w:tab/>
        </w:r>
        <w:r>
          <w:fldChar w:fldCharType="begin"/>
        </w:r>
        <w:r>
          <w:instrText xml:space="preserve"> PAGEREF _Toc21861 \h </w:instrText>
        </w:r>
        <w:r>
          <w:fldChar w:fldCharType="separate"/>
        </w:r>
        <w:r>
          <w:t>66</w:t>
        </w:r>
        <w:r>
          <w:fldChar w:fldCharType="end"/>
        </w:r>
      </w:hyperlink>
    </w:p>
    <w:p>
      <w:pPr>
        <w:pStyle w:val="TOC2"/>
        <w:tabs>
          <w:tab w:val="right" w:leader="dot" w:pos="8306"/>
        </w:tabs>
      </w:pPr>
      <w:hyperlink w:anchor="_Toc7214" w:history="1">
        <w:r>
          <w:rPr>
            <w:rFonts w:ascii="仿宋" w:eastAsia="仿宋" w:hAnsi="仿宋" w:cs="仿宋" w:hint="eastAsia"/>
            <w:lang w:eastAsia="zh-CN"/>
          </w:rPr>
          <w:t>(四)、成本与效益的平衡策略</w:t>
        </w:r>
        <w:r>
          <w:tab/>
        </w:r>
        <w:r>
          <w:fldChar w:fldCharType="begin"/>
        </w:r>
        <w:r>
          <w:instrText xml:space="preserve"> PAGEREF _Toc7214 \h </w:instrText>
        </w:r>
        <w:r>
          <w:fldChar w:fldCharType="separate"/>
        </w:r>
        <w:r>
          <w:t>68</w:t>
        </w:r>
        <w:r>
          <w:fldChar w:fldCharType="end"/>
        </w:r>
      </w:hyperlink>
    </w:p>
    <w:p>
      <w:pPr>
        <w:pStyle w:val="TOC1"/>
        <w:tabs>
          <w:tab w:val="right" w:leader="dot" w:pos="8306"/>
        </w:tabs>
      </w:pPr>
      <w:hyperlink w:anchor="_Toc12530" w:history="1">
        <w:r>
          <w:rPr>
            <w:rFonts w:ascii="仿宋" w:eastAsia="仿宋" w:hAnsi="仿宋" w:cs="仿宋" w:hint="eastAsia"/>
            <w:lang w:eastAsia="zh-CN"/>
          </w:rPr>
          <w:t>十七、环境管理体系建设</w:t>
        </w:r>
        <w:r>
          <w:tab/>
        </w:r>
        <w:r>
          <w:fldChar w:fldCharType="begin"/>
        </w:r>
        <w:r>
          <w:instrText xml:space="preserve"> PAGEREF _Toc12530 \h </w:instrText>
        </w:r>
        <w:r>
          <w:fldChar w:fldCharType="separate"/>
        </w:r>
        <w:r>
          <w:t>69</w:t>
        </w:r>
        <w:r>
          <w:fldChar w:fldCharType="end"/>
        </w:r>
      </w:hyperlink>
    </w:p>
    <w:p>
      <w:pPr>
        <w:pStyle w:val="TOC2"/>
        <w:tabs>
          <w:tab w:val="right" w:leader="dot" w:pos="8306"/>
        </w:tabs>
      </w:pPr>
      <w:hyperlink w:anchor="_Toc29500" w:history="1">
        <w:r>
          <w:rPr>
            <w:rFonts w:ascii="仿宋" w:eastAsia="仿宋" w:hAnsi="仿宋" w:cs="仿宋" w:hint="eastAsia"/>
            <w:lang w:eastAsia="zh-CN"/>
          </w:rPr>
          <w:t>(一)、环境管理体系建设的背景和必要性</w:t>
        </w:r>
        <w:r>
          <w:tab/>
        </w:r>
        <w:r>
          <w:fldChar w:fldCharType="begin"/>
        </w:r>
        <w:r>
          <w:instrText xml:space="preserve"> PAGEREF _Toc29500 \h </w:instrText>
        </w:r>
        <w:r>
          <w:fldChar w:fldCharType="separate"/>
        </w:r>
        <w:r>
          <w:t>69</w:t>
        </w:r>
        <w:r>
          <w:fldChar w:fldCharType="end"/>
        </w:r>
      </w:hyperlink>
    </w:p>
    <w:p>
      <w:pPr>
        <w:pStyle w:val="TOC2"/>
        <w:tabs>
          <w:tab w:val="right" w:leader="dot" w:pos="8306"/>
        </w:tabs>
      </w:pPr>
      <w:hyperlink w:anchor="_Toc14029" w:history="1">
        <w:r>
          <w:rPr>
            <w:rFonts w:ascii="仿宋" w:eastAsia="仿宋" w:hAnsi="仿宋" w:cs="仿宋" w:hint="eastAsia"/>
            <w:lang w:eastAsia="zh-CN"/>
          </w:rPr>
          <w:t>(二)、环境管理体系建设的基本原则</w:t>
        </w:r>
        <w:r>
          <w:tab/>
        </w:r>
        <w:r>
          <w:fldChar w:fldCharType="begin"/>
        </w:r>
        <w:r>
          <w:instrText xml:space="preserve"> PAGEREF _Toc14029 \h </w:instrText>
        </w:r>
        <w:r>
          <w:fldChar w:fldCharType="separate"/>
        </w:r>
        <w:r>
          <w:t>69</w:t>
        </w:r>
        <w:r>
          <w:fldChar w:fldCharType="end"/>
        </w:r>
      </w:hyperlink>
    </w:p>
    <w:p>
      <w:pPr>
        <w:pStyle w:val="TOC2"/>
        <w:tabs>
          <w:tab w:val="right" w:leader="dot" w:pos="8306"/>
        </w:tabs>
      </w:pPr>
      <w:hyperlink w:anchor="_Toc26681" w:history="1">
        <w:r>
          <w:rPr>
            <w:rFonts w:ascii="仿宋" w:eastAsia="仿宋" w:hAnsi="仿宋" w:cs="仿宋" w:hint="eastAsia"/>
            <w:lang w:eastAsia="zh-CN"/>
          </w:rPr>
          <w:t>(三)、环境管理体系建设的组织架构</w:t>
        </w:r>
        <w:r>
          <w:tab/>
        </w:r>
        <w:r>
          <w:fldChar w:fldCharType="begin"/>
        </w:r>
        <w:r>
          <w:instrText xml:space="preserve"> PAGEREF _Toc26681 \h </w:instrText>
        </w:r>
        <w:r>
          <w:fldChar w:fldCharType="separate"/>
        </w:r>
        <w:r>
          <w:t>70</w:t>
        </w:r>
        <w:r>
          <w:fldChar w:fldCharType="end"/>
        </w:r>
      </w:hyperlink>
    </w:p>
    <w:p>
      <w:pPr>
        <w:pStyle w:val="TOC2"/>
        <w:tabs>
          <w:tab w:val="right" w:leader="dot" w:pos="8306"/>
        </w:tabs>
      </w:pPr>
      <w:hyperlink w:anchor="_Toc19783" w:history="1">
        <w:r>
          <w:rPr>
            <w:rFonts w:ascii="仿宋" w:eastAsia="仿宋" w:hAnsi="仿宋" w:cs="仿宋" w:hint="eastAsia"/>
            <w:lang w:eastAsia="zh-CN"/>
          </w:rPr>
          <w:t>(四)、环境管理体系建设的责任分工</w:t>
        </w:r>
        <w:r>
          <w:tab/>
        </w:r>
        <w:r>
          <w:fldChar w:fldCharType="begin"/>
        </w:r>
        <w:r>
          <w:instrText xml:space="preserve"> PAGEREF _Toc19783 \h </w:instrText>
        </w:r>
        <w:r>
          <w:fldChar w:fldCharType="separate"/>
        </w:r>
        <w:r>
          <w:t>70</w:t>
        </w:r>
        <w:r>
          <w:fldChar w:fldCharType="end"/>
        </w:r>
      </w:hyperlink>
    </w:p>
    <w:p>
      <w:pPr>
        <w:pStyle w:val="TOC2"/>
        <w:tabs>
          <w:tab w:val="right" w:leader="dot" w:pos="8306"/>
        </w:tabs>
      </w:pPr>
      <w:hyperlink w:anchor="_Toc10523" w:history="1">
        <w:r>
          <w:rPr>
            <w:rFonts w:ascii="仿宋" w:eastAsia="仿宋" w:hAnsi="仿宋" w:cs="仿宋" w:hint="eastAsia"/>
            <w:lang w:eastAsia="zh-CN"/>
          </w:rPr>
          <w:t>(五)、环境管理体系建设的监督与评估</w:t>
        </w:r>
        <w:r>
          <w:tab/>
        </w:r>
        <w:r>
          <w:fldChar w:fldCharType="begin"/>
        </w:r>
        <w:r>
          <w:instrText xml:space="preserve"> PAGEREF _Toc10523 \h </w:instrText>
        </w:r>
        <w:r>
          <w:fldChar w:fldCharType="separate"/>
        </w:r>
        <w:r>
          <w:t>71</w:t>
        </w:r>
        <w:r>
          <w:fldChar w:fldCharType="end"/>
        </w:r>
      </w:hyperlink>
    </w:p>
    <w:p>
      <w:pPr>
        <w:pStyle w:val="TOC2"/>
        <w:tabs>
          <w:tab w:val="right" w:leader="dot" w:pos="8306"/>
        </w:tabs>
      </w:pPr>
      <w:hyperlink w:anchor="_Toc20439" w:history="1">
        <w:r>
          <w:rPr>
            <w:rFonts w:ascii="仿宋" w:eastAsia="仿宋" w:hAnsi="仿宋" w:cs="仿宋" w:hint="eastAsia"/>
            <w:lang w:eastAsia="zh-CN"/>
          </w:rPr>
          <w:t>(六)、环境管理体系建设的持续改进与优化</w:t>
        </w:r>
        <w:r>
          <w:tab/>
        </w:r>
        <w:r>
          <w:fldChar w:fldCharType="begin"/>
        </w:r>
        <w:r>
          <w:instrText xml:space="preserve"> PAGEREF _Toc20439 \h </w:instrText>
        </w:r>
        <w:r>
          <w:fldChar w:fldCharType="separate"/>
        </w:r>
        <w:r>
          <w:t>71</w:t>
        </w:r>
        <w:r>
          <w:fldChar w:fldCharType="end"/>
        </w:r>
      </w:hyperlink>
    </w:p>
    <w:p>
      <w:pPr>
        <w:pStyle w:val="TOC1"/>
        <w:tabs>
          <w:tab w:val="right" w:leader="dot" w:pos="8306"/>
        </w:tabs>
      </w:pPr>
      <w:hyperlink w:anchor="_Toc23399" w:history="1">
        <w:r>
          <w:rPr>
            <w:rFonts w:ascii="仿宋" w:eastAsia="仿宋" w:hAnsi="仿宋" w:cs="仿宋" w:hint="eastAsia"/>
            <w:lang w:eastAsia="zh-CN"/>
          </w:rPr>
          <w:t>十八、供应链安全管理</w:t>
        </w:r>
        <w:r>
          <w:tab/>
        </w:r>
        <w:r>
          <w:fldChar w:fldCharType="begin"/>
        </w:r>
        <w:r>
          <w:instrText xml:space="preserve"> PAGEREF _Toc23399 \h </w:instrText>
        </w:r>
        <w:r>
          <w:fldChar w:fldCharType="separate"/>
        </w:r>
        <w:r>
          <w:t>71</w:t>
        </w:r>
        <w:r>
          <w:fldChar w:fldCharType="end"/>
        </w:r>
      </w:hyperlink>
    </w:p>
    <w:p>
      <w:pPr>
        <w:pStyle w:val="TOC2"/>
        <w:tabs>
          <w:tab w:val="right" w:leader="dot" w:pos="8306"/>
        </w:tabs>
      </w:pPr>
      <w:hyperlink w:anchor="_Toc28183" w:history="1">
        <w:r>
          <w:rPr>
            <w:rFonts w:ascii="仿宋" w:eastAsia="仿宋" w:hAnsi="仿宋" w:cs="仿宋" w:hint="eastAsia"/>
            <w:lang w:eastAsia="zh-CN"/>
          </w:rPr>
          <w:t>(一)、供应链安全管理的背景和意义</w:t>
        </w:r>
        <w:r>
          <w:tab/>
        </w:r>
        <w:r>
          <w:fldChar w:fldCharType="begin"/>
        </w:r>
        <w:r>
          <w:instrText xml:space="preserve"> PAGEREF _Toc28183 \h </w:instrText>
        </w:r>
        <w:r>
          <w:fldChar w:fldCharType="separate"/>
        </w:r>
        <w:r>
          <w:t>71</w:t>
        </w:r>
        <w:r>
          <w:fldChar w:fldCharType="end"/>
        </w:r>
      </w:hyperlink>
    </w:p>
    <w:p>
      <w:pPr>
        <w:pStyle w:val="TOC2"/>
        <w:tabs>
          <w:tab w:val="right" w:leader="dot" w:pos="8306"/>
        </w:tabs>
      </w:pPr>
      <w:hyperlink w:anchor="_Toc14297" w:history="1">
        <w:r>
          <w:rPr>
            <w:rFonts w:ascii="仿宋" w:eastAsia="仿宋" w:hAnsi="仿宋" w:cs="仿宋" w:hint="eastAsia"/>
            <w:lang w:eastAsia="zh-CN"/>
          </w:rPr>
          <w:t>(二)、供应链风险评估与管理</w:t>
        </w:r>
        <w:r>
          <w:tab/>
        </w:r>
        <w:r>
          <w:fldChar w:fldCharType="begin"/>
        </w:r>
        <w:r>
          <w:instrText xml:space="preserve"> PAGEREF _Toc14297 \h </w:instrText>
        </w:r>
        <w:r>
          <w:fldChar w:fldCharType="separate"/>
        </w:r>
        <w:r>
          <w:t>72</w:t>
        </w:r>
        <w:r>
          <w:fldChar w:fldCharType="end"/>
        </w:r>
      </w:hyperlink>
    </w:p>
    <w:p>
      <w:pPr>
        <w:pStyle w:val="TOC2"/>
        <w:tabs>
          <w:tab w:val="right" w:leader="dot" w:pos="8306"/>
        </w:tabs>
      </w:pPr>
      <w:hyperlink w:anchor="_Toc12114" w:history="1">
        <w:r>
          <w:rPr>
            <w:rFonts w:ascii="仿宋" w:eastAsia="仿宋" w:hAnsi="仿宋" w:cs="仿宋" w:hint="eastAsia"/>
            <w:lang w:eastAsia="zh-CN"/>
          </w:rPr>
          <w:t>(三)、供应商选择与审核</w:t>
        </w:r>
        <w:r>
          <w:tab/>
        </w:r>
        <w:r>
          <w:fldChar w:fldCharType="begin"/>
        </w:r>
        <w:r>
          <w:instrText xml:space="preserve"> PAGEREF _Toc12114 \h </w:instrText>
        </w:r>
        <w:r>
          <w:fldChar w:fldCharType="separate"/>
        </w:r>
        <w:r>
          <w:t>74</w:t>
        </w:r>
        <w:r>
          <w:fldChar w:fldCharType="end"/>
        </w:r>
      </w:hyperlink>
    </w:p>
    <w:p>
      <w:pPr>
        <w:pStyle w:val="TOC2"/>
        <w:tabs>
          <w:tab w:val="right" w:leader="dot" w:pos="8306"/>
        </w:tabs>
      </w:pPr>
      <w:hyperlink w:anchor="_Toc31774" w:history="1">
        <w:r>
          <w:rPr>
            <w:rFonts w:ascii="仿宋" w:eastAsia="仿宋" w:hAnsi="仿宋" w:cs="仿宋" w:hint="eastAsia"/>
            <w:lang w:eastAsia="zh-CN"/>
          </w:rPr>
          <w:t>(四)、供应链紧急预案</w:t>
        </w:r>
        <w:r>
          <w:tab/>
        </w:r>
        <w:r>
          <w:fldChar w:fldCharType="begin"/>
        </w:r>
        <w:r>
          <w:instrText xml:space="preserve"> PAGEREF _Toc31774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81" w:history="1">
        <w:r>
          <w:rPr>
            <w:rFonts w:ascii="仿宋" w:eastAsia="仿宋" w:hAnsi="仿宋" w:cs="仿宋" w:hint="eastAsia"/>
            <w:lang w:eastAsia="zh-CN"/>
          </w:rPr>
          <w:t>(五)、供应链安全文化建设</w:t>
        </w:r>
        <w:r>
          <w:tab/>
        </w:r>
        <w:r>
          <w:fldChar w:fldCharType="begin"/>
        </w:r>
        <w:r>
          <w:instrText xml:space="preserve"> PAGEREF _Toc10181 \h </w:instrText>
        </w:r>
        <w:r>
          <w:fldChar w:fldCharType="separate"/>
        </w:r>
        <w:r>
          <w:t>77</w:t>
        </w:r>
        <w:r>
          <w:fldChar w:fldCharType="end"/>
        </w:r>
      </w:hyperlink>
    </w:p>
    <w:p>
      <w:pPr>
        <w:pStyle w:val="TOC1"/>
        <w:tabs>
          <w:tab w:val="right" w:leader="dot" w:pos="8306"/>
        </w:tabs>
      </w:pPr>
      <w:hyperlink w:anchor="_Toc11167" w:history="1">
        <w:r>
          <w:rPr>
            <w:rFonts w:ascii="仿宋" w:eastAsia="仿宋" w:hAnsi="仿宋" w:cs="仿宋" w:hint="eastAsia"/>
            <w:lang w:eastAsia="zh-CN"/>
          </w:rPr>
          <w:t>十九、配料秤行业供应链管理</w:t>
        </w:r>
        <w:r>
          <w:tab/>
        </w:r>
        <w:r>
          <w:fldChar w:fldCharType="begin"/>
        </w:r>
        <w:r>
          <w:instrText xml:space="preserve"> PAGEREF _Toc11167 \h </w:instrText>
        </w:r>
        <w:r>
          <w:fldChar w:fldCharType="separate"/>
        </w:r>
        <w:r>
          <w:t>80</w:t>
        </w:r>
        <w:r>
          <w:fldChar w:fldCharType="end"/>
        </w:r>
      </w:hyperlink>
    </w:p>
    <w:p>
      <w:pPr>
        <w:pStyle w:val="TOC2"/>
        <w:tabs>
          <w:tab w:val="right" w:leader="dot" w:pos="8306"/>
        </w:tabs>
      </w:pPr>
      <w:hyperlink w:anchor="_Toc5327" w:history="1">
        <w:r>
          <w:rPr>
            <w:rFonts w:ascii="仿宋" w:eastAsia="仿宋" w:hAnsi="仿宋" w:cs="仿宋" w:hint="eastAsia"/>
            <w:lang w:eastAsia="zh-CN"/>
          </w:rPr>
          <w:t>(一)、供应链战略规划</w:t>
        </w:r>
        <w:r>
          <w:tab/>
        </w:r>
        <w:r>
          <w:fldChar w:fldCharType="begin"/>
        </w:r>
        <w:r>
          <w:instrText xml:space="preserve"> PAGEREF _Toc5327 \h </w:instrText>
        </w:r>
        <w:r>
          <w:fldChar w:fldCharType="separate"/>
        </w:r>
        <w:r>
          <w:t>80</w:t>
        </w:r>
        <w:r>
          <w:fldChar w:fldCharType="end"/>
        </w:r>
      </w:hyperlink>
    </w:p>
    <w:p>
      <w:pPr>
        <w:pStyle w:val="TOC2"/>
        <w:tabs>
          <w:tab w:val="right" w:leader="dot" w:pos="8306"/>
        </w:tabs>
      </w:pPr>
      <w:hyperlink w:anchor="_Toc8051" w:history="1">
        <w:r>
          <w:rPr>
            <w:rFonts w:ascii="仿宋" w:eastAsia="仿宋" w:hAnsi="仿宋" w:cs="仿宋" w:hint="eastAsia"/>
            <w:lang w:eastAsia="zh-CN"/>
          </w:rPr>
          <w:t>(二)、供应商选择和评估</w:t>
        </w:r>
        <w:r>
          <w:tab/>
        </w:r>
        <w:r>
          <w:fldChar w:fldCharType="begin"/>
        </w:r>
        <w:r>
          <w:instrText xml:space="preserve"> PAGEREF _Toc8051 \h </w:instrText>
        </w:r>
        <w:r>
          <w:fldChar w:fldCharType="separate"/>
        </w:r>
        <w:r>
          <w:t>80</w:t>
        </w:r>
        <w:r>
          <w:fldChar w:fldCharType="end"/>
        </w:r>
      </w:hyperlink>
    </w:p>
    <w:p>
      <w:pPr>
        <w:pStyle w:val="TOC2"/>
        <w:tabs>
          <w:tab w:val="right" w:leader="dot" w:pos="8306"/>
        </w:tabs>
      </w:pPr>
      <w:hyperlink w:anchor="_Toc32665" w:history="1">
        <w:r>
          <w:rPr>
            <w:rFonts w:ascii="仿宋" w:eastAsia="仿宋" w:hAnsi="仿宋" w:cs="仿宋" w:hint="eastAsia"/>
            <w:lang w:eastAsia="zh-CN"/>
          </w:rPr>
          <w:t>(三)、库存管理</w:t>
        </w:r>
        <w:r>
          <w:tab/>
        </w:r>
        <w:r>
          <w:fldChar w:fldCharType="begin"/>
        </w:r>
        <w:r>
          <w:instrText xml:space="preserve"> PAGEREF _Toc32665 \h </w:instrText>
        </w:r>
        <w:r>
          <w:fldChar w:fldCharType="separate"/>
        </w:r>
        <w:r>
          <w:t>81</w:t>
        </w:r>
        <w:r>
          <w:fldChar w:fldCharType="end"/>
        </w:r>
      </w:hyperlink>
    </w:p>
    <w:p>
      <w:pPr>
        <w:pStyle w:val="TOC2"/>
        <w:tabs>
          <w:tab w:val="right" w:leader="dot" w:pos="8306"/>
        </w:tabs>
      </w:pPr>
      <w:hyperlink w:anchor="_Toc9957" w:history="1">
        <w:r>
          <w:rPr>
            <w:rFonts w:ascii="仿宋" w:eastAsia="仿宋" w:hAnsi="仿宋" w:cs="仿宋" w:hint="eastAsia"/>
            <w:lang w:eastAsia="zh-CN"/>
          </w:rPr>
          <w:t>(四)、物流和配送</w:t>
        </w:r>
        <w:r>
          <w:tab/>
        </w:r>
        <w:r>
          <w:fldChar w:fldCharType="begin"/>
        </w:r>
        <w:r>
          <w:instrText xml:space="preserve"> PAGEREF _Toc9957 \h </w:instrText>
        </w:r>
        <w:r>
          <w:fldChar w:fldCharType="separate"/>
        </w:r>
        <w:r>
          <w:t>81</w:t>
        </w:r>
        <w:r>
          <w:fldChar w:fldCharType="end"/>
        </w:r>
      </w:hyperlink>
    </w:p>
    <w:p>
      <w:pPr>
        <w:pStyle w:val="TOC2"/>
        <w:tabs>
          <w:tab w:val="right" w:leader="dot" w:pos="8306"/>
        </w:tabs>
      </w:pPr>
      <w:hyperlink w:anchor="_Toc16891" w:history="1">
        <w:r>
          <w:rPr>
            <w:rFonts w:ascii="仿宋" w:eastAsia="仿宋" w:hAnsi="仿宋" w:cs="仿宋" w:hint="eastAsia"/>
            <w:lang w:eastAsia="zh-CN"/>
          </w:rPr>
          <w:t>(五)、信息技术支持</w:t>
        </w:r>
        <w:r>
          <w:tab/>
        </w:r>
        <w:r>
          <w:fldChar w:fldCharType="begin"/>
        </w:r>
        <w:r>
          <w:instrText xml:space="preserve"> PAGEREF _Toc16891 \h </w:instrText>
        </w:r>
        <w:r>
          <w:fldChar w:fldCharType="separate"/>
        </w:r>
        <w:r>
          <w:t>81</w:t>
        </w:r>
        <w:r>
          <w:fldChar w:fldCharType="end"/>
        </w:r>
      </w:hyperlink>
    </w:p>
    <w:p>
      <w:pPr>
        <w:pStyle w:val="TOC2"/>
        <w:tabs>
          <w:tab w:val="right" w:leader="dot" w:pos="8306"/>
        </w:tabs>
      </w:pPr>
      <w:hyperlink w:anchor="_Toc17720" w:history="1">
        <w:r>
          <w:rPr>
            <w:rFonts w:ascii="仿宋" w:eastAsia="仿宋" w:hAnsi="仿宋" w:cs="仿宋" w:hint="eastAsia"/>
            <w:lang w:eastAsia="zh-CN"/>
          </w:rPr>
          <w:t>(六)、供应链绩效评估</w:t>
        </w:r>
        <w:r>
          <w:tab/>
        </w:r>
        <w:r>
          <w:fldChar w:fldCharType="begin"/>
        </w:r>
        <w:r>
          <w:instrText xml:space="preserve"> PAGEREF _Toc17720 \h </w:instrText>
        </w:r>
        <w:r>
          <w:fldChar w:fldCharType="separate"/>
        </w:r>
        <w:r>
          <w:t>82</w:t>
        </w:r>
        <w:r>
          <w:fldChar w:fldCharType="end"/>
        </w:r>
      </w:hyperlink>
    </w:p>
    <w:p>
      <w:pPr>
        <w:pStyle w:val="TOC1"/>
        <w:tabs>
          <w:tab w:val="right" w:leader="dot" w:pos="8306"/>
        </w:tabs>
      </w:pPr>
      <w:hyperlink w:anchor="_Toc26549" w:history="1">
        <w:r>
          <w:rPr>
            <w:rFonts w:ascii="仿宋" w:eastAsia="仿宋" w:hAnsi="仿宋" w:cs="仿宋" w:hint="eastAsia"/>
            <w:lang w:eastAsia="zh-CN"/>
          </w:rPr>
          <w:t>二十、危机管理与应急响应方案</w:t>
        </w:r>
        <w:r>
          <w:tab/>
        </w:r>
        <w:r>
          <w:fldChar w:fldCharType="begin"/>
        </w:r>
        <w:r>
          <w:instrText xml:space="preserve"> PAGEREF _Toc26549 \h </w:instrText>
        </w:r>
        <w:r>
          <w:fldChar w:fldCharType="separate"/>
        </w:r>
        <w:r>
          <w:t>82</w:t>
        </w:r>
        <w:r>
          <w:fldChar w:fldCharType="end"/>
        </w:r>
      </w:hyperlink>
    </w:p>
    <w:p>
      <w:pPr>
        <w:pStyle w:val="TOC2"/>
        <w:tabs>
          <w:tab w:val="right" w:leader="dot" w:pos="8306"/>
        </w:tabs>
      </w:pPr>
      <w:hyperlink w:anchor="_Toc16019" w:history="1">
        <w:r>
          <w:rPr>
            <w:rFonts w:ascii="仿宋" w:eastAsia="仿宋" w:hAnsi="仿宋" w:cs="仿宋" w:hint="eastAsia"/>
            <w:lang w:eastAsia="zh-CN"/>
          </w:rPr>
          <w:t>(一)、危机管理团队组建与培训</w:t>
        </w:r>
        <w:r>
          <w:tab/>
        </w:r>
        <w:r>
          <w:fldChar w:fldCharType="begin"/>
        </w:r>
        <w:r>
          <w:instrText xml:space="preserve"> PAGEREF _Toc16019 \h </w:instrText>
        </w:r>
        <w:r>
          <w:fldChar w:fldCharType="separate"/>
        </w:r>
        <w:r>
          <w:t>82</w:t>
        </w:r>
        <w:r>
          <w:fldChar w:fldCharType="end"/>
        </w:r>
      </w:hyperlink>
    </w:p>
    <w:p>
      <w:pPr>
        <w:pStyle w:val="TOC2"/>
        <w:tabs>
          <w:tab w:val="right" w:leader="dot" w:pos="8306"/>
        </w:tabs>
      </w:pPr>
      <w:hyperlink w:anchor="_Toc30252" w:history="1">
        <w:r>
          <w:rPr>
            <w:rFonts w:ascii="仿宋" w:eastAsia="仿宋" w:hAnsi="仿宋" w:cs="仿宋" w:hint="eastAsia"/>
            <w:lang w:eastAsia="zh-CN"/>
          </w:rPr>
          <w:t>(二)、危机预警与风险评估</w:t>
        </w:r>
        <w:r>
          <w:tab/>
        </w:r>
        <w:r>
          <w:fldChar w:fldCharType="begin"/>
        </w:r>
        <w:r>
          <w:instrText xml:space="preserve"> PAGEREF _Toc30252 \h </w:instrText>
        </w:r>
        <w:r>
          <w:fldChar w:fldCharType="separate"/>
        </w:r>
        <w:r>
          <w:t>83</w:t>
        </w:r>
        <w:r>
          <w:fldChar w:fldCharType="end"/>
        </w:r>
      </w:hyperlink>
    </w:p>
    <w:p>
      <w:pPr>
        <w:pStyle w:val="TOC2"/>
        <w:tabs>
          <w:tab w:val="right" w:leader="dot" w:pos="8306"/>
        </w:tabs>
      </w:pPr>
      <w:hyperlink w:anchor="_Toc30006" w:history="1">
        <w:r>
          <w:rPr>
            <w:rFonts w:ascii="仿宋" w:eastAsia="仿宋" w:hAnsi="仿宋" w:cs="仿宋" w:hint="eastAsia"/>
            <w:lang w:eastAsia="zh-CN"/>
          </w:rPr>
          <w:t>(三)、危机发生时的应急响应流程</w:t>
        </w:r>
        <w:r>
          <w:tab/>
        </w:r>
        <w:r>
          <w:fldChar w:fldCharType="begin"/>
        </w:r>
        <w:r>
          <w:instrText xml:space="preserve"> PAGEREF _Toc30006 \h </w:instrText>
        </w:r>
        <w:r>
          <w:fldChar w:fldCharType="separate"/>
        </w:r>
        <w:r>
          <w:t>85</w:t>
        </w:r>
        <w:r>
          <w:fldChar w:fldCharType="end"/>
        </w:r>
      </w:hyperlink>
    </w:p>
    <w:p>
      <w:pPr>
        <w:pStyle w:val="TOC2"/>
        <w:tabs>
          <w:tab w:val="right" w:leader="dot" w:pos="8306"/>
        </w:tabs>
      </w:pPr>
      <w:hyperlink w:anchor="_Toc14154" w:history="1">
        <w:r>
          <w:rPr>
            <w:rFonts w:ascii="仿宋" w:eastAsia="仿宋" w:hAnsi="仿宋" w:cs="仿宋" w:hint="eastAsia"/>
            <w:lang w:eastAsia="zh-CN"/>
          </w:rPr>
          <w:t>(四)、危机后的公关与声誉修复</w:t>
        </w:r>
        <w:r>
          <w:tab/>
        </w:r>
        <w:r>
          <w:fldChar w:fldCharType="begin"/>
        </w:r>
        <w:r>
          <w:instrText xml:space="preserve"> PAGEREF _Toc14154 \h </w:instrText>
        </w:r>
        <w:r>
          <w:fldChar w:fldCharType="separate"/>
        </w:r>
        <w:r>
          <w:t>87</w:t>
        </w:r>
        <w:r>
          <w:fldChar w:fldCharType="end"/>
        </w:r>
      </w:hyperlink>
    </w:p>
    <w:p>
      <w:pPr>
        <w:pStyle w:val="TOC2"/>
        <w:tabs>
          <w:tab w:val="right" w:leader="dot" w:pos="8306"/>
        </w:tabs>
      </w:pPr>
      <w:hyperlink w:anchor="_Toc24934" w:history="1">
        <w:r>
          <w:rPr>
            <w:rFonts w:ascii="仿宋" w:eastAsia="仿宋" w:hAnsi="仿宋" w:cs="仿宋" w:hint="eastAsia"/>
            <w:lang w:eastAsia="zh-CN"/>
          </w:rPr>
          <w:t>(五)、经验总结与危机防范改进</w:t>
        </w:r>
        <w:r>
          <w:tab/>
        </w:r>
        <w:r>
          <w:fldChar w:fldCharType="begin"/>
        </w:r>
        <w:r>
          <w:instrText xml:space="preserve"> PAGEREF _Toc24934 \h </w:instrText>
        </w:r>
        <w:r>
          <w:fldChar w:fldCharType="separate"/>
        </w:r>
        <w:r>
          <w:t>89</w:t>
        </w:r>
        <w:r>
          <w:fldChar w:fldCharType="end"/>
        </w:r>
      </w:hyperlink>
    </w:p>
    <w:p>
      <w:pPr>
        <w:pStyle w:val="TOC1"/>
        <w:tabs>
          <w:tab w:val="right" w:leader="dot" w:pos="8306"/>
        </w:tabs>
      </w:pPr>
      <w:hyperlink w:anchor="_Toc18489" w:history="1">
        <w:r>
          <w:rPr>
            <w:rFonts w:ascii="仿宋" w:eastAsia="仿宋" w:hAnsi="仿宋" w:cs="仿宋" w:hint="eastAsia"/>
            <w:lang w:eastAsia="zh-CN"/>
          </w:rPr>
          <w:t>二十一、生产调度</w:t>
        </w:r>
        <w:r>
          <w:tab/>
        </w:r>
        <w:r>
          <w:fldChar w:fldCharType="begin"/>
        </w:r>
        <w:r>
          <w:instrText xml:space="preserve"> PAGEREF _Toc18489 \h </w:instrText>
        </w:r>
        <w:r>
          <w:fldChar w:fldCharType="separate"/>
        </w:r>
        <w:r>
          <w:t>90</w:t>
        </w:r>
        <w:r>
          <w:fldChar w:fldCharType="end"/>
        </w:r>
      </w:hyperlink>
    </w:p>
    <w:p>
      <w:pPr>
        <w:pStyle w:val="TOC2"/>
        <w:tabs>
          <w:tab w:val="right" w:leader="dot" w:pos="8306"/>
        </w:tabs>
      </w:pPr>
      <w:hyperlink w:anchor="_Toc439" w:history="1">
        <w:r>
          <w:rPr>
            <w:rFonts w:ascii="仿宋" w:eastAsia="仿宋" w:hAnsi="仿宋" w:cs="仿宋" w:hint="eastAsia"/>
            <w:lang w:eastAsia="zh-CN"/>
          </w:rPr>
          <w:t>(一)、生产调度的概念</w:t>
        </w:r>
        <w:r>
          <w:tab/>
        </w:r>
        <w:r>
          <w:fldChar w:fldCharType="begin"/>
        </w:r>
        <w:r>
          <w:instrText xml:space="preserve"> PAGEREF _Toc439 \h </w:instrText>
        </w:r>
        <w:r>
          <w:fldChar w:fldCharType="separate"/>
        </w:r>
        <w:r>
          <w:t>90</w:t>
        </w:r>
        <w:r>
          <w:fldChar w:fldCharType="end"/>
        </w:r>
      </w:hyperlink>
    </w:p>
    <w:p>
      <w:pPr>
        <w:pStyle w:val="TOC2"/>
        <w:tabs>
          <w:tab w:val="right" w:leader="dot" w:pos="8306"/>
        </w:tabs>
      </w:pPr>
      <w:hyperlink w:anchor="_Toc29451" w:history="1">
        <w:r>
          <w:rPr>
            <w:rFonts w:ascii="仿宋" w:eastAsia="仿宋" w:hAnsi="仿宋" w:cs="仿宋" w:hint="eastAsia"/>
            <w:lang w:eastAsia="zh-CN"/>
          </w:rPr>
          <w:t>(二)、生产调度工作的主要内容与基本要求</w:t>
        </w:r>
        <w:r>
          <w:tab/>
        </w:r>
        <w:r>
          <w:fldChar w:fldCharType="begin"/>
        </w:r>
        <w:r>
          <w:instrText xml:space="preserve"> PAGEREF _Toc29451 \h </w:instrText>
        </w:r>
        <w:r>
          <w:fldChar w:fldCharType="separate"/>
        </w:r>
        <w:r>
          <w:t>91</w:t>
        </w:r>
        <w:r>
          <w:fldChar w:fldCharType="end"/>
        </w:r>
      </w:hyperlink>
    </w:p>
    <w:p>
      <w:pPr>
        <w:pStyle w:val="TOC2"/>
        <w:tabs>
          <w:tab w:val="right" w:leader="dot" w:pos="8306"/>
        </w:tabs>
      </w:pPr>
      <w:hyperlink w:anchor="_Toc20118" w:history="1">
        <w:r>
          <w:rPr>
            <w:rFonts w:ascii="仿宋" w:eastAsia="仿宋" w:hAnsi="仿宋" w:cs="仿宋" w:hint="eastAsia"/>
            <w:lang w:eastAsia="zh-CN"/>
          </w:rPr>
          <w:t>(三)、生产调度系统的组织</w:t>
        </w:r>
        <w:r>
          <w:tab/>
        </w:r>
        <w:r>
          <w:fldChar w:fldCharType="begin"/>
        </w:r>
        <w:r>
          <w:instrText xml:space="preserve"> PAGEREF _Toc20118 \h </w:instrText>
        </w:r>
        <w:r>
          <w:fldChar w:fldCharType="separate"/>
        </w:r>
        <w:r>
          <w:t>93</w:t>
        </w:r>
        <w:r>
          <w:fldChar w:fldCharType="end"/>
        </w:r>
      </w:hyperlink>
    </w:p>
    <w:p>
      <w:pPr>
        <w:pStyle w:val="TOC2"/>
        <w:tabs>
          <w:tab w:val="right" w:leader="dot" w:pos="8306"/>
        </w:tabs>
      </w:pPr>
      <w:hyperlink w:anchor="_Toc21135" w:history="1">
        <w:r>
          <w:rPr>
            <w:rFonts w:ascii="仿宋" w:eastAsia="仿宋" w:hAnsi="仿宋" w:cs="仿宋" w:hint="eastAsia"/>
            <w:lang w:eastAsia="zh-CN"/>
          </w:rPr>
          <w:t>(四)、调度工作制度</w:t>
        </w:r>
        <w:r>
          <w:tab/>
        </w:r>
        <w:r>
          <w:fldChar w:fldCharType="begin"/>
        </w:r>
        <w:r>
          <w:instrText xml:space="preserve"> PAGEREF _Toc21135 \h </w:instrText>
        </w:r>
        <w:r>
          <w:fldChar w:fldCharType="separate"/>
        </w:r>
        <w:r>
          <w:t>93</w:t>
        </w:r>
        <w:r>
          <w:fldChar w:fldCharType="end"/>
        </w:r>
      </w:hyperlink>
    </w:p>
    <w:p>
      <w:pPr>
        <w:pStyle w:val="TOC1"/>
        <w:tabs>
          <w:tab w:val="right" w:leader="dot" w:pos="8306"/>
        </w:tabs>
      </w:pPr>
      <w:hyperlink w:anchor="_Toc21320" w:history="1">
        <w:r>
          <w:rPr>
            <w:rFonts w:ascii="仿宋" w:eastAsia="仿宋" w:hAnsi="仿宋" w:cs="仿宋" w:hint="eastAsia"/>
            <w:lang w:eastAsia="zh-CN"/>
          </w:rPr>
          <w:t>二十二配料秤行业互联网营销</w:t>
        </w:r>
        <w:r>
          <w:tab/>
        </w:r>
        <w:r>
          <w:fldChar w:fldCharType="begin"/>
        </w:r>
        <w:r>
          <w:instrText xml:space="preserve"> PAGEREF _Toc21320 \h </w:instrText>
        </w:r>
        <w:r>
          <w:fldChar w:fldCharType="separate"/>
        </w:r>
        <w:r>
          <w:t>94</w:t>
        </w:r>
        <w:r>
          <w:fldChar w:fldCharType="end"/>
        </w:r>
      </w:hyperlink>
    </w:p>
    <w:p>
      <w:pPr>
        <w:pStyle w:val="TOC2"/>
        <w:tabs>
          <w:tab w:val="right" w:leader="dot" w:pos="8306"/>
        </w:tabs>
      </w:pPr>
      <w:hyperlink w:anchor="_Toc31202" w:history="1">
        <w:r>
          <w:rPr>
            <w:rFonts w:ascii="仿宋" w:eastAsia="仿宋" w:hAnsi="仿宋" w:cs="仿宋" w:hint="eastAsia"/>
            <w:lang w:eastAsia="zh-CN"/>
          </w:rPr>
          <w:t>(一)、市场概述</w:t>
        </w:r>
        <w:r>
          <w:tab/>
        </w:r>
        <w:r>
          <w:fldChar w:fldCharType="begin"/>
        </w:r>
        <w:r>
          <w:instrText xml:space="preserve"> PAGEREF _Toc31202 \h </w:instrText>
        </w:r>
        <w:r>
          <w:fldChar w:fldCharType="separate"/>
        </w:r>
        <w:r>
          <w:t>94</w:t>
        </w:r>
        <w:r>
          <w:fldChar w:fldCharType="end"/>
        </w:r>
      </w:hyperlink>
    </w:p>
    <w:p>
      <w:pPr>
        <w:pStyle w:val="TOC2"/>
        <w:tabs>
          <w:tab w:val="right" w:leader="dot" w:pos="8306"/>
        </w:tabs>
      </w:pPr>
      <w:hyperlink w:anchor="_Toc24502" w:history="1">
        <w:r>
          <w:rPr>
            <w:rFonts w:ascii="仿宋" w:eastAsia="仿宋" w:hAnsi="仿宋" w:cs="仿宋" w:hint="eastAsia"/>
            <w:lang w:eastAsia="zh-CN"/>
          </w:rPr>
          <w:t>(二)、建设专业网站</w:t>
        </w:r>
        <w:r>
          <w:tab/>
        </w:r>
        <w:r>
          <w:fldChar w:fldCharType="begin"/>
        </w:r>
        <w:r>
          <w:instrText xml:space="preserve"> PAGEREF _Toc24502 \h </w:instrText>
        </w:r>
        <w:r>
          <w:fldChar w:fldCharType="separate"/>
        </w:r>
        <w:r>
          <w:t>95</w:t>
        </w:r>
        <w:r>
          <w:fldChar w:fldCharType="end"/>
        </w:r>
      </w:hyperlink>
    </w:p>
    <w:p>
      <w:pPr>
        <w:pStyle w:val="TOC2"/>
        <w:tabs>
          <w:tab w:val="right" w:leader="dot" w:pos="8306"/>
        </w:tabs>
      </w:pPr>
      <w:hyperlink w:anchor="_Toc25985" w:history="1">
        <w:r>
          <w:rPr>
            <w:rFonts w:ascii="仿宋" w:eastAsia="仿宋" w:hAnsi="仿宋" w:cs="仿宋" w:hint="eastAsia"/>
            <w:lang w:eastAsia="zh-CN"/>
          </w:rPr>
          <w:t>(三)、搜索引擎优化</w:t>
        </w:r>
        <w:r>
          <w:tab/>
        </w:r>
        <w:r>
          <w:fldChar w:fldCharType="begin"/>
        </w:r>
        <w:r>
          <w:instrText xml:space="preserve"> PAGEREF _Toc25985 \h </w:instrText>
        </w:r>
        <w:r>
          <w:fldChar w:fldCharType="separate"/>
        </w:r>
        <w:r>
          <w:t>95</w:t>
        </w:r>
        <w:r>
          <w:fldChar w:fldCharType="end"/>
        </w:r>
      </w:hyperlink>
    </w:p>
    <w:p>
      <w:pPr>
        <w:pStyle w:val="TOC2"/>
        <w:tabs>
          <w:tab w:val="right" w:leader="dot" w:pos="8306"/>
        </w:tabs>
      </w:pPr>
      <w:hyperlink w:anchor="_Toc8636" w:history="1">
        <w:r>
          <w:rPr>
            <w:rFonts w:ascii="仿宋" w:eastAsia="仿宋" w:hAnsi="仿宋" w:cs="仿宋" w:hint="eastAsia"/>
            <w:lang w:eastAsia="zh-CN"/>
          </w:rPr>
          <w:t>(四)、社交媒体推广</w:t>
        </w:r>
        <w:r>
          <w:tab/>
        </w:r>
        <w:r>
          <w:fldChar w:fldCharType="begin"/>
        </w:r>
        <w:r>
          <w:instrText xml:space="preserve"> PAGEREF _Toc8636 \h </w:instrText>
        </w:r>
        <w:r>
          <w:fldChar w:fldCharType="separate"/>
        </w:r>
        <w:r>
          <w:t>95</w:t>
        </w:r>
        <w:r>
          <w:fldChar w:fldCharType="end"/>
        </w:r>
      </w:hyperlink>
    </w:p>
    <w:p>
      <w:pPr>
        <w:pStyle w:val="TOC2"/>
        <w:tabs>
          <w:tab w:val="right" w:leader="dot" w:pos="8306"/>
        </w:tabs>
      </w:pPr>
      <w:hyperlink w:anchor="_Toc27106" w:history="1">
        <w:r>
          <w:rPr>
            <w:rFonts w:ascii="仿宋" w:eastAsia="仿宋" w:hAnsi="仿宋" w:cs="仿宋" w:hint="eastAsia"/>
            <w:lang w:eastAsia="zh-CN"/>
          </w:rPr>
          <w:t>(五)、在线广告投放</w:t>
        </w:r>
        <w:r>
          <w:tab/>
        </w:r>
        <w:r>
          <w:fldChar w:fldCharType="begin"/>
        </w:r>
        <w:r>
          <w:instrText xml:space="preserve"> PAGEREF _Toc27106 \h </w:instrText>
        </w:r>
        <w:r>
          <w:fldChar w:fldCharType="separate"/>
        </w:r>
        <w:r>
          <w:t>96</w:t>
        </w:r>
        <w:r>
          <w:fldChar w:fldCharType="end"/>
        </w:r>
      </w:hyperlink>
    </w:p>
    <w:p>
      <w:pPr>
        <w:pStyle w:val="TOC2"/>
        <w:tabs>
          <w:tab w:val="right" w:leader="dot" w:pos="8306"/>
        </w:tabs>
      </w:pPr>
      <w:hyperlink w:anchor="_Toc10715" w:history="1">
        <w:r>
          <w:rPr>
            <w:rFonts w:ascii="仿宋" w:eastAsia="仿宋" w:hAnsi="仿宋" w:cs="仿宋" w:hint="eastAsia"/>
            <w:lang w:eastAsia="zh-CN"/>
          </w:rPr>
          <w:t>(六)、移动端应用</w:t>
        </w:r>
        <w:r>
          <w:tab/>
        </w:r>
        <w:r>
          <w:fldChar w:fldCharType="begin"/>
        </w:r>
        <w:r>
          <w:instrText xml:space="preserve"> PAGEREF _Toc10715 \h </w:instrText>
        </w:r>
        <w:r>
          <w:fldChar w:fldCharType="separate"/>
        </w:r>
        <w:r>
          <w:t>96</w:t>
        </w:r>
        <w:r>
          <w:fldChar w:fldCharType="end"/>
        </w:r>
      </w:hyperlink>
    </w:p>
    <w:p>
      <w:pPr>
        <w:pStyle w:val="TOC2"/>
        <w:tabs>
          <w:tab w:val="right" w:leader="dot" w:pos="8306"/>
        </w:tabs>
      </w:pPr>
      <w:hyperlink w:anchor="_Toc13280" w:history="1">
        <w:r>
          <w:rPr>
            <w:rFonts w:ascii="仿宋" w:eastAsia="仿宋" w:hAnsi="仿宋" w:cs="仿宋" w:hint="eastAsia"/>
            <w:lang w:eastAsia="zh-CN"/>
          </w:rPr>
          <w:t>(七)、数据分析与优化</w:t>
        </w:r>
        <w:r>
          <w:tab/>
        </w:r>
        <w:r>
          <w:fldChar w:fldCharType="begin"/>
        </w:r>
        <w:r>
          <w:instrText xml:space="preserve"> PAGEREF _Toc13280 \h </w:instrText>
        </w:r>
        <w:r>
          <w:fldChar w:fldCharType="separate"/>
        </w:r>
        <w:r>
          <w:t>96</w:t>
        </w:r>
        <w:r>
          <w:fldChar w:fldCharType="end"/>
        </w:r>
      </w:hyperlink>
    </w:p>
    <w:p>
      <w:pPr>
        <w:pStyle w:val="TOC1"/>
        <w:tabs>
          <w:tab w:val="right" w:leader="dot" w:pos="8306"/>
        </w:tabs>
      </w:pPr>
      <w:hyperlink w:anchor="_Toc15988" w:history="1">
        <w:r>
          <w:rPr>
            <w:rFonts w:ascii="仿宋" w:eastAsia="仿宋" w:hAnsi="仿宋" w:cs="仿宋" w:hint="eastAsia"/>
            <w:lang w:eastAsia="zh-CN"/>
          </w:rPr>
          <w:t>二十三、合同与法务管理</w:t>
        </w:r>
        <w:r>
          <w:tab/>
        </w:r>
        <w:r>
          <w:fldChar w:fldCharType="begin"/>
        </w:r>
        <w:r>
          <w:instrText xml:space="preserve"> PAGEREF _Toc15988 \h </w:instrText>
        </w:r>
        <w:r>
          <w:fldChar w:fldCharType="separate"/>
        </w:r>
        <w:r>
          <w:t>97</w:t>
        </w:r>
        <w:r>
          <w:fldChar w:fldCharType="end"/>
        </w:r>
      </w:hyperlink>
    </w:p>
    <w:p>
      <w:pPr>
        <w:pStyle w:val="TOC2"/>
        <w:tabs>
          <w:tab w:val="right" w:leader="dot" w:pos="8306"/>
        </w:tabs>
      </w:pPr>
      <w:hyperlink w:anchor="_Toc20862" w:history="1">
        <w:r>
          <w:rPr>
            <w:rFonts w:ascii="仿宋" w:eastAsia="仿宋" w:hAnsi="仿宋" w:cs="仿宋" w:hint="eastAsia"/>
            <w:lang w:eastAsia="zh-CN"/>
          </w:rPr>
          <w:t>(一)、合同管理</w:t>
        </w:r>
        <w:r>
          <w:tab/>
        </w:r>
        <w:r>
          <w:fldChar w:fldCharType="begin"/>
        </w:r>
        <w:r>
          <w:instrText xml:space="preserve"> PAGEREF _Toc20862 \h </w:instrText>
        </w:r>
        <w:r>
          <w:fldChar w:fldCharType="separate"/>
        </w:r>
        <w:r>
          <w:t>97</w:t>
        </w:r>
        <w:r>
          <w:fldChar w:fldCharType="end"/>
        </w:r>
      </w:hyperlink>
    </w:p>
    <w:p>
      <w:pPr>
        <w:pStyle w:val="TOC2"/>
        <w:tabs>
          <w:tab w:val="right" w:leader="dot" w:pos="8306"/>
        </w:tabs>
      </w:pPr>
      <w:hyperlink w:anchor="_Toc14848" w:history="1">
        <w:r>
          <w:rPr>
            <w:rFonts w:ascii="仿宋" w:eastAsia="仿宋" w:hAnsi="仿宋" w:cs="仿宋" w:hint="eastAsia"/>
            <w:lang w:eastAsia="zh-CN"/>
          </w:rPr>
          <w:t>(二)、法务风险分析</w:t>
        </w:r>
        <w:r>
          <w:tab/>
        </w:r>
        <w:r>
          <w:fldChar w:fldCharType="begin"/>
        </w:r>
        <w:r>
          <w:instrText xml:space="preserve"> PAGEREF _Toc14848 \h </w:instrText>
        </w:r>
        <w:r>
          <w:fldChar w:fldCharType="separate"/>
        </w:r>
        <w:r>
          <w:t>98</w:t>
        </w:r>
        <w:r>
          <w:fldChar w:fldCharType="end"/>
        </w:r>
      </w:hyperlink>
    </w:p>
    <w:p>
      <w:pPr>
        <w:pStyle w:val="TOC2"/>
        <w:tabs>
          <w:tab w:val="right" w:leader="dot" w:pos="8306"/>
        </w:tabs>
      </w:pPr>
      <w:hyperlink w:anchor="_Toc11724" w:history="1">
        <w:r>
          <w:rPr>
            <w:rFonts w:ascii="仿宋" w:eastAsia="仿宋" w:hAnsi="仿宋" w:cs="仿宋" w:hint="eastAsia"/>
            <w:lang w:eastAsia="zh-CN"/>
          </w:rPr>
          <w:t>(三)、合同纠纷解决机制</w:t>
        </w:r>
        <w:r>
          <w:tab/>
        </w:r>
        <w:r>
          <w:fldChar w:fldCharType="begin"/>
        </w:r>
        <w:r>
          <w:instrText xml:space="preserve"> PAGEREF _Toc11724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2215"/>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1792"/>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配料秤项目总征地面积达到XXX平方米，大约折合XXX亩。其中，净用地面积与红线范围折合约XXX亩。配料秤项目规划总建筑面积达到XXX平方米，这其中，规划建设主体工程为XXX平方米，而计容建筑面积则为XXXX平方米。预计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在设备购置方面，该配料秤项目计划购置设备共计XXX台（套），设备购置费高达XXX万元。这些设备的购置将为配料秤项目的建设和运营提供必要的支持和保障。</w:t>
      </w:r>
    </w:p>
    <w:p>
      <w:pPr>
        <w:pStyle w:val="Heading2"/>
        <w:ind w:firstLine="560" w:firstLineChars="200"/>
        <w:rPr>
          <w:rFonts w:ascii="仿宋" w:eastAsia="仿宋" w:hAnsi="仿宋" w:cs="仿宋" w:hint="eastAsia"/>
          <w:sz w:val="28"/>
          <w:lang w:eastAsia="zh-CN"/>
        </w:rPr>
      </w:pPr>
      <w:bookmarkStart w:id="4" w:name="_Toc11577"/>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配料秤项目拟投资总额约为XXXXXXX万元；预计每年可实现营业收入约为XXXX万元。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https://d.book118.com/845212241310011114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配料秤项目投资建议书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配料秤项目投资建议书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配料秤项目投资建议书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配料秤项目投资建议书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配料秤项目投资建议书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B3ADD"/>
    <w:rsid w:val="4593521B"/>
    <w:rsid w:val="6F9B3AD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5212241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2024-03-04T16:18:00Z</dcterms:created>
  <dcterms:modified xsi:type="dcterms:W3CDTF">2024-03-04T16:19:09Z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7E1507FAF95249AA89B2619D933C40C7_11</vt:lpwstr>
  </property>
  <property fmtid="{D5CDD505-2E9C-101B-9397-08002B2CF9AE}" pid="3" name="KSOProductBuildVer">
    <vt:lpwstr>2052-12.1.0.16399</vt:lpwstr>
  </property>
</Properties>
</file>