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合金铸球段项目计划设计方案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75" w:history="1">
        <w:r>
          <w:rPr>
            <w:rFonts w:ascii="仿宋" w:eastAsia="仿宋" w:hAnsi="仿宋" w:cs="仿宋" w:hint="eastAsia"/>
            <w:lang w:eastAsia="zh-CN"/>
          </w:rPr>
          <w:t>前言</w:t>
        </w:r>
        <w:r>
          <w:tab/>
        </w:r>
        <w:r>
          <w:fldChar w:fldCharType="begin"/>
        </w:r>
        <w:r>
          <w:instrText xml:space="preserve"> PAGEREF _Toc14175 \h </w:instrText>
        </w:r>
        <w:r>
          <w:fldChar w:fldCharType="separate"/>
        </w:r>
        <w:r>
          <w:t>3</w:t>
        </w:r>
        <w:r>
          <w:fldChar w:fldCharType="end"/>
        </w:r>
      </w:hyperlink>
    </w:p>
    <w:p>
      <w:pPr>
        <w:pStyle w:val="TOC1"/>
        <w:tabs>
          <w:tab w:val="right" w:leader="dot" w:pos="8306"/>
        </w:tabs>
      </w:pPr>
      <w:hyperlink w:anchor="_Toc6833" w:history="1">
        <w:r>
          <w:rPr>
            <w:rFonts w:ascii="仿宋" w:eastAsia="仿宋" w:hAnsi="仿宋" w:cs="仿宋" w:hint="eastAsia"/>
            <w:lang w:eastAsia="zh-CN"/>
          </w:rPr>
          <w:t>一、合金铸球段项目土建工程</w:t>
        </w:r>
        <w:r>
          <w:tab/>
        </w:r>
        <w:r>
          <w:fldChar w:fldCharType="begin"/>
        </w:r>
        <w:r>
          <w:instrText xml:space="preserve"> PAGEREF _Toc6833 \h </w:instrText>
        </w:r>
        <w:r>
          <w:fldChar w:fldCharType="separate"/>
        </w:r>
        <w:r>
          <w:t>3</w:t>
        </w:r>
        <w:r>
          <w:fldChar w:fldCharType="end"/>
        </w:r>
      </w:hyperlink>
    </w:p>
    <w:p>
      <w:pPr>
        <w:pStyle w:val="TOC2"/>
        <w:tabs>
          <w:tab w:val="right" w:leader="dot" w:pos="8306"/>
        </w:tabs>
      </w:pPr>
      <w:hyperlink w:anchor="_Toc9420" w:history="1">
        <w:r>
          <w:rPr>
            <w:rFonts w:ascii="仿宋" w:eastAsia="仿宋" w:hAnsi="仿宋" w:cs="仿宋" w:hint="eastAsia"/>
            <w:lang w:eastAsia="zh-CN"/>
          </w:rPr>
          <w:t>(一)、建筑工程设计原则</w:t>
        </w:r>
        <w:r>
          <w:tab/>
        </w:r>
        <w:r>
          <w:fldChar w:fldCharType="begin"/>
        </w:r>
        <w:r>
          <w:instrText xml:space="preserve"> PAGEREF _Toc9420 \h </w:instrText>
        </w:r>
        <w:r>
          <w:fldChar w:fldCharType="separate"/>
        </w:r>
        <w:r>
          <w:t>3</w:t>
        </w:r>
        <w:r>
          <w:fldChar w:fldCharType="end"/>
        </w:r>
      </w:hyperlink>
    </w:p>
    <w:p>
      <w:pPr>
        <w:pStyle w:val="TOC2"/>
        <w:tabs>
          <w:tab w:val="right" w:leader="dot" w:pos="8306"/>
        </w:tabs>
      </w:pPr>
      <w:hyperlink w:anchor="_Toc29561" w:history="1">
        <w:r>
          <w:rPr>
            <w:rFonts w:ascii="仿宋" w:eastAsia="仿宋" w:hAnsi="仿宋" w:cs="仿宋" w:hint="eastAsia"/>
            <w:lang w:eastAsia="zh-CN"/>
          </w:rPr>
          <w:t>(二)、土建工程设计年限及安全等级</w:t>
        </w:r>
        <w:r>
          <w:tab/>
        </w:r>
        <w:r>
          <w:fldChar w:fldCharType="begin"/>
        </w:r>
        <w:r>
          <w:instrText xml:space="preserve"> PAGEREF _Toc29561 \h </w:instrText>
        </w:r>
        <w:r>
          <w:fldChar w:fldCharType="separate"/>
        </w:r>
        <w:r>
          <w:t>4</w:t>
        </w:r>
        <w:r>
          <w:fldChar w:fldCharType="end"/>
        </w:r>
      </w:hyperlink>
    </w:p>
    <w:p>
      <w:pPr>
        <w:pStyle w:val="TOC2"/>
        <w:tabs>
          <w:tab w:val="right" w:leader="dot" w:pos="8306"/>
        </w:tabs>
      </w:pPr>
      <w:hyperlink w:anchor="_Toc25831" w:history="1">
        <w:r>
          <w:rPr>
            <w:rFonts w:ascii="仿宋" w:eastAsia="仿宋" w:hAnsi="仿宋" w:cs="仿宋" w:hint="eastAsia"/>
            <w:lang w:eastAsia="zh-CN"/>
          </w:rPr>
          <w:t>(三)、建筑工程设计总体要求</w:t>
        </w:r>
        <w:r>
          <w:tab/>
        </w:r>
        <w:r>
          <w:fldChar w:fldCharType="begin"/>
        </w:r>
        <w:r>
          <w:instrText xml:space="preserve"> PAGEREF _Toc25831 \h </w:instrText>
        </w:r>
        <w:r>
          <w:fldChar w:fldCharType="separate"/>
        </w:r>
        <w:r>
          <w:t>5</w:t>
        </w:r>
        <w:r>
          <w:fldChar w:fldCharType="end"/>
        </w:r>
      </w:hyperlink>
    </w:p>
    <w:p>
      <w:pPr>
        <w:pStyle w:val="TOC2"/>
        <w:tabs>
          <w:tab w:val="right" w:leader="dot" w:pos="8306"/>
        </w:tabs>
      </w:pPr>
      <w:hyperlink w:anchor="_Toc19183" w:history="1">
        <w:r>
          <w:rPr>
            <w:rFonts w:ascii="仿宋" w:eastAsia="仿宋" w:hAnsi="仿宋" w:cs="仿宋" w:hint="eastAsia"/>
            <w:lang w:eastAsia="zh-CN"/>
          </w:rPr>
          <w:t>(四)、土建工程建设指标</w:t>
        </w:r>
        <w:r>
          <w:tab/>
        </w:r>
        <w:r>
          <w:fldChar w:fldCharType="begin"/>
        </w:r>
        <w:r>
          <w:instrText xml:space="preserve"> PAGEREF _Toc19183 \h </w:instrText>
        </w:r>
        <w:r>
          <w:fldChar w:fldCharType="separate"/>
        </w:r>
        <w:r>
          <w:t>6</w:t>
        </w:r>
        <w:r>
          <w:fldChar w:fldCharType="end"/>
        </w:r>
      </w:hyperlink>
    </w:p>
    <w:p>
      <w:pPr>
        <w:pStyle w:val="TOC1"/>
        <w:tabs>
          <w:tab w:val="right" w:leader="dot" w:pos="8306"/>
        </w:tabs>
      </w:pPr>
      <w:hyperlink w:anchor="_Toc12754" w:history="1">
        <w:r>
          <w:rPr>
            <w:rFonts w:ascii="仿宋" w:eastAsia="仿宋" w:hAnsi="仿宋" w:cs="仿宋" w:hint="eastAsia"/>
            <w:lang w:eastAsia="zh-CN"/>
          </w:rPr>
          <w:t>二、合金铸球段项目概论</w:t>
        </w:r>
        <w:r>
          <w:tab/>
        </w:r>
        <w:r>
          <w:fldChar w:fldCharType="begin"/>
        </w:r>
        <w:r>
          <w:instrText xml:space="preserve"> PAGEREF _Toc12754 \h </w:instrText>
        </w:r>
        <w:r>
          <w:fldChar w:fldCharType="separate"/>
        </w:r>
        <w:r>
          <w:t>6</w:t>
        </w:r>
        <w:r>
          <w:fldChar w:fldCharType="end"/>
        </w:r>
      </w:hyperlink>
    </w:p>
    <w:p>
      <w:pPr>
        <w:pStyle w:val="TOC2"/>
        <w:tabs>
          <w:tab w:val="right" w:leader="dot" w:pos="8306"/>
        </w:tabs>
      </w:pPr>
      <w:hyperlink w:anchor="_Toc6757" w:history="1">
        <w:r>
          <w:rPr>
            <w:rFonts w:ascii="仿宋" w:eastAsia="仿宋" w:hAnsi="仿宋" w:cs="仿宋" w:hint="eastAsia"/>
            <w:lang w:eastAsia="zh-CN"/>
          </w:rPr>
          <w:t>(一)、合金铸球段项目概况</w:t>
        </w:r>
        <w:r>
          <w:tab/>
        </w:r>
        <w:r>
          <w:fldChar w:fldCharType="begin"/>
        </w:r>
        <w:r>
          <w:instrText xml:space="preserve"> PAGEREF _Toc6757 \h </w:instrText>
        </w:r>
        <w:r>
          <w:fldChar w:fldCharType="separate"/>
        </w:r>
        <w:r>
          <w:t>6</w:t>
        </w:r>
        <w:r>
          <w:fldChar w:fldCharType="end"/>
        </w:r>
      </w:hyperlink>
    </w:p>
    <w:p>
      <w:pPr>
        <w:pStyle w:val="TOC2"/>
        <w:tabs>
          <w:tab w:val="right" w:leader="dot" w:pos="8306"/>
        </w:tabs>
      </w:pPr>
      <w:hyperlink w:anchor="_Toc4201" w:history="1">
        <w:r>
          <w:rPr>
            <w:rFonts w:ascii="仿宋" w:eastAsia="仿宋" w:hAnsi="仿宋" w:cs="仿宋" w:hint="eastAsia"/>
            <w:lang w:eastAsia="zh-CN"/>
          </w:rPr>
          <w:t>(二)、合金铸球段项目目标</w:t>
        </w:r>
        <w:r>
          <w:tab/>
        </w:r>
        <w:r>
          <w:fldChar w:fldCharType="begin"/>
        </w:r>
        <w:r>
          <w:instrText xml:space="preserve"> PAGEREF _Toc4201 \h </w:instrText>
        </w:r>
        <w:r>
          <w:fldChar w:fldCharType="separate"/>
        </w:r>
        <w:r>
          <w:t>9</w:t>
        </w:r>
        <w:r>
          <w:fldChar w:fldCharType="end"/>
        </w:r>
      </w:hyperlink>
    </w:p>
    <w:p>
      <w:pPr>
        <w:pStyle w:val="TOC2"/>
        <w:tabs>
          <w:tab w:val="right" w:leader="dot" w:pos="8306"/>
        </w:tabs>
      </w:pPr>
      <w:hyperlink w:anchor="_Toc18642" w:history="1">
        <w:r>
          <w:rPr>
            <w:rFonts w:ascii="仿宋" w:eastAsia="仿宋" w:hAnsi="仿宋" w:cs="仿宋" w:hint="eastAsia"/>
            <w:lang w:eastAsia="zh-CN"/>
          </w:rPr>
          <w:t>(三)、合金铸球段项目提出的理由</w:t>
        </w:r>
        <w:r>
          <w:tab/>
        </w:r>
        <w:r>
          <w:fldChar w:fldCharType="begin"/>
        </w:r>
        <w:r>
          <w:instrText xml:space="preserve"> PAGEREF _Toc18642 \h </w:instrText>
        </w:r>
        <w:r>
          <w:fldChar w:fldCharType="separate"/>
        </w:r>
        <w:r>
          <w:t>9</w:t>
        </w:r>
        <w:r>
          <w:fldChar w:fldCharType="end"/>
        </w:r>
      </w:hyperlink>
    </w:p>
    <w:p>
      <w:pPr>
        <w:pStyle w:val="TOC2"/>
        <w:tabs>
          <w:tab w:val="right" w:leader="dot" w:pos="8306"/>
        </w:tabs>
      </w:pPr>
      <w:hyperlink w:anchor="_Toc4907" w:history="1">
        <w:r>
          <w:rPr>
            <w:rFonts w:ascii="仿宋" w:eastAsia="仿宋" w:hAnsi="仿宋" w:cs="仿宋" w:hint="eastAsia"/>
            <w:lang w:eastAsia="zh-CN"/>
          </w:rPr>
          <w:t>(四)、合金铸球段项目意义</w:t>
        </w:r>
        <w:r>
          <w:tab/>
        </w:r>
        <w:r>
          <w:fldChar w:fldCharType="begin"/>
        </w:r>
        <w:r>
          <w:instrText xml:space="preserve"> PAGEREF _Toc4907 \h </w:instrText>
        </w:r>
        <w:r>
          <w:fldChar w:fldCharType="separate"/>
        </w:r>
        <w:r>
          <w:t>11</w:t>
        </w:r>
        <w:r>
          <w:fldChar w:fldCharType="end"/>
        </w:r>
      </w:hyperlink>
    </w:p>
    <w:p>
      <w:pPr>
        <w:pStyle w:val="TOC2"/>
        <w:tabs>
          <w:tab w:val="right" w:leader="dot" w:pos="8306"/>
        </w:tabs>
      </w:pPr>
      <w:hyperlink w:anchor="_Toc20627" w:history="1">
        <w:r>
          <w:rPr>
            <w:rFonts w:ascii="仿宋" w:eastAsia="仿宋" w:hAnsi="仿宋" w:cs="仿宋" w:hint="eastAsia"/>
            <w:lang w:eastAsia="zh-CN"/>
          </w:rPr>
          <w:t>(五)、合金铸球段项目背景</w:t>
        </w:r>
        <w:r>
          <w:tab/>
        </w:r>
        <w:r>
          <w:fldChar w:fldCharType="begin"/>
        </w:r>
        <w:r>
          <w:instrText xml:space="preserve"> PAGEREF _Toc20627 \h </w:instrText>
        </w:r>
        <w:r>
          <w:fldChar w:fldCharType="separate"/>
        </w:r>
        <w:r>
          <w:t>12</w:t>
        </w:r>
        <w:r>
          <w:fldChar w:fldCharType="end"/>
        </w:r>
      </w:hyperlink>
    </w:p>
    <w:p>
      <w:pPr>
        <w:pStyle w:val="TOC1"/>
        <w:tabs>
          <w:tab w:val="right" w:leader="dot" w:pos="8306"/>
        </w:tabs>
      </w:pPr>
      <w:hyperlink w:anchor="_Toc7537" w:history="1">
        <w:r>
          <w:rPr>
            <w:rFonts w:ascii="仿宋" w:eastAsia="仿宋" w:hAnsi="仿宋" w:cs="仿宋" w:hint="eastAsia"/>
            <w:lang w:eastAsia="zh-CN"/>
          </w:rPr>
          <w:t>三、合金铸球段项目绩效评估</w:t>
        </w:r>
        <w:r>
          <w:tab/>
        </w:r>
        <w:r>
          <w:fldChar w:fldCharType="begin"/>
        </w:r>
        <w:r>
          <w:instrText xml:space="preserve"> PAGEREF _Toc7537 \h </w:instrText>
        </w:r>
        <w:r>
          <w:fldChar w:fldCharType="separate"/>
        </w:r>
        <w:r>
          <w:t>13</w:t>
        </w:r>
        <w:r>
          <w:fldChar w:fldCharType="end"/>
        </w:r>
      </w:hyperlink>
    </w:p>
    <w:p>
      <w:pPr>
        <w:pStyle w:val="TOC2"/>
        <w:tabs>
          <w:tab w:val="right" w:leader="dot" w:pos="8306"/>
        </w:tabs>
      </w:pPr>
      <w:hyperlink w:anchor="_Toc22602" w:history="1">
        <w:r>
          <w:rPr>
            <w:rFonts w:ascii="仿宋" w:eastAsia="仿宋" w:hAnsi="仿宋" w:cs="仿宋" w:hint="eastAsia"/>
            <w:lang w:eastAsia="zh-CN"/>
          </w:rPr>
          <w:t>(一)、绩效评估指标</w:t>
        </w:r>
        <w:r>
          <w:tab/>
        </w:r>
        <w:r>
          <w:fldChar w:fldCharType="begin"/>
        </w:r>
        <w:r>
          <w:instrText xml:space="preserve"> PAGEREF _Toc22602 \h </w:instrText>
        </w:r>
        <w:r>
          <w:fldChar w:fldCharType="separate"/>
        </w:r>
        <w:r>
          <w:t>13</w:t>
        </w:r>
        <w:r>
          <w:fldChar w:fldCharType="end"/>
        </w:r>
      </w:hyperlink>
    </w:p>
    <w:p>
      <w:pPr>
        <w:pStyle w:val="TOC2"/>
        <w:tabs>
          <w:tab w:val="right" w:leader="dot" w:pos="8306"/>
        </w:tabs>
      </w:pPr>
      <w:hyperlink w:anchor="_Toc29014" w:history="1">
        <w:r>
          <w:rPr>
            <w:rFonts w:ascii="仿宋" w:eastAsia="仿宋" w:hAnsi="仿宋" w:cs="仿宋" w:hint="eastAsia"/>
            <w:lang w:eastAsia="zh-CN"/>
          </w:rPr>
          <w:t>(二)、绩效评估方法</w:t>
        </w:r>
        <w:r>
          <w:tab/>
        </w:r>
        <w:r>
          <w:fldChar w:fldCharType="begin"/>
        </w:r>
        <w:r>
          <w:instrText xml:space="preserve"> PAGEREF _Toc29014 \h </w:instrText>
        </w:r>
        <w:r>
          <w:fldChar w:fldCharType="separate"/>
        </w:r>
        <w:r>
          <w:t>14</w:t>
        </w:r>
        <w:r>
          <w:fldChar w:fldCharType="end"/>
        </w:r>
      </w:hyperlink>
    </w:p>
    <w:p>
      <w:pPr>
        <w:pStyle w:val="TOC2"/>
        <w:tabs>
          <w:tab w:val="right" w:leader="dot" w:pos="8306"/>
        </w:tabs>
      </w:pPr>
      <w:hyperlink w:anchor="_Toc32665" w:history="1">
        <w:r>
          <w:rPr>
            <w:rFonts w:ascii="仿宋" w:eastAsia="仿宋" w:hAnsi="仿宋" w:cs="仿宋" w:hint="eastAsia"/>
            <w:lang w:eastAsia="zh-CN"/>
          </w:rPr>
          <w:t>(三)、绩效评估周期</w:t>
        </w:r>
        <w:r>
          <w:tab/>
        </w:r>
        <w:r>
          <w:fldChar w:fldCharType="begin"/>
        </w:r>
        <w:r>
          <w:instrText xml:space="preserve"> PAGEREF _Toc32665 \h </w:instrText>
        </w:r>
        <w:r>
          <w:fldChar w:fldCharType="separate"/>
        </w:r>
        <w:r>
          <w:t>15</w:t>
        </w:r>
        <w:r>
          <w:fldChar w:fldCharType="end"/>
        </w:r>
      </w:hyperlink>
    </w:p>
    <w:p>
      <w:pPr>
        <w:pStyle w:val="TOC1"/>
        <w:tabs>
          <w:tab w:val="right" w:leader="dot" w:pos="8306"/>
        </w:tabs>
      </w:pPr>
      <w:hyperlink w:anchor="_Toc26119" w:history="1">
        <w:r>
          <w:rPr>
            <w:rFonts w:ascii="仿宋" w:eastAsia="仿宋" w:hAnsi="仿宋" w:cs="仿宋" w:hint="eastAsia"/>
            <w:lang w:eastAsia="zh-CN"/>
          </w:rPr>
          <w:t>四、合金铸球段项目文档管理</w:t>
        </w:r>
        <w:r>
          <w:tab/>
        </w:r>
        <w:r>
          <w:fldChar w:fldCharType="begin"/>
        </w:r>
        <w:r>
          <w:instrText xml:space="preserve"> PAGEREF _Toc26119 \h </w:instrText>
        </w:r>
        <w:r>
          <w:fldChar w:fldCharType="separate"/>
        </w:r>
        <w:r>
          <w:t>16</w:t>
        </w:r>
        <w:r>
          <w:fldChar w:fldCharType="end"/>
        </w:r>
      </w:hyperlink>
    </w:p>
    <w:p>
      <w:pPr>
        <w:pStyle w:val="TOC2"/>
        <w:tabs>
          <w:tab w:val="right" w:leader="dot" w:pos="8306"/>
        </w:tabs>
      </w:pPr>
      <w:hyperlink w:anchor="_Toc26314" w:history="1">
        <w:r>
          <w:rPr>
            <w:rFonts w:ascii="仿宋" w:eastAsia="仿宋" w:hAnsi="仿宋" w:cs="仿宋" w:hint="eastAsia"/>
            <w:lang w:eastAsia="zh-CN"/>
          </w:rPr>
          <w:t>(一)、文档编制与审查</w:t>
        </w:r>
        <w:r>
          <w:tab/>
        </w:r>
        <w:r>
          <w:fldChar w:fldCharType="begin"/>
        </w:r>
        <w:r>
          <w:instrText xml:space="preserve"> PAGEREF _Toc26314 \h </w:instrText>
        </w:r>
        <w:r>
          <w:fldChar w:fldCharType="separate"/>
        </w:r>
        <w:r>
          <w:t>16</w:t>
        </w:r>
        <w:r>
          <w:fldChar w:fldCharType="end"/>
        </w:r>
      </w:hyperlink>
    </w:p>
    <w:p>
      <w:pPr>
        <w:pStyle w:val="TOC2"/>
        <w:tabs>
          <w:tab w:val="right" w:leader="dot" w:pos="8306"/>
        </w:tabs>
      </w:pPr>
      <w:hyperlink w:anchor="_Toc20810" w:history="1">
        <w:r>
          <w:rPr>
            <w:rFonts w:ascii="仿宋" w:eastAsia="仿宋" w:hAnsi="仿宋" w:cs="仿宋" w:hint="eastAsia"/>
            <w:lang w:eastAsia="zh-CN"/>
          </w:rPr>
          <w:t>(二)、文档发布与分发</w:t>
        </w:r>
        <w:r>
          <w:tab/>
        </w:r>
        <w:r>
          <w:fldChar w:fldCharType="begin"/>
        </w:r>
        <w:r>
          <w:instrText xml:space="preserve"> PAGEREF _Toc20810 \h </w:instrText>
        </w:r>
        <w:r>
          <w:fldChar w:fldCharType="separate"/>
        </w:r>
        <w:r>
          <w:t>17</w:t>
        </w:r>
        <w:r>
          <w:fldChar w:fldCharType="end"/>
        </w:r>
      </w:hyperlink>
    </w:p>
    <w:p>
      <w:pPr>
        <w:pStyle w:val="TOC2"/>
        <w:tabs>
          <w:tab w:val="right" w:leader="dot" w:pos="8306"/>
        </w:tabs>
      </w:pPr>
      <w:hyperlink w:anchor="_Toc28836" w:history="1">
        <w:r>
          <w:rPr>
            <w:rFonts w:ascii="仿宋" w:eastAsia="仿宋" w:hAnsi="仿宋" w:cs="仿宋" w:hint="eastAsia"/>
            <w:lang w:eastAsia="zh-CN"/>
          </w:rPr>
          <w:t>(三)、文档存档与归档</w:t>
        </w:r>
        <w:r>
          <w:tab/>
        </w:r>
        <w:r>
          <w:fldChar w:fldCharType="begin"/>
        </w:r>
        <w:r>
          <w:instrText xml:space="preserve"> PAGEREF _Toc28836 \h </w:instrText>
        </w:r>
        <w:r>
          <w:fldChar w:fldCharType="separate"/>
        </w:r>
        <w:r>
          <w:t>18</w:t>
        </w:r>
        <w:r>
          <w:fldChar w:fldCharType="end"/>
        </w:r>
      </w:hyperlink>
    </w:p>
    <w:p>
      <w:pPr>
        <w:pStyle w:val="TOC1"/>
        <w:tabs>
          <w:tab w:val="right" w:leader="dot" w:pos="8306"/>
        </w:tabs>
      </w:pPr>
      <w:hyperlink w:anchor="_Toc18042" w:history="1">
        <w:r>
          <w:rPr>
            <w:rFonts w:ascii="仿宋" w:eastAsia="仿宋" w:hAnsi="仿宋" w:cs="仿宋" w:hint="eastAsia"/>
            <w:lang w:eastAsia="zh-CN"/>
          </w:rPr>
          <w:t>五、合金铸球段项目建设背景及必要性分析</w:t>
        </w:r>
        <w:r>
          <w:tab/>
        </w:r>
        <w:r>
          <w:fldChar w:fldCharType="begin"/>
        </w:r>
        <w:r>
          <w:instrText xml:space="preserve"> PAGEREF _Toc18042 \h </w:instrText>
        </w:r>
        <w:r>
          <w:fldChar w:fldCharType="separate"/>
        </w:r>
        <w:r>
          <w:t>19</w:t>
        </w:r>
        <w:r>
          <w:fldChar w:fldCharType="end"/>
        </w:r>
      </w:hyperlink>
    </w:p>
    <w:p>
      <w:pPr>
        <w:pStyle w:val="TOC2"/>
        <w:tabs>
          <w:tab w:val="right" w:leader="dot" w:pos="8306"/>
        </w:tabs>
      </w:pPr>
      <w:hyperlink w:anchor="_Toc30716" w:history="1">
        <w:r>
          <w:rPr>
            <w:rFonts w:ascii="仿宋" w:eastAsia="仿宋" w:hAnsi="仿宋" w:cs="仿宋" w:hint="eastAsia"/>
            <w:lang w:eastAsia="zh-CN"/>
          </w:rPr>
          <w:t>(一)、合金铸球段项目背景分析</w:t>
        </w:r>
        <w:r>
          <w:tab/>
        </w:r>
        <w:r>
          <w:fldChar w:fldCharType="begin"/>
        </w:r>
        <w:r>
          <w:instrText xml:space="preserve"> PAGEREF _Toc30716 \h </w:instrText>
        </w:r>
        <w:r>
          <w:fldChar w:fldCharType="separate"/>
        </w:r>
        <w:r>
          <w:t>19</w:t>
        </w:r>
        <w:r>
          <w:fldChar w:fldCharType="end"/>
        </w:r>
      </w:hyperlink>
    </w:p>
    <w:p>
      <w:pPr>
        <w:pStyle w:val="TOC2"/>
        <w:tabs>
          <w:tab w:val="right" w:leader="dot" w:pos="8306"/>
        </w:tabs>
      </w:pPr>
      <w:hyperlink w:anchor="_Toc7769" w:history="1">
        <w:r>
          <w:rPr>
            <w:rFonts w:ascii="仿宋" w:eastAsia="仿宋" w:hAnsi="仿宋" w:cs="仿宋" w:hint="eastAsia"/>
            <w:lang w:eastAsia="zh-CN"/>
          </w:rPr>
          <w:t>(二)、合金铸球段项目建设必要性分析</w:t>
        </w:r>
        <w:r>
          <w:tab/>
        </w:r>
        <w:r>
          <w:fldChar w:fldCharType="begin"/>
        </w:r>
        <w:r>
          <w:instrText xml:space="preserve"> PAGEREF _Toc7769 \h </w:instrText>
        </w:r>
        <w:r>
          <w:fldChar w:fldCharType="separate"/>
        </w:r>
        <w:r>
          <w:t>21</w:t>
        </w:r>
        <w:r>
          <w:fldChar w:fldCharType="end"/>
        </w:r>
      </w:hyperlink>
    </w:p>
    <w:p>
      <w:pPr>
        <w:pStyle w:val="TOC1"/>
        <w:tabs>
          <w:tab w:val="right" w:leader="dot" w:pos="8306"/>
        </w:tabs>
      </w:pPr>
      <w:hyperlink w:anchor="_Toc16071" w:history="1">
        <w:r>
          <w:rPr>
            <w:rFonts w:ascii="仿宋" w:eastAsia="仿宋" w:hAnsi="仿宋" w:cs="仿宋" w:hint="eastAsia"/>
            <w:lang w:eastAsia="zh-CN"/>
          </w:rPr>
          <w:t>六、工艺说明</w:t>
        </w:r>
        <w:r>
          <w:tab/>
        </w:r>
        <w:r>
          <w:fldChar w:fldCharType="begin"/>
        </w:r>
        <w:r>
          <w:instrText xml:space="preserve"> PAGEREF _Toc16071 \h </w:instrText>
        </w:r>
        <w:r>
          <w:fldChar w:fldCharType="separate"/>
        </w:r>
        <w:r>
          <w:t>22</w:t>
        </w:r>
        <w:r>
          <w:fldChar w:fldCharType="end"/>
        </w:r>
      </w:hyperlink>
    </w:p>
    <w:p>
      <w:pPr>
        <w:pStyle w:val="TOC2"/>
        <w:tabs>
          <w:tab w:val="right" w:leader="dot" w:pos="8306"/>
        </w:tabs>
      </w:pPr>
      <w:hyperlink w:anchor="_Toc5724" w:history="1">
        <w:r>
          <w:rPr>
            <w:rFonts w:ascii="仿宋" w:eastAsia="仿宋" w:hAnsi="仿宋" w:cs="仿宋" w:hint="eastAsia"/>
            <w:lang w:eastAsia="zh-CN"/>
          </w:rPr>
          <w:t>(一)、技术管理特点</w:t>
        </w:r>
        <w:r>
          <w:tab/>
        </w:r>
        <w:r>
          <w:fldChar w:fldCharType="begin"/>
        </w:r>
        <w:r>
          <w:instrText xml:space="preserve"> PAGEREF _Toc5724 \h </w:instrText>
        </w:r>
        <w:r>
          <w:fldChar w:fldCharType="separate"/>
        </w:r>
        <w:r>
          <w:t>22</w:t>
        </w:r>
        <w:r>
          <w:fldChar w:fldCharType="end"/>
        </w:r>
      </w:hyperlink>
    </w:p>
    <w:p>
      <w:pPr>
        <w:pStyle w:val="TOC2"/>
        <w:tabs>
          <w:tab w:val="right" w:leader="dot" w:pos="8306"/>
        </w:tabs>
      </w:pPr>
      <w:hyperlink w:anchor="_Toc19123" w:history="1">
        <w:r>
          <w:rPr>
            <w:rFonts w:ascii="仿宋" w:eastAsia="仿宋" w:hAnsi="仿宋" w:cs="仿宋" w:hint="eastAsia"/>
            <w:lang w:eastAsia="zh-CN"/>
          </w:rPr>
          <w:t>(二)、合金铸球段项目工艺技术设计方案</w:t>
        </w:r>
        <w:r>
          <w:tab/>
        </w:r>
        <w:r>
          <w:fldChar w:fldCharType="begin"/>
        </w:r>
        <w:r>
          <w:instrText xml:space="preserve"> PAGEREF _Toc19123 \h </w:instrText>
        </w:r>
        <w:r>
          <w:fldChar w:fldCharType="separate"/>
        </w:r>
        <w:r>
          <w:t>24</w:t>
        </w:r>
        <w:r>
          <w:fldChar w:fldCharType="end"/>
        </w:r>
      </w:hyperlink>
    </w:p>
    <w:p>
      <w:pPr>
        <w:pStyle w:val="TOC2"/>
        <w:tabs>
          <w:tab w:val="right" w:leader="dot" w:pos="8306"/>
        </w:tabs>
      </w:pPr>
      <w:hyperlink w:anchor="_Toc2906" w:history="1">
        <w:r>
          <w:rPr>
            <w:rFonts w:ascii="仿宋" w:eastAsia="仿宋" w:hAnsi="仿宋" w:cs="仿宋" w:hint="eastAsia"/>
            <w:lang w:eastAsia="zh-CN"/>
          </w:rPr>
          <w:t>(三)、设备选型方案</w:t>
        </w:r>
        <w:r>
          <w:tab/>
        </w:r>
        <w:r>
          <w:fldChar w:fldCharType="begin"/>
        </w:r>
        <w:r>
          <w:instrText xml:space="preserve"> PAGEREF _Toc2906 \h </w:instrText>
        </w:r>
        <w:r>
          <w:fldChar w:fldCharType="separate"/>
        </w:r>
        <w:r>
          <w:t>25</w:t>
        </w:r>
        <w:r>
          <w:fldChar w:fldCharType="end"/>
        </w:r>
      </w:hyperlink>
    </w:p>
    <w:p>
      <w:pPr>
        <w:pStyle w:val="TOC1"/>
        <w:tabs>
          <w:tab w:val="right" w:leader="dot" w:pos="8306"/>
        </w:tabs>
      </w:pPr>
      <w:hyperlink w:anchor="_Toc17298" w:history="1">
        <w:r>
          <w:rPr>
            <w:rFonts w:ascii="仿宋" w:eastAsia="仿宋" w:hAnsi="仿宋" w:cs="仿宋" w:hint="eastAsia"/>
            <w:lang w:eastAsia="zh-CN"/>
          </w:rPr>
          <w:t>七、合金铸球段项目经营效益</w:t>
        </w:r>
        <w:r>
          <w:tab/>
        </w:r>
        <w:r>
          <w:fldChar w:fldCharType="begin"/>
        </w:r>
        <w:r>
          <w:instrText xml:space="preserve"> PAGEREF _Toc17298 \h </w:instrText>
        </w:r>
        <w:r>
          <w:fldChar w:fldCharType="separate"/>
        </w:r>
        <w:r>
          <w:t>26</w:t>
        </w:r>
        <w:r>
          <w:fldChar w:fldCharType="end"/>
        </w:r>
      </w:hyperlink>
    </w:p>
    <w:p>
      <w:pPr>
        <w:pStyle w:val="TOC2"/>
        <w:tabs>
          <w:tab w:val="right" w:leader="dot" w:pos="8306"/>
        </w:tabs>
      </w:pPr>
      <w:hyperlink w:anchor="_Toc13006" w:history="1">
        <w:r>
          <w:rPr>
            <w:rFonts w:ascii="仿宋" w:eastAsia="仿宋" w:hAnsi="仿宋" w:cs="仿宋" w:hint="eastAsia"/>
            <w:lang w:eastAsia="zh-CN"/>
          </w:rPr>
          <w:t>(一)、经济评价财务测算</w:t>
        </w:r>
        <w:r>
          <w:tab/>
        </w:r>
        <w:r>
          <w:fldChar w:fldCharType="begin"/>
        </w:r>
        <w:r>
          <w:instrText xml:space="preserve"> PAGEREF _Toc13006 \h </w:instrText>
        </w:r>
        <w:r>
          <w:fldChar w:fldCharType="separate"/>
        </w:r>
        <w:r>
          <w:t>26</w:t>
        </w:r>
        <w:r>
          <w:fldChar w:fldCharType="end"/>
        </w:r>
      </w:hyperlink>
    </w:p>
    <w:p>
      <w:pPr>
        <w:pStyle w:val="TOC2"/>
        <w:tabs>
          <w:tab w:val="right" w:leader="dot" w:pos="8306"/>
        </w:tabs>
      </w:pPr>
      <w:hyperlink w:anchor="_Toc18977" w:history="1">
        <w:r>
          <w:rPr>
            <w:rFonts w:ascii="仿宋" w:eastAsia="仿宋" w:hAnsi="仿宋" w:cs="仿宋" w:hint="eastAsia"/>
            <w:lang w:eastAsia="zh-CN"/>
          </w:rPr>
          <w:t>(二)、合金铸球段项目盈利能力分析</w:t>
        </w:r>
        <w:r>
          <w:tab/>
        </w:r>
        <w:r>
          <w:fldChar w:fldCharType="begin"/>
        </w:r>
        <w:r>
          <w:instrText xml:space="preserve"> PAGEREF _Toc18977 \h </w:instrText>
        </w:r>
        <w:r>
          <w:fldChar w:fldCharType="separate"/>
        </w:r>
        <w:r>
          <w:t>27</w:t>
        </w:r>
        <w:r>
          <w:fldChar w:fldCharType="end"/>
        </w:r>
      </w:hyperlink>
    </w:p>
    <w:p>
      <w:pPr>
        <w:pStyle w:val="TOC1"/>
        <w:tabs>
          <w:tab w:val="right" w:leader="dot" w:pos="8306"/>
        </w:tabs>
      </w:pPr>
      <w:hyperlink w:anchor="_Toc3847" w:history="1">
        <w:r>
          <w:rPr>
            <w:rFonts w:ascii="仿宋" w:eastAsia="仿宋" w:hAnsi="仿宋" w:cs="仿宋" w:hint="eastAsia"/>
            <w:lang w:eastAsia="zh-CN"/>
          </w:rPr>
          <w:t>八、合金铸球段项目投资规划</w:t>
        </w:r>
        <w:r>
          <w:tab/>
        </w:r>
        <w:r>
          <w:fldChar w:fldCharType="begin"/>
        </w:r>
        <w:r>
          <w:instrText xml:space="preserve"> PAGEREF _Toc3847 \h </w:instrText>
        </w:r>
        <w:r>
          <w:fldChar w:fldCharType="separate"/>
        </w:r>
        <w:r>
          <w:t>28</w:t>
        </w:r>
        <w:r>
          <w:fldChar w:fldCharType="end"/>
        </w:r>
      </w:hyperlink>
    </w:p>
    <w:p>
      <w:pPr>
        <w:pStyle w:val="TOC2"/>
        <w:tabs>
          <w:tab w:val="right" w:leader="dot" w:pos="8306"/>
        </w:tabs>
      </w:pPr>
      <w:hyperlink w:anchor="_Toc12775" w:history="1">
        <w:r>
          <w:rPr>
            <w:rFonts w:ascii="仿宋" w:eastAsia="仿宋" w:hAnsi="仿宋" w:cs="仿宋" w:hint="eastAsia"/>
            <w:lang w:eastAsia="zh-CN"/>
          </w:rPr>
          <w:t>(一)、合金铸球段项目总投资估算</w:t>
        </w:r>
        <w:r>
          <w:tab/>
        </w:r>
        <w:r>
          <w:fldChar w:fldCharType="begin"/>
        </w:r>
        <w:r>
          <w:instrText xml:space="preserve"> PAGEREF _Toc12775 \h </w:instrText>
        </w:r>
        <w:r>
          <w:fldChar w:fldCharType="separate"/>
        </w:r>
        <w:r>
          <w:t>28</w:t>
        </w:r>
        <w:r>
          <w:fldChar w:fldCharType="end"/>
        </w:r>
      </w:hyperlink>
    </w:p>
    <w:p>
      <w:pPr>
        <w:pStyle w:val="TOC2"/>
        <w:tabs>
          <w:tab w:val="right" w:leader="dot" w:pos="8306"/>
        </w:tabs>
      </w:pPr>
      <w:hyperlink w:anchor="_Toc32254" w:history="1">
        <w:r>
          <w:rPr>
            <w:rFonts w:ascii="仿宋" w:eastAsia="仿宋" w:hAnsi="仿宋" w:cs="仿宋" w:hint="eastAsia"/>
            <w:lang w:eastAsia="zh-CN"/>
          </w:rPr>
          <w:t>(二)、资金筹措</w:t>
        </w:r>
        <w:r>
          <w:tab/>
        </w:r>
        <w:r>
          <w:fldChar w:fldCharType="begin"/>
        </w:r>
        <w:r>
          <w:instrText xml:space="preserve"> PAGEREF _Toc32254 \h </w:instrText>
        </w:r>
        <w:r>
          <w:fldChar w:fldCharType="separate"/>
        </w:r>
        <w:r>
          <w:t>30</w:t>
        </w:r>
        <w:r>
          <w:fldChar w:fldCharType="end"/>
        </w:r>
      </w:hyperlink>
    </w:p>
    <w:p>
      <w:pPr>
        <w:pStyle w:val="TOC1"/>
        <w:tabs>
          <w:tab w:val="right" w:leader="dot" w:pos="8306"/>
        </w:tabs>
      </w:pPr>
      <w:hyperlink w:anchor="_Toc8010" w:history="1">
        <w:r>
          <w:rPr>
            <w:rFonts w:ascii="仿宋" w:eastAsia="仿宋" w:hAnsi="仿宋" w:cs="仿宋" w:hint="eastAsia"/>
            <w:lang w:eastAsia="zh-CN"/>
          </w:rPr>
          <w:t>九、合金铸球段项目社会影响</w:t>
        </w:r>
        <w:r>
          <w:tab/>
        </w:r>
        <w:r>
          <w:fldChar w:fldCharType="begin"/>
        </w:r>
        <w:r>
          <w:instrText xml:space="preserve"> PAGEREF _Toc8010 \h </w:instrText>
        </w:r>
        <w:r>
          <w:fldChar w:fldCharType="separate"/>
        </w:r>
        <w:r>
          <w:t>30</w:t>
        </w:r>
        <w:r>
          <w:fldChar w:fldCharType="end"/>
        </w:r>
      </w:hyperlink>
    </w:p>
    <w:p>
      <w:pPr>
        <w:pStyle w:val="TOC2"/>
        <w:tabs>
          <w:tab w:val="right" w:leader="dot" w:pos="8306"/>
        </w:tabs>
      </w:pPr>
      <w:hyperlink w:anchor="_Toc32676" w:history="1">
        <w:r>
          <w:rPr>
            <w:rFonts w:ascii="仿宋" w:eastAsia="仿宋" w:hAnsi="仿宋" w:cs="仿宋" w:hint="eastAsia"/>
            <w:lang w:eastAsia="zh-CN"/>
          </w:rPr>
          <w:t>(一)、社会责任与义务</w:t>
        </w:r>
        <w:r>
          <w:tab/>
        </w:r>
        <w:r>
          <w:fldChar w:fldCharType="begin"/>
        </w:r>
        <w:r>
          <w:instrText xml:space="preserve"> PAGEREF _Toc32676 \h </w:instrText>
        </w:r>
        <w:r>
          <w:fldChar w:fldCharType="separate"/>
        </w:r>
        <w:r>
          <w:t>30</w:t>
        </w:r>
        <w:r>
          <w:fldChar w:fldCharType="end"/>
        </w:r>
      </w:hyperlink>
    </w:p>
    <w:p>
      <w:pPr>
        <w:pStyle w:val="TOC2"/>
        <w:tabs>
          <w:tab w:val="right" w:leader="dot" w:pos="8306"/>
        </w:tabs>
      </w:pPr>
      <w:hyperlink w:anchor="_Toc21257" w:history="1">
        <w:r>
          <w:rPr>
            <w:rFonts w:ascii="仿宋" w:eastAsia="仿宋" w:hAnsi="仿宋" w:cs="仿宋" w:hint="eastAsia"/>
            <w:lang w:eastAsia="zh-CN"/>
          </w:rPr>
          <w:t>(二)、社会参与与沟通</w:t>
        </w:r>
        <w:r>
          <w:tab/>
        </w:r>
        <w:r>
          <w:fldChar w:fldCharType="begin"/>
        </w:r>
        <w:r>
          <w:instrText xml:space="preserve"> PAGEREF _Toc21257 \h </w:instrText>
        </w:r>
        <w:r>
          <w:fldChar w:fldCharType="separate"/>
        </w:r>
        <w:r>
          <w:t>31</w:t>
        </w:r>
        <w:r>
          <w:fldChar w:fldCharType="end"/>
        </w:r>
      </w:hyperlink>
    </w:p>
    <w:p>
      <w:pPr>
        <w:pStyle w:val="TOC1"/>
        <w:tabs>
          <w:tab w:val="right" w:leader="dot" w:pos="8306"/>
        </w:tabs>
      </w:pPr>
      <w:hyperlink w:anchor="_Toc30701" w:history="1">
        <w:r>
          <w:rPr>
            <w:rFonts w:ascii="仿宋" w:eastAsia="仿宋" w:hAnsi="仿宋" w:cs="仿宋" w:hint="eastAsia"/>
            <w:lang w:eastAsia="zh-CN"/>
          </w:rPr>
          <w:t>十、合金铸球段项目人力资源管理</w:t>
        </w:r>
        <w:r>
          <w:tab/>
        </w:r>
        <w:r>
          <w:fldChar w:fldCharType="begin"/>
        </w:r>
        <w:r>
          <w:instrText xml:space="preserve"> PAGEREF _Toc30701 \h </w:instrText>
        </w:r>
        <w:r>
          <w:fldChar w:fldCharType="separate"/>
        </w:r>
        <w:r>
          <w:t>32</w:t>
        </w:r>
        <w:r>
          <w:fldChar w:fldCharType="end"/>
        </w:r>
      </w:hyperlink>
    </w:p>
    <w:p>
      <w:pPr>
        <w:pStyle w:val="TOC2"/>
        <w:tabs>
          <w:tab w:val="right" w:leader="dot" w:pos="8306"/>
        </w:tabs>
      </w:pPr>
      <w:hyperlink w:anchor="_Toc30392" w:history="1">
        <w:r>
          <w:rPr>
            <w:rFonts w:ascii="仿宋" w:eastAsia="仿宋" w:hAnsi="仿宋" w:cs="仿宋" w:hint="eastAsia"/>
            <w:lang w:eastAsia="zh-CN"/>
          </w:rPr>
          <w:t>(一)、建立健全的预算管理制度</w:t>
        </w:r>
        <w:r>
          <w:tab/>
        </w:r>
        <w:r>
          <w:fldChar w:fldCharType="begin"/>
        </w:r>
        <w:r>
          <w:instrText xml:space="preserve"> PAGEREF _Toc30392 \h </w:instrText>
        </w:r>
        <w:r>
          <w:fldChar w:fldCharType="separate"/>
        </w:r>
        <w:r>
          <w:t>32</w:t>
        </w:r>
        <w:r>
          <w:fldChar w:fldCharType="end"/>
        </w:r>
      </w:hyperlink>
    </w:p>
    <w:p>
      <w:pPr>
        <w:pStyle w:val="TOC2"/>
        <w:tabs>
          <w:tab w:val="right" w:leader="dot" w:pos="8306"/>
        </w:tabs>
      </w:pPr>
      <w:hyperlink w:anchor="_Toc4578" w:history="1">
        <w:r>
          <w:rPr>
            <w:rFonts w:ascii="仿宋" w:eastAsia="仿宋" w:hAnsi="仿宋" w:cs="仿宋" w:hint="eastAsia"/>
            <w:lang w:eastAsia="zh-CN"/>
          </w:rPr>
          <w:t>(二)、加强资金流动监控</w:t>
        </w:r>
        <w:r>
          <w:tab/>
        </w:r>
        <w:r>
          <w:fldChar w:fldCharType="begin"/>
        </w:r>
        <w:r>
          <w:instrText xml:space="preserve"> PAGEREF _Toc4578 \h </w:instrText>
        </w:r>
        <w:r>
          <w:fldChar w:fldCharType="separate"/>
        </w:r>
        <w:r>
          <w:t>34</w:t>
        </w:r>
        <w:r>
          <w:fldChar w:fldCharType="end"/>
        </w:r>
      </w:hyperlink>
    </w:p>
    <w:p>
      <w:pPr>
        <w:pStyle w:val="TOC2"/>
        <w:tabs>
          <w:tab w:val="right" w:leader="dot" w:pos="8306"/>
        </w:tabs>
      </w:pPr>
      <w:hyperlink w:anchor="_Toc6646" w:history="1">
        <w:r>
          <w:rPr>
            <w:rFonts w:ascii="仿宋" w:eastAsia="仿宋" w:hAnsi="仿宋" w:cs="仿宋" w:hint="eastAsia"/>
            <w:lang w:eastAsia="zh-CN"/>
          </w:rPr>
          <w:t>(三)、制定完善的风险控制机制</w:t>
        </w:r>
        <w:r>
          <w:tab/>
        </w:r>
        <w:r>
          <w:fldChar w:fldCharType="begin"/>
        </w:r>
        <w:r>
          <w:instrText xml:space="preserve"> PAGEREF _Toc6646 \h </w:instrText>
        </w:r>
        <w:r>
          <w:fldChar w:fldCharType="separate"/>
        </w:r>
        <w:r>
          <w:t>35</w:t>
        </w:r>
        <w:r>
          <w:fldChar w:fldCharType="end"/>
        </w:r>
      </w:hyperlink>
    </w:p>
    <w:p>
      <w:pPr>
        <w:pStyle w:val="TOC2"/>
        <w:tabs>
          <w:tab w:val="right" w:leader="dot" w:pos="8306"/>
        </w:tabs>
      </w:pPr>
      <w:hyperlink w:anchor="_Toc21622" w:history="1">
        <w:r>
          <w:rPr>
            <w:rFonts w:ascii="仿宋" w:eastAsia="仿宋" w:hAnsi="仿宋" w:cs="仿宋" w:hint="eastAsia"/>
            <w:lang w:eastAsia="zh-CN"/>
          </w:rPr>
          <w:t>(四)、优化成本管理</w:t>
        </w:r>
        <w:r>
          <w:tab/>
        </w:r>
        <w:r>
          <w:fldChar w:fldCharType="begin"/>
        </w:r>
        <w:r>
          <w:instrText xml:space="preserve"> PAGEREF _Toc21622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0" w:history="1">
        <w:r>
          <w:rPr>
            <w:rFonts w:ascii="仿宋" w:eastAsia="仿宋" w:hAnsi="仿宋" w:cs="仿宋" w:hint="eastAsia"/>
            <w:lang w:eastAsia="zh-CN"/>
          </w:rPr>
          <w:t>十一、合金铸球段项目财务管理</w:t>
        </w:r>
        <w:r>
          <w:tab/>
        </w:r>
        <w:r>
          <w:fldChar w:fldCharType="begin"/>
        </w:r>
        <w:r>
          <w:instrText xml:space="preserve"> PAGEREF _Toc20080 \h </w:instrText>
        </w:r>
        <w:r>
          <w:fldChar w:fldCharType="separate"/>
        </w:r>
        <w:r>
          <w:t>37</w:t>
        </w:r>
        <w:r>
          <w:fldChar w:fldCharType="end"/>
        </w:r>
      </w:hyperlink>
    </w:p>
    <w:p>
      <w:pPr>
        <w:pStyle w:val="TOC2"/>
        <w:tabs>
          <w:tab w:val="right" w:leader="dot" w:pos="8306"/>
        </w:tabs>
      </w:pPr>
      <w:hyperlink w:anchor="_Toc16130" w:history="1">
        <w:r>
          <w:rPr>
            <w:rFonts w:ascii="仿宋" w:eastAsia="仿宋" w:hAnsi="仿宋" w:cs="仿宋" w:hint="eastAsia"/>
            <w:lang w:eastAsia="zh-CN"/>
          </w:rPr>
          <w:t>(一)、资金需求大</w:t>
        </w:r>
        <w:r>
          <w:tab/>
        </w:r>
        <w:r>
          <w:fldChar w:fldCharType="begin"/>
        </w:r>
        <w:r>
          <w:instrText xml:space="preserve"> PAGEREF _Toc16130 \h </w:instrText>
        </w:r>
        <w:r>
          <w:fldChar w:fldCharType="separate"/>
        </w:r>
        <w:r>
          <w:t>37</w:t>
        </w:r>
        <w:r>
          <w:fldChar w:fldCharType="end"/>
        </w:r>
      </w:hyperlink>
    </w:p>
    <w:p>
      <w:pPr>
        <w:pStyle w:val="TOC2"/>
        <w:tabs>
          <w:tab w:val="right" w:leader="dot" w:pos="8306"/>
        </w:tabs>
      </w:pPr>
      <w:hyperlink w:anchor="_Toc247" w:history="1">
        <w:r>
          <w:rPr>
            <w:rFonts w:ascii="仿宋" w:eastAsia="仿宋" w:hAnsi="仿宋" w:cs="仿宋" w:hint="eastAsia"/>
            <w:lang w:eastAsia="zh-CN"/>
          </w:rPr>
          <w:t>(二)、研发周期长</w:t>
        </w:r>
        <w:r>
          <w:tab/>
        </w:r>
        <w:r>
          <w:fldChar w:fldCharType="begin"/>
        </w:r>
        <w:r>
          <w:instrText xml:space="preserve"> PAGEREF _Toc247 \h </w:instrText>
        </w:r>
        <w:r>
          <w:fldChar w:fldCharType="separate"/>
        </w:r>
        <w:r>
          <w:t>38</w:t>
        </w:r>
        <w:r>
          <w:fldChar w:fldCharType="end"/>
        </w:r>
      </w:hyperlink>
    </w:p>
    <w:p>
      <w:pPr>
        <w:pStyle w:val="TOC2"/>
        <w:tabs>
          <w:tab w:val="right" w:leader="dot" w:pos="8306"/>
        </w:tabs>
      </w:pPr>
      <w:hyperlink w:anchor="_Toc12940" w:history="1">
        <w:r>
          <w:rPr>
            <w:rFonts w:ascii="仿宋" w:eastAsia="仿宋" w:hAnsi="仿宋" w:cs="仿宋" w:hint="eastAsia"/>
            <w:lang w:eastAsia="zh-CN"/>
          </w:rPr>
          <w:t>(三)、市场风险大</w:t>
        </w:r>
        <w:r>
          <w:tab/>
        </w:r>
        <w:r>
          <w:fldChar w:fldCharType="begin"/>
        </w:r>
        <w:r>
          <w:instrText xml:space="preserve"> PAGEREF _Toc12940 \h </w:instrText>
        </w:r>
        <w:r>
          <w:fldChar w:fldCharType="separate"/>
        </w:r>
        <w:r>
          <w:t>40</w:t>
        </w:r>
        <w:r>
          <w:fldChar w:fldCharType="end"/>
        </w:r>
      </w:hyperlink>
    </w:p>
    <w:p>
      <w:pPr>
        <w:pStyle w:val="TOC2"/>
        <w:tabs>
          <w:tab w:val="right" w:leader="dot" w:pos="8306"/>
        </w:tabs>
      </w:pPr>
      <w:hyperlink w:anchor="_Toc24614" w:history="1">
        <w:r>
          <w:rPr>
            <w:rFonts w:ascii="仿宋" w:eastAsia="仿宋" w:hAnsi="仿宋" w:cs="仿宋" w:hint="eastAsia"/>
            <w:lang w:eastAsia="zh-CN"/>
          </w:rPr>
          <w:t>(四)、利润率高</w:t>
        </w:r>
        <w:r>
          <w:tab/>
        </w:r>
        <w:r>
          <w:fldChar w:fldCharType="begin"/>
        </w:r>
        <w:r>
          <w:instrText xml:space="preserve"> PAGEREF _Toc24614 \h </w:instrText>
        </w:r>
        <w:r>
          <w:fldChar w:fldCharType="separate"/>
        </w:r>
        <w:r>
          <w:t>42</w:t>
        </w:r>
        <w:r>
          <w:fldChar w:fldCharType="end"/>
        </w:r>
      </w:hyperlink>
    </w:p>
    <w:p>
      <w:pPr>
        <w:pStyle w:val="TOC1"/>
        <w:tabs>
          <w:tab w:val="right" w:leader="dot" w:pos="8306"/>
        </w:tabs>
      </w:pPr>
      <w:hyperlink w:anchor="_Toc22077" w:history="1">
        <w:r>
          <w:rPr>
            <w:rFonts w:ascii="仿宋" w:eastAsia="仿宋" w:hAnsi="仿宋" w:cs="仿宋" w:hint="eastAsia"/>
            <w:lang w:eastAsia="zh-CN"/>
          </w:rPr>
          <w:t>十二、合金铸球段项目技术管理</w:t>
        </w:r>
        <w:r>
          <w:tab/>
        </w:r>
        <w:r>
          <w:fldChar w:fldCharType="begin"/>
        </w:r>
        <w:r>
          <w:instrText xml:space="preserve"> PAGEREF _Toc22077 \h </w:instrText>
        </w:r>
        <w:r>
          <w:fldChar w:fldCharType="separate"/>
        </w:r>
        <w:r>
          <w:t>44</w:t>
        </w:r>
        <w:r>
          <w:fldChar w:fldCharType="end"/>
        </w:r>
      </w:hyperlink>
    </w:p>
    <w:p>
      <w:pPr>
        <w:pStyle w:val="TOC2"/>
        <w:tabs>
          <w:tab w:val="right" w:leader="dot" w:pos="8306"/>
        </w:tabs>
      </w:pPr>
      <w:hyperlink w:anchor="_Toc25973" w:history="1">
        <w:r>
          <w:rPr>
            <w:rFonts w:ascii="仿宋" w:eastAsia="仿宋" w:hAnsi="仿宋" w:cs="仿宋" w:hint="eastAsia"/>
            <w:lang w:eastAsia="zh-CN"/>
          </w:rPr>
          <w:t>(一)、技术方案选用方向</w:t>
        </w:r>
        <w:r>
          <w:tab/>
        </w:r>
        <w:r>
          <w:fldChar w:fldCharType="begin"/>
        </w:r>
        <w:r>
          <w:instrText xml:space="preserve"> PAGEREF _Toc25973 \h </w:instrText>
        </w:r>
        <w:r>
          <w:fldChar w:fldCharType="separate"/>
        </w:r>
        <w:r>
          <w:t>44</w:t>
        </w:r>
        <w:r>
          <w:fldChar w:fldCharType="end"/>
        </w:r>
      </w:hyperlink>
    </w:p>
    <w:p>
      <w:pPr>
        <w:pStyle w:val="TOC2"/>
        <w:tabs>
          <w:tab w:val="right" w:leader="dot" w:pos="8306"/>
        </w:tabs>
      </w:pPr>
      <w:hyperlink w:anchor="_Toc22723" w:history="1">
        <w:r>
          <w:rPr>
            <w:rFonts w:ascii="仿宋" w:eastAsia="仿宋" w:hAnsi="仿宋" w:cs="仿宋" w:hint="eastAsia"/>
            <w:lang w:eastAsia="zh-CN"/>
          </w:rPr>
          <w:t>(二)、工艺技术方案选用原则</w:t>
        </w:r>
        <w:r>
          <w:tab/>
        </w:r>
        <w:r>
          <w:fldChar w:fldCharType="begin"/>
        </w:r>
        <w:r>
          <w:instrText xml:space="preserve"> PAGEREF _Toc22723 \h </w:instrText>
        </w:r>
        <w:r>
          <w:fldChar w:fldCharType="separate"/>
        </w:r>
        <w:r>
          <w:t>46</w:t>
        </w:r>
        <w:r>
          <w:fldChar w:fldCharType="end"/>
        </w:r>
      </w:hyperlink>
    </w:p>
    <w:p>
      <w:pPr>
        <w:pStyle w:val="TOC2"/>
        <w:tabs>
          <w:tab w:val="right" w:leader="dot" w:pos="8306"/>
        </w:tabs>
      </w:pPr>
      <w:hyperlink w:anchor="_Toc31661" w:history="1">
        <w:r>
          <w:rPr>
            <w:rFonts w:ascii="仿宋" w:eastAsia="仿宋" w:hAnsi="仿宋" w:cs="仿宋" w:hint="eastAsia"/>
            <w:lang w:eastAsia="zh-CN"/>
          </w:rPr>
          <w:t>(三)、工艺技术方案要求</w:t>
        </w:r>
        <w:r>
          <w:tab/>
        </w:r>
        <w:r>
          <w:fldChar w:fldCharType="begin"/>
        </w:r>
        <w:r>
          <w:instrText xml:space="preserve"> PAGEREF _Toc31661 \h </w:instrText>
        </w:r>
        <w:r>
          <w:fldChar w:fldCharType="separate"/>
        </w:r>
        <w:r>
          <w:t>48</w:t>
        </w:r>
        <w:r>
          <w:fldChar w:fldCharType="end"/>
        </w:r>
      </w:hyperlink>
    </w:p>
    <w:p>
      <w:pPr>
        <w:pStyle w:val="TOC1"/>
        <w:tabs>
          <w:tab w:val="right" w:leader="dot" w:pos="8306"/>
        </w:tabs>
      </w:pPr>
      <w:hyperlink w:anchor="_Toc15716" w:history="1">
        <w:r>
          <w:rPr>
            <w:rFonts w:ascii="仿宋" w:eastAsia="仿宋" w:hAnsi="仿宋" w:cs="仿宋" w:hint="eastAsia"/>
            <w:lang w:eastAsia="zh-CN"/>
          </w:rPr>
          <w:t>十三、合金铸球段项目治理与监督</w:t>
        </w:r>
        <w:r>
          <w:tab/>
        </w:r>
        <w:r>
          <w:fldChar w:fldCharType="begin"/>
        </w:r>
        <w:r>
          <w:instrText xml:space="preserve"> PAGEREF _Toc15716 \h </w:instrText>
        </w:r>
        <w:r>
          <w:fldChar w:fldCharType="separate"/>
        </w:r>
        <w:r>
          <w:t>50</w:t>
        </w:r>
        <w:r>
          <w:fldChar w:fldCharType="end"/>
        </w:r>
      </w:hyperlink>
    </w:p>
    <w:p>
      <w:pPr>
        <w:pStyle w:val="TOC2"/>
        <w:tabs>
          <w:tab w:val="right" w:leader="dot" w:pos="8306"/>
        </w:tabs>
      </w:pPr>
      <w:hyperlink w:anchor="_Toc22030" w:history="1">
        <w:r>
          <w:rPr>
            <w:rFonts w:ascii="仿宋" w:eastAsia="仿宋" w:hAnsi="仿宋" w:cs="仿宋" w:hint="eastAsia"/>
            <w:lang w:eastAsia="zh-CN"/>
          </w:rPr>
          <w:t>(一)、合金铸球段项目治理结构</w:t>
        </w:r>
        <w:r>
          <w:tab/>
        </w:r>
        <w:r>
          <w:fldChar w:fldCharType="begin"/>
        </w:r>
        <w:r>
          <w:instrText xml:space="preserve"> PAGEREF _Toc22030 \h </w:instrText>
        </w:r>
        <w:r>
          <w:fldChar w:fldCharType="separate"/>
        </w:r>
        <w:r>
          <w:t>50</w:t>
        </w:r>
        <w:r>
          <w:fldChar w:fldCharType="end"/>
        </w:r>
      </w:hyperlink>
    </w:p>
    <w:p>
      <w:pPr>
        <w:pStyle w:val="TOC2"/>
        <w:tabs>
          <w:tab w:val="right" w:leader="dot" w:pos="8306"/>
        </w:tabs>
      </w:pPr>
      <w:hyperlink w:anchor="_Toc6929" w:history="1">
        <w:r>
          <w:rPr>
            <w:rFonts w:ascii="仿宋" w:eastAsia="仿宋" w:hAnsi="仿宋" w:cs="仿宋" w:hint="eastAsia"/>
            <w:lang w:eastAsia="zh-CN"/>
          </w:rPr>
          <w:t>(二)、监督与审计</w:t>
        </w:r>
        <w:r>
          <w:tab/>
        </w:r>
        <w:r>
          <w:fldChar w:fldCharType="begin"/>
        </w:r>
        <w:r>
          <w:instrText xml:space="preserve"> PAGEREF _Toc6929 \h </w:instrText>
        </w:r>
        <w:r>
          <w:fldChar w:fldCharType="separate"/>
        </w:r>
        <w:r>
          <w:t>52</w:t>
        </w:r>
        <w:r>
          <w:fldChar w:fldCharType="end"/>
        </w:r>
      </w:hyperlink>
    </w:p>
    <w:p>
      <w:pPr>
        <w:pStyle w:val="TOC1"/>
        <w:tabs>
          <w:tab w:val="right" w:leader="dot" w:pos="8306"/>
        </w:tabs>
      </w:pPr>
      <w:hyperlink w:anchor="_Toc26033" w:history="1">
        <w:r>
          <w:rPr>
            <w:rFonts w:ascii="仿宋" w:eastAsia="仿宋" w:hAnsi="仿宋" w:cs="仿宋" w:hint="eastAsia"/>
            <w:lang w:eastAsia="zh-CN"/>
          </w:rPr>
          <w:t>十四、风险识别与分类</w:t>
        </w:r>
        <w:r>
          <w:tab/>
        </w:r>
        <w:r>
          <w:fldChar w:fldCharType="begin"/>
        </w:r>
        <w:r>
          <w:instrText xml:space="preserve"> PAGEREF _Toc26033 \h </w:instrText>
        </w:r>
        <w:r>
          <w:fldChar w:fldCharType="separate"/>
        </w:r>
        <w:r>
          <w:t>53</w:t>
        </w:r>
        <w:r>
          <w:fldChar w:fldCharType="end"/>
        </w:r>
      </w:hyperlink>
    </w:p>
    <w:p>
      <w:pPr>
        <w:pStyle w:val="TOC2"/>
        <w:tabs>
          <w:tab w:val="right" w:leader="dot" w:pos="8306"/>
        </w:tabs>
      </w:pPr>
      <w:hyperlink w:anchor="_Toc9412" w:history="1">
        <w:r>
          <w:rPr>
            <w:rFonts w:ascii="仿宋" w:eastAsia="仿宋" w:hAnsi="仿宋" w:cs="仿宋" w:hint="eastAsia"/>
            <w:lang w:eastAsia="zh-CN"/>
          </w:rPr>
          <w:t>(一)、风险识别</w:t>
        </w:r>
        <w:r>
          <w:tab/>
        </w:r>
        <w:r>
          <w:fldChar w:fldCharType="begin"/>
        </w:r>
        <w:r>
          <w:instrText xml:space="preserve"> PAGEREF _Toc9412 \h </w:instrText>
        </w:r>
        <w:r>
          <w:fldChar w:fldCharType="separate"/>
        </w:r>
        <w:r>
          <w:t>53</w:t>
        </w:r>
        <w:r>
          <w:fldChar w:fldCharType="end"/>
        </w:r>
      </w:hyperlink>
    </w:p>
    <w:p>
      <w:pPr>
        <w:pStyle w:val="TOC2"/>
        <w:tabs>
          <w:tab w:val="right" w:leader="dot" w:pos="8306"/>
        </w:tabs>
      </w:pPr>
      <w:hyperlink w:anchor="_Toc1768" w:history="1">
        <w:r>
          <w:rPr>
            <w:rFonts w:ascii="仿宋" w:eastAsia="仿宋" w:hAnsi="仿宋" w:cs="仿宋" w:hint="eastAsia"/>
            <w:lang w:eastAsia="zh-CN"/>
          </w:rPr>
          <w:t>(二)、风险分类</w:t>
        </w:r>
        <w:r>
          <w:tab/>
        </w:r>
        <w:r>
          <w:fldChar w:fldCharType="begin"/>
        </w:r>
        <w:r>
          <w:instrText xml:space="preserve"> PAGEREF _Toc1768 \h </w:instrText>
        </w:r>
        <w:r>
          <w:fldChar w:fldCharType="separate"/>
        </w:r>
        <w:r>
          <w:t>55</w:t>
        </w:r>
        <w:r>
          <w:fldChar w:fldCharType="end"/>
        </w:r>
      </w:hyperlink>
    </w:p>
    <w:p>
      <w:pPr>
        <w:pStyle w:val="TOC1"/>
        <w:tabs>
          <w:tab w:val="right" w:leader="dot" w:pos="8306"/>
        </w:tabs>
      </w:pPr>
      <w:hyperlink w:anchor="_Toc19926" w:history="1">
        <w:r>
          <w:rPr>
            <w:rFonts w:ascii="仿宋" w:eastAsia="仿宋" w:hAnsi="仿宋" w:cs="仿宋" w:hint="eastAsia"/>
            <w:lang w:eastAsia="zh-CN"/>
          </w:rPr>
          <w:t>十五、合金铸球段项目工程方案分析</w:t>
        </w:r>
        <w:r>
          <w:tab/>
        </w:r>
        <w:r>
          <w:fldChar w:fldCharType="begin"/>
        </w:r>
        <w:r>
          <w:instrText xml:space="preserve"> PAGEREF _Toc19926 \h </w:instrText>
        </w:r>
        <w:r>
          <w:fldChar w:fldCharType="separate"/>
        </w:r>
        <w:r>
          <w:t>56</w:t>
        </w:r>
        <w:r>
          <w:fldChar w:fldCharType="end"/>
        </w:r>
      </w:hyperlink>
    </w:p>
    <w:p>
      <w:pPr>
        <w:pStyle w:val="TOC2"/>
        <w:tabs>
          <w:tab w:val="right" w:leader="dot" w:pos="8306"/>
        </w:tabs>
      </w:pPr>
      <w:hyperlink w:anchor="_Toc3752" w:history="1">
        <w:r>
          <w:rPr>
            <w:rFonts w:ascii="仿宋" w:eastAsia="仿宋" w:hAnsi="仿宋" w:cs="仿宋" w:hint="eastAsia"/>
            <w:lang w:eastAsia="zh-CN"/>
          </w:rPr>
          <w:t>(一)、建筑工程设计原则</w:t>
        </w:r>
        <w:r>
          <w:tab/>
        </w:r>
        <w:r>
          <w:fldChar w:fldCharType="begin"/>
        </w:r>
        <w:r>
          <w:instrText xml:space="preserve"> PAGEREF _Toc3752 \h </w:instrText>
        </w:r>
        <w:r>
          <w:fldChar w:fldCharType="separate"/>
        </w:r>
        <w:r>
          <w:t>56</w:t>
        </w:r>
        <w:r>
          <w:fldChar w:fldCharType="end"/>
        </w:r>
      </w:hyperlink>
    </w:p>
    <w:p>
      <w:pPr>
        <w:pStyle w:val="TOC2"/>
        <w:tabs>
          <w:tab w:val="right" w:leader="dot" w:pos="8306"/>
        </w:tabs>
      </w:pPr>
      <w:hyperlink w:anchor="_Toc12876" w:history="1">
        <w:r>
          <w:rPr>
            <w:rFonts w:ascii="仿宋" w:eastAsia="仿宋" w:hAnsi="仿宋" w:cs="仿宋" w:hint="eastAsia"/>
            <w:lang w:eastAsia="zh-CN"/>
          </w:rPr>
          <w:t>(二)、土建工程建设指标</w:t>
        </w:r>
        <w:r>
          <w:tab/>
        </w:r>
        <w:r>
          <w:fldChar w:fldCharType="begin"/>
        </w:r>
        <w:r>
          <w:instrText xml:space="preserve"> PAGEREF _Toc12876 \h </w:instrText>
        </w:r>
        <w:r>
          <w:fldChar w:fldCharType="separate"/>
        </w:r>
        <w:r>
          <w:t>60</w:t>
        </w:r>
        <w:r>
          <w:fldChar w:fldCharType="end"/>
        </w:r>
      </w:hyperlink>
    </w:p>
    <w:p>
      <w:pPr>
        <w:pStyle w:val="TOC1"/>
        <w:tabs>
          <w:tab w:val="right" w:leader="dot" w:pos="8306"/>
        </w:tabs>
      </w:pPr>
      <w:hyperlink w:anchor="_Toc24645" w:history="1">
        <w:r>
          <w:rPr>
            <w:rFonts w:ascii="仿宋" w:eastAsia="仿宋" w:hAnsi="仿宋" w:cs="仿宋" w:hint="eastAsia"/>
            <w:lang w:eastAsia="zh-CN"/>
          </w:rPr>
          <w:t>十六、合金铸球段项目实施保障措施</w:t>
        </w:r>
        <w:r>
          <w:tab/>
        </w:r>
        <w:r>
          <w:fldChar w:fldCharType="begin"/>
        </w:r>
        <w:r>
          <w:instrText xml:space="preserve"> PAGEREF _Toc24645 \h </w:instrText>
        </w:r>
        <w:r>
          <w:fldChar w:fldCharType="separate"/>
        </w:r>
        <w:r>
          <w:t>61</w:t>
        </w:r>
        <w:r>
          <w:fldChar w:fldCharType="end"/>
        </w:r>
      </w:hyperlink>
    </w:p>
    <w:p>
      <w:pPr>
        <w:pStyle w:val="TOC2"/>
        <w:tabs>
          <w:tab w:val="right" w:leader="dot" w:pos="8306"/>
        </w:tabs>
      </w:pPr>
      <w:hyperlink w:anchor="_Toc27163" w:history="1">
        <w:r>
          <w:rPr>
            <w:rFonts w:ascii="仿宋" w:eastAsia="仿宋" w:hAnsi="仿宋" w:cs="仿宋" w:hint="eastAsia"/>
            <w:lang w:eastAsia="zh-CN"/>
          </w:rPr>
          <w:t>(一)、合金铸球段项目实施保障机制</w:t>
        </w:r>
        <w:r>
          <w:tab/>
        </w:r>
        <w:r>
          <w:fldChar w:fldCharType="begin"/>
        </w:r>
        <w:r>
          <w:instrText xml:space="preserve"> PAGEREF _Toc27163 \h </w:instrText>
        </w:r>
        <w:r>
          <w:fldChar w:fldCharType="separate"/>
        </w:r>
        <w:r>
          <w:t>61</w:t>
        </w:r>
        <w:r>
          <w:fldChar w:fldCharType="end"/>
        </w:r>
      </w:hyperlink>
    </w:p>
    <w:p>
      <w:pPr>
        <w:pStyle w:val="TOC2"/>
        <w:tabs>
          <w:tab w:val="right" w:leader="dot" w:pos="8306"/>
        </w:tabs>
      </w:pPr>
      <w:hyperlink w:anchor="_Toc13830" w:history="1">
        <w:r>
          <w:rPr>
            <w:rFonts w:ascii="仿宋" w:eastAsia="仿宋" w:hAnsi="仿宋" w:cs="仿宋" w:hint="eastAsia"/>
            <w:lang w:eastAsia="zh-CN"/>
          </w:rPr>
          <w:t>(二)、合金铸球段项目法律合规要求</w:t>
        </w:r>
        <w:r>
          <w:tab/>
        </w:r>
        <w:r>
          <w:fldChar w:fldCharType="begin"/>
        </w:r>
        <w:r>
          <w:instrText xml:space="preserve"> PAGEREF _Toc13830 \h </w:instrText>
        </w:r>
        <w:r>
          <w:fldChar w:fldCharType="separate"/>
        </w:r>
        <w:r>
          <w:t>65</w:t>
        </w:r>
        <w:r>
          <w:fldChar w:fldCharType="end"/>
        </w:r>
      </w:hyperlink>
    </w:p>
    <w:p>
      <w:pPr>
        <w:pStyle w:val="TOC2"/>
        <w:tabs>
          <w:tab w:val="right" w:leader="dot" w:pos="8306"/>
        </w:tabs>
      </w:pPr>
      <w:hyperlink w:anchor="_Toc26610" w:history="1">
        <w:r>
          <w:rPr>
            <w:rFonts w:ascii="仿宋" w:eastAsia="仿宋" w:hAnsi="仿宋" w:cs="仿宋" w:hint="eastAsia"/>
            <w:lang w:eastAsia="zh-CN"/>
          </w:rPr>
          <w:t>(三)、合金铸球段项目合同管理与法律事务</w:t>
        </w:r>
        <w:r>
          <w:tab/>
        </w:r>
        <w:r>
          <w:fldChar w:fldCharType="begin"/>
        </w:r>
        <w:r>
          <w:instrText xml:space="preserve"> PAGEREF _Toc26610 \h </w:instrText>
        </w:r>
        <w:r>
          <w:fldChar w:fldCharType="separate"/>
        </w:r>
        <w:r>
          <w:t>69</w:t>
        </w:r>
        <w:r>
          <w:fldChar w:fldCharType="end"/>
        </w:r>
      </w:hyperlink>
    </w:p>
    <w:p>
      <w:pPr>
        <w:pStyle w:val="TOC2"/>
        <w:tabs>
          <w:tab w:val="right" w:leader="dot" w:pos="8306"/>
        </w:tabs>
      </w:pPr>
      <w:hyperlink w:anchor="_Toc23384" w:history="1">
        <w:r>
          <w:rPr>
            <w:rFonts w:ascii="仿宋" w:eastAsia="仿宋" w:hAnsi="仿宋" w:cs="仿宋" w:hint="eastAsia"/>
            <w:lang w:eastAsia="zh-CN"/>
          </w:rPr>
          <w:t>(四)、合金铸球段项目知识产权保护策略</w:t>
        </w:r>
        <w:r>
          <w:tab/>
        </w:r>
        <w:r>
          <w:fldChar w:fldCharType="begin"/>
        </w:r>
        <w:r>
          <w:instrText xml:space="preserve"> PAGEREF _Toc23384 \h </w:instrText>
        </w:r>
        <w:r>
          <w:fldChar w:fldCharType="separate"/>
        </w:r>
        <w:r>
          <w:t>75</w:t>
        </w:r>
        <w:r>
          <w:fldChar w:fldCharType="end"/>
        </w:r>
      </w:hyperlink>
    </w:p>
    <w:p>
      <w:pPr>
        <w:pStyle w:val="TOC1"/>
        <w:tabs>
          <w:tab w:val="right" w:leader="dot" w:pos="8306"/>
        </w:tabs>
      </w:pPr>
      <w:hyperlink w:anchor="_Toc18199" w:history="1">
        <w:r>
          <w:rPr>
            <w:rFonts w:ascii="仿宋" w:eastAsia="仿宋" w:hAnsi="仿宋" w:cs="仿宋" w:hint="eastAsia"/>
            <w:lang w:eastAsia="zh-CN"/>
          </w:rPr>
          <w:t>十七、质量管理体系</w:t>
        </w:r>
        <w:r>
          <w:tab/>
        </w:r>
        <w:r>
          <w:fldChar w:fldCharType="begin"/>
        </w:r>
        <w:r>
          <w:instrText xml:space="preserve"> PAGEREF _Toc18199 \h </w:instrText>
        </w:r>
        <w:r>
          <w:fldChar w:fldCharType="separate"/>
        </w:r>
        <w:r>
          <w:t>78</w:t>
        </w:r>
        <w:r>
          <w:fldChar w:fldCharType="end"/>
        </w:r>
      </w:hyperlink>
    </w:p>
    <w:p>
      <w:pPr>
        <w:pStyle w:val="TOC2"/>
        <w:tabs>
          <w:tab w:val="right" w:leader="dot" w:pos="8306"/>
        </w:tabs>
      </w:pPr>
      <w:hyperlink w:anchor="_Toc19888" w:history="1">
        <w:r>
          <w:rPr>
            <w:rFonts w:ascii="仿宋" w:eastAsia="仿宋" w:hAnsi="仿宋" w:cs="仿宋" w:hint="eastAsia"/>
            <w:lang w:eastAsia="zh-CN"/>
          </w:rPr>
          <w:t>(一)、质量目标与方针</w:t>
        </w:r>
        <w:r>
          <w:tab/>
        </w:r>
        <w:r>
          <w:fldChar w:fldCharType="begin"/>
        </w:r>
        <w:r>
          <w:instrText xml:space="preserve"> PAGEREF _Toc19888 \h </w:instrText>
        </w:r>
        <w:r>
          <w:fldChar w:fldCharType="separate"/>
        </w:r>
        <w:r>
          <w:t>78</w:t>
        </w:r>
        <w:r>
          <w:fldChar w:fldCharType="end"/>
        </w:r>
      </w:hyperlink>
    </w:p>
    <w:p>
      <w:pPr>
        <w:pStyle w:val="TOC2"/>
        <w:tabs>
          <w:tab w:val="right" w:leader="dot" w:pos="8306"/>
        </w:tabs>
      </w:pPr>
      <w:hyperlink w:anchor="_Toc18770" w:history="1">
        <w:r>
          <w:rPr>
            <w:rFonts w:ascii="仿宋" w:eastAsia="仿宋" w:hAnsi="仿宋" w:cs="仿宋" w:hint="eastAsia"/>
            <w:lang w:eastAsia="zh-CN"/>
          </w:rPr>
          <w:t>(二)、质量管理责任</w:t>
        </w:r>
        <w:r>
          <w:tab/>
        </w:r>
        <w:r>
          <w:fldChar w:fldCharType="begin"/>
        </w:r>
        <w:r>
          <w:instrText xml:space="preserve"> PAGEREF _Toc18770 \h </w:instrText>
        </w:r>
        <w:r>
          <w:fldChar w:fldCharType="separate"/>
        </w:r>
        <w:r>
          <w:t>79</w:t>
        </w:r>
        <w:r>
          <w:fldChar w:fldCharType="end"/>
        </w:r>
      </w:hyperlink>
    </w:p>
    <w:p>
      <w:pPr>
        <w:pStyle w:val="TOC2"/>
        <w:tabs>
          <w:tab w:val="right" w:leader="dot" w:pos="8306"/>
        </w:tabs>
      </w:pPr>
      <w:hyperlink w:anchor="_Toc8536" w:history="1">
        <w:r>
          <w:rPr>
            <w:rFonts w:ascii="仿宋" w:eastAsia="仿宋" w:hAnsi="仿宋" w:cs="仿宋" w:hint="eastAsia"/>
            <w:lang w:eastAsia="zh-CN"/>
          </w:rPr>
          <w:t>(三)、质量管理体系文件</w:t>
        </w:r>
        <w:r>
          <w:tab/>
        </w:r>
        <w:r>
          <w:fldChar w:fldCharType="begin"/>
        </w:r>
        <w:r>
          <w:instrText xml:space="preserve"> PAGEREF _Toc8536 \h </w:instrText>
        </w:r>
        <w:r>
          <w:fldChar w:fldCharType="separate"/>
        </w:r>
        <w:r>
          <w:t>80</w:t>
        </w:r>
        <w:r>
          <w:fldChar w:fldCharType="end"/>
        </w:r>
      </w:hyperlink>
    </w:p>
    <w:p>
      <w:pPr>
        <w:pStyle w:val="TOC2"/>
        <w:tabs>
          <w:tab w:val="right" w:leader="dot" w:pos="8306"/>
        </w:tabs>
      </w:pPr>
      <w:hyperlink w:anchor="_Toc3320" w:history="1">
        <w:r>
          <w:rPr>
            <w:rFonts w:ascii="仿宋" w:eastAsia="仿宋" w:hAnsi="仿宋" w:cs="仿宋" w:hint="eastAsia"/>
            <w:lang w:eastAsia="zh-CN"/>
          </w:rPr>
          <w:t>(四)、质量培训与教育</w:t>
        </w:r>
        <w:r>
          <w:tab/>
        </w:r>
        <w:r>
          <w:fldChar w:fldCharType="begin"/>
        </w:r>
        <w:r>
          <w:instrText xml:space="preserve"> PAGEREF _Toc3320 \h </w:instrText>
        </w:r>
        <w:r>
          <w:fldChar w:fldCharType="separate"/>
        </w:r>
        <w:r>
          <w:t>82</w:t>
        </w:r>
        <w:r>
          <w:fldChar w:fldCharType="end"/>
        </w:r>
      </w:hyperlink>
    </w:p>
    <w:p>
      <w:pPr>
        <w:pStyle w:val="TOC2"/>
        <w:tabs>
          <w:tab w:val="right" w:leader="dot" w:pos="8306"/>
        </w:tabs>
      </w:pPr>
      <w:hyperlink w:anchor="_Toc12724" w:history="1">
        <w:r>
          <w:rPr>
            <w:rFonts w:ascii="仿宋" w:eastAsia="仿宋" w:hAnsi="仿宋" w:cs="仿宋" w:hint="eastAsia"/>
            <w:lang w:eastAsia="zh-CN"/>
          </w:rPr>
          <w:t>(五)、质量审核与评价</w:t>
        </w:r>
        <w:r>
          <w:tab/>
        </w:r>
        <w:r>
          <w:fldChar w:fldCharType="begin"/>
        </w:r>
        <w:r>
          <w:instrText xml:space="preserve"> PAGEREF _Toc12724 \h </w:instrText>
        </w:r>
        <w:r>
          <w:fldChar w:fldCharType="separate"/>
        </w:r>
        <w:r>
          <w:t>84</w:t>
        </w:r>
        <w:r>
          <w:fldChar w:fldCharType="end"/>
        </w:r>
      </w:hyperlink>
    </w:p>
    <w:p>
      <w:pPr>
        <w:pStyle w:val="TOC2"/>
        <w:tabs>
          <w:tab w:val="right" w:leader="dot" w:pos="8306"/>
        </w:tabs>
      </w:pPr>
      <w:hyperlink w:anchor="_Toc1176" w:history="1">
        <w:r>
          <w:rPr>
            <w:rFonts w:ascii="仿宋" w:eastAsia="仿宋" w:hAnsi="仿宋" w:cs="仿宋" w:hint="eastAsia"/>
            <w:lang w:eastAsia="zh-CN"/>
          </w:rPr>
          <w:t>(六)、不符合与纠正措施</w:t>
        </w:r>
        <w:r>
          <w:tab/>
        </w:r>
        <w:r>
          <w:fldChar w:fldCharType="begin"/>
        </w:r>
        <w:r>
          <w:instrText xml:space="preserve"> PAGEREF _Toc1176 \h </w:instrText>
        </w:r>
        <w:r>
          <w:fldChar w:fldCharType="separate"/>
        </w:r>
        <w:r>
          <w:t>85</w:t>
        </w:r>
        <w:r>
          <w:fldChar w:fldCharType="end"/>
        </w:r>
      </w:hyperlink>
    </w:p>
    <w:p>
      <w:pPr>
        <w:pStyle w:val="TOC1"/>
        <w:tabs>
          <w:tab w:val="right" w:leader="dot" w:pos="8306"/>
        </w:tabs>
      </w:pPr>
      <w:hyperlink w:anchor="_Toc8402" w:history="1">
        <w:r>
          <w:rPr>
            <w:rFonts w:ascii="仿宋" w:eastAsia="仿宋" w:hAnsi="仿宋" w:cs="仿宋" w:hint="eastAsia"/>
            <w:lang w:eastAsia="zh-CN"/>
          </w:rPr>
          <w:t>十八、营销与推广策略</w:t>
        </w:r>
        <w:r>
          <w:tab/>
        </w:r>
        <w:r>
          <w:fldChar w:fldCharType="begin"/>
        </w:r>
        <w:r>
          <w:instrText xml:space="preserve"> PAGEREF _Toc8402 \h </w:instrText>
        </w:r>
        <w:r>
          <w:fldChar w:fldCharType="separate"/>
        </w:r>
        <w:r>
          <w:t>86</w:t>
        </w:r>
        <w:r>
          <w:fldChar w:fldCharType="end"/>
        </w:r>
      </w:hyperlink>
    </w:p>
    <w:p>
      <w:pPr>
        <w:pStyle w:val="TOC2"/>
        <w:tabs>
          <w:tab w:val="right" w:leader="dot" w:pos="8306"/>
        </w:tabs>
      </w:pPr>
      <w:hyperlink w:anchor="_Toc17632" w:history="1">
        <w:r>
          <w:rPr>
            <w:rFonts w:ascii="仿宋" w:eastAsia="仿宋" w:hAnsi="仿宋" w:cs="仿宋" w:hint="eastAsia"/>
            <w:lang w:eastAsia="zh-CN"/>
          </w:rPr>
          <w:t>(一)、产品/服务定位与特点</w:t>
        </w:r>
        <w:r>
          <w:tab/>
        </w:r>
        <w:r>
          <w:fldChar w:fldCharType="begin"/>
        </w:r>
        <w:r>
          <w:instrText xml:space="preserve"> PAGEREF _Toc17632 \h </w:instrText>
        </w:r>
        <w:r>
          <w:fldChar w:fldCharType="separate"/>
        </w:r>
        <w:r>
          <w:t>86</w:t>
        </w:r>
        <w:r>
          <w:fldChar w:fldCharType="end"/>
        </w:r>
      </w:hyperlink>
    </w:p>
    <w:p>
      <w:pPr>
        <w:pStyle w:val="TOC2"/>
        <w:tabs>
          <w:tab w:val="right" w:leader="dot" w:pos="8306"/>
        </w:tabs>
      </w:pPr>
      <w:hyperlink w:anchor="_Toc2103" w:history="1">
        <w:r>
          <w:rPr>
            <w:rFonts w:ascii="仿宋" w:eastAsia="仿宋" w:hAnsi="仿宋" w:cs="仿宋" w:hint="eastAsia"/>
            <w:lang w:eastAsia="zh-CN"/>
          </w:rPr>
          <w:t>(二)、市场定位与竞争分析</w:t>
        </w:r>
        <w:r>
          <w:tab/>
        </w:r>
        <w:r>
          <w:fldChar w:fldCharType="begin"/>
        </w:r>
        <w:r>
          <w:instrText xml:space="preserve"> PAGEREF _Toc2103 \h </w:instrText>
        </w:r>
        <w:r>
          <w:fldChar w:fldCharType="separate"/>
        </w:r>
        <w:r>
          <w:t>87</w:t>
        </w:r>
        <w:r>
          <w:fldChar w:fldCharType="end"/>
        </w:r>
      </w:hyperlink>
    </w:p>
    <w:p>
      <w:pPr>
        <w:pStyle w:val="TOC2"/>
        <w:tabs>
          <w:tab w:val="right" w:leader="dot" w:pos="8306"/>
        </w:tabs>
      </w:pPr>
      <w:hyperlink w:anchor="_Toc8865" w:history="1">
        <w:r>
          <w:rPr>
            <w:rFonts w:ascii="仿宋" w:eastAsia="仿宋" w:hAnsi="仿宋" w:cs="仿宋" w:hint="eastAsia"/>
            <w:lang w:eastAsia="zh-CN"/>
          </w:rPr>
          <w:t>(三)、营销渠道与策略</w:t>
        </w:r>
        <w:r>
          <w:tab/>
        </w:r>
        <w:r>
          <w:fldChar w:fldCharType="begin"/>
        </w:r>
        <w:r>
          <w:instrText xml:space="preserve"> PAGEREF _Toc8865 \h </w:instrText>
        </w:r>
        <w:r>
          <w:fldChar w:fldCharType="separate"/>
        </w:r>
        <w:r>
          <w:t>89</w:t>
        </w:r>
        <w:r>
          <w:fldChar w:fldCharType="end"/>
        </w:r>
      </w:hyperlink>
    </w:p>
    <w:p>
      <w:pPr>
        <w:pStyle w:val="TOC2"/>
        <w:tabs>
          <w:tab w:val="right" w:leader="dot" w:pos="8306"/>
        </w:tabs>
      </w:pPr>
      <w:hyperlink w:anchor="_Toc3395" w:history="1">
        <w:r>
          <w:rPr>
            <w:rFonts w:ascii="仿宋" w:eastAsia="仿宋" w:hAnsi="仿宋" w:cs="仿宋" w:hint="eastAsia"/>
            <w:lang w:eastAsia="zh-CN"/>
          </w:rPr>
          <w:t>(四)、推广与宣传活动</w:t>
        </w:r>
        <w:r>
          <w:tab/>
        </w:r>
        <w:r>
          <w:fldChar w:fldCharType="begin"/>
        </w:r>
        <w:r>
          <w:instrText xml:space="preserve"> PAGEREF _Toc3395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33"/>
      <w:r>
        <w:rPr>
          <w:rFonts w:ascii="仿宋" w:eastAsia="仿宋" w:hAnsi="仿宋" w:cs="仿宋" w:hint="eastAsia"/>
          <w:sz w:val="28"/>
          <w:lang w:eastAsia="zh-CN"/>
        </w:rPr>
        <w:t>一、合金铸球段项目土建工程</w:t>
      </w:r>
      <w:bookmarkEnd w:id="2"/>
    </w:p>
    <w:p>
      <w:pPr>
        <w:pStyle w:val="Heading2"/>
        <w:rPr>
          <w:rFonts w:ascii="仿宋" w:eastAsia="仿宋" w:hAnsi="仿宋" w:cs="仿宋" w:hint="eastAsia"/>
          <w:lang w:eastAsia="zh-CN"/>
        </w:rPr>
      </w:pPr>
      <w:bookmarkStart w:id="3" w:name="_Toc94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在合金铸球段项目的建筑工程设计中，我们将秉承一系列重要的设计原则，以确保合金铸球段项目建筑在功能、美观、可持续性等方面达到最佳效果。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首要原则是确保建筑的功能性得到最大化的发挥。我们将充分理解合金铸球段项目的实际需求，合理布局各个功能区域，保证建筑在满足业务需求的同时，提供高效的工作环境。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在建筑设计中，我们将综合考虑建设和运营成本。通过精细的经济效益分析，确保设计方案在高效利用资源的同时，对合金铸球段项目的长期盈利能力有积极的贡献。</w:t>
      </w:r>
    </w:p>
    <w:p>
      <w:pPr>
        <w:pStyle w:val="Heading2"/>
        <w:ind w:firstLine="560" w:firstLineChars="200"/>
        <w:rPr>
          <w:rFonts w:ascii="仿宋" w:eastAsia="仿宋" w:hAnsi="仿宋" w:cs="仿宋" w:hint="eastAsia"/>
          <w:sz w:val="28"/>
          <w:lang w:eastAsia="zh-CN"/>
        </w:rPr>
      </w:pPr>
      <w:bookmarkStart w:id="4" w:name="_Toc295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的土建工程设计中，我们将精准设定设计年限，结合合金铸球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金铸球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83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合金铸球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金铸球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金铸球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1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本期工程合金铸球段项目预计总建筑面积XXX平方米，其中：计容建筑面积XXX平方米，计划建筑工程投资XX万元，占合金铸球段项目总投资的XX%。</w:t>
      </w:r>
    </w:p>
    <w:p>
      <w:pPr>
        <w:pStyle w:val="Heading1"/>
        <w:ind w:firstLine="560" w:firstLineChars="200"/>
        <w:rPr>
          <w:rFonts w:ascii="仿宋" w:eastAsia="仿宋" w:hAnsi="仿宋" w:cs="仿宋" w:hint="eastAsia"/>
          <w:sz w:val="28"/>
          <w:lang w:eastAsia="zh-CN"/>
        </w:rPr>
      </w:pPr>
      <w:bookmarkStart w:id="7" w:name="_Toc12754"/>
      <w:r>
        <w:rPr>
          <w:rFonts w:ascii="仿宋" w:eastAsia="仿宋" w:hAnsi="仿宋" w:cs="仿宋" w:hint="eastAsia"/>
          <w:sz w:val="28"/>
          <w:lang w:eastAsia="zh-CN"/>
        </w:rPr>
        <w:t>二、合金铸球段项目概论</w:t>
      </w:r>
      <w:bookmarkEnd w:id="7"/>
    </w:p>
    <w:p>
      <w:pPr>
        <w:pStyle w:val="Heading2"/>
        <w:rPr>
          <w:rFonts w:ascii="仿宋" w:eastAsia="仿宋" w:hAnsi="仿宋" w:cs="仿宋" w:hint="eastAsia"/>
          <w:lang w:eastAsia="zh-CN"/>
        </w:rPr>
      </w:pPr>
      <w:bookmarkStart w:id="8" w:name="_Toc6757"/>
      <w:r>
        <w:rPr>
          <w:rFonts w:ascii="仿宋" w:eastAsia="仿宋" w:hAnsi="仿宋" w:cs="仿宋" w:hint="eastAsia"/>
          <w:lang w:eastAsia="zh-CN"/>
        </w:rPr>
        <w:t>(一)、合金铸球段项目概况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起源追溯至对市场的深入洞察。市场的不断演变与变革为合金铸球段项目提供了难得的机遇。当前市场存在的需求缺口和变革的大环境共同构成了合金铸球段项目的背景。这个合金铸球段项目旨在充分利用市场机遇，填补行业中尚未满足的需求，为客户提供全新的解决方案。市场的变革和需求的增长使得这个合金铸球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合金铸球段项目名称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正式命名为合金铸球段。这个名称不仅仅是一个标识，更代表了合金铸球段项目的核心理念和愿景。它蕴含着合金铸球段项目所要解决问题的关键字，具有强烈的表达和辨识度，为合金铸球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合金铸球段项目目标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核心目标是提供一种全新、高效的解决方案，满足客户日益增长的需求。合金铸球段项目追求的不仅仅是满足市场需求，更是在市场中获得卓越的竞争优势。通过不断提升产品或服务的质量和创新水平，合金铸球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合金铸球段项目范围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全面涵盖了产品研发、制造、市场推广和售后服务，确保从产品设计到最终用户体验的全方位关注。这一全面的合金铸球段项目范围是为了确保合金铸球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合金铸球段项目时间表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合金铸球段项目计划在未来18个月内完成，包括研发、测试、市场试点和正式推出等不同阶段。这个时间表的合理设计是为了确保合金铸球段项目各个阶段的顺利推进，以便按时交付高质量的成果。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合金铸球段项目预算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合金铸球段项目总预算估算为XX百万美元，主要分配在研发、市场推广、人员培训和运营等方面。这一充足的预算为合金铸球段项目提供了充足的资源，确保合金铸球段项目在各个方面都能取得优异的表现。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合金铸球段项目风险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可能面临的风险包括市场接受度低、技术难题、竞争激烈等。合金铸球段项目团队已经制定了相应的风险应对计划，通过前瞻性的风险管理，确保合金铸球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合金铸球段项目团队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合金铸球段项目汇聚了一支经验丰富、多领域专业素养的核心团队，确保合金铸球段项目在各个方面都能拥有高水平的执行力。团队的协同作战是合金铸球段项目成功的关键因素之一。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合金铸球段项目背景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合金铸球段项目的背景根植于市场对更高效、创新产品的渴望，同时也受到科技发展对行业格局的深刻改变的影响。这为合金铸球段项目提供了广阔的发展空间和市场需求。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合金铸球段项目现状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截至目前，合金铸球段项目已完成市场调研和技术验证，取得了初步的成功。这为合金铸球段项目在未来的发展奠定了坚实的基础，为更远大的目标打下了坚实的基石。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4201"/>
      <w:r>
        <w:rPr>
          <w:rFonts w:ascii="仿宋" w:eastAsia="仿宋" w:hAnsi="仿宋" w:cs="仿宋" w:hint="eastAsia"/>
          <w:sz w:val="28"/>
          <w:lang w:eastAsia="zh-CN"/>
        </w:rPr>
        <w:t>(二)、合金铸球段项目目标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keyword》合金铸球段项目首要业务目标是在市场中占据有利地位，实现产品/服务的成功推广和销售。通过不断提升产品质量、创新性，合金铸球段项目追求成为行业中的领导者，赢得更多客户的青睐。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在科技迅速发展的时代，合金铸球段项目着眼于技术创新。通过持续的研发和技术升级，合金铸球段项目旨在推出更具创新性的产品或服务，以满足市场对新鲜、先进解决方案的需求。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为了建立可持续的客户关系，合金铸球段项目设定了客户满意度目标。通过提供卓越的产品质量和优质的客户服务，合金铸球段项目追求赢得客户的信任和忠诚度，确保他们的满意度达到行业领先水平。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合金铸球段项目注重社会责任和可持续发展。通过实施环保、社会责任合金铸球段项目，合金铸球段项目致力于在经济发展的同时保护环境，促进社会公平，实现可持续经营。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合金铸球段项目的团队是实现目标的核心驱动力。因此，合金铸球段项目设定了团队发展目标，包括提升团队成员的专业技能、培养领导力，以及搭建协同高效的团队工作氛围。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8642"/>
      <w:r>
        <w:rPr>
          <w:rFonts w:ascii="仿宋" w:eastAsia="仿宋" w:hAnsi="仿宋" w:cs="仿宋" w:hint="eastAsia"/>
          <w:sz w:val="28"/>
          <w:lang w:eastAsia="zh-CN"/>
        </w:rPr>
        <w:t>(三)、合金铸球段项目提出的理由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合金铸球段项目提出的理由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源于对市场机遇的深刻洞察。当前市场中存在的需求缺口和行业发展趋势表明，有巨大的商业机会等待被开发。通过准确捕捉市场机遇，合金铸球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理念基于对技术创新的信仰。通过持续的研发和技术投入，合金铸球段项目有望推出更具创新性的产品或服务。在科技飞速发展的当下，合金铸球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是为了增强企业的行业竞争力。通过提升产品或服务的质量和独特性，合金铸球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响应了消费者需求的变化。随着社会和科技的不断发展，消费者对产品和服务的需求也在发生变化。通过深入了解并及时回应消费者的新需求，合金铸球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合金铸球段项目的提出是企业战略发展规划的一部分。在面对日益激烈的市场竞争和不断变化的商业环境中，合金铸球段项目作为企业战略的一环，旨在为企业开辟新的增长领域，巩固企业在行业中的地位。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不仅仅是基于商业考量，还注重社会责任。通过推出环保、社会责任等方面的合金铸球段项目，合金铸球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合金铸球段项目的提出反映了对利益相关者期望的关注。包括客户、员工、投资者等利益相关者在企业发展中都有着各自的期望，合金铸球段项目力求在满足这些期望的同时，取得更大的共赢。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907"/>
      <w:r>
        <w:rPr>
          <w:rFonts w:ascii="仿宋" w:eastAsia="仿宋" w:hAnsi="仿宋" w:cs="仿宋" w:hint="eastAsia"/>
          <w:sz w:val="28"/>
          <w:lang w:eastAsia="zh-CN"/>
        </w:rPr>
        <w:t>(四)、合金铸球段项目意义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在实施合金铸球段项目的过程中，我们不仅仅是在追逐商业成功，更是为企业和社会的多个层面创造了深远的意义。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首要意义在于提升企业的市场竞争力。通过持续的创新和对产品质量的高标准要求，合金铸球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金铸球段项目的推进将促使行业技术水平的提升。通过引入先进技术和创新性解决方案，合金铸球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合金铸球段项目不仅创造了大量就业机会，提高了就业水平，还注重社会责任和环保。通过参与社会公益事业和推动环保合金铸球段项目，合金铸球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综合而言，合金铸球段项目意义重大，不仅推动了企业的发展，也为行业和社会的进步贡献了积极力量。这是一个全面而深刻的影响，将在未来产生可持续的正面效应。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0627"/>
      <w:r>
        <w:rPr>
          <w:rFonts w:ascii="仿宋" w:eastAsia="仿宋" w:hAnsi="仿宋" w:cs="仿宋" w:hint="eastAsia"/>
          <w:sz w:val="28"/>
          <w:lang w:eastAsia="zh-CN"/>
        </w:rPr>
        <w:t>(五)、合金铸球段项目背景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在当今迅猛发展的商业环境中，合金铸球段项目的动因根植于对多方面因素的审慎考量。这个合金铸球段项目的提出并非孤立的决策，而是对企业所处背景深入思考的产物。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合金铸球段项目背后的首要原因。科技的迅速发展和全球市场的快速变化使得企业必须灵活应对。合金铸球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竞争的激烈程度也是合金铸球段项目背景中不可忽视的一环。企业需要在激烈竞争中脱颖而出，为此，合金铸球段项目致力于打破常规，提供独特的价值主张，以吸引客户并确保市场份额的增长。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技术的迅速发展为企业带来了机遇与挑战。作为合金铸球段项目启动的背景之一，对新兴技术的应用将有助于提升企业的技术水平，使其在不断演进的商业环境中保持竞争优势。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此外，社会对企业责任的期望也在逐渐升高。合金铸球段项目充分融入了社会责任的理念，通过可持续经营和社会公益合金铸球段项目，企图为社会贡献一份力量，在商业成功的同时关注社会价值。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7537"/>
      <w:r>
        <w:rPr>
          <w:rFonts w:ascii="仿宋" w:eastAsia="仿宋" w:hAnsi="仿宋" w:cs="仿宋" w:hint="eastAsia"/>
          <w:sz w:val="28"/>
          <w:lang w:eastAsia="zh-CN"/>
        </w:rPr>
        <w:t>三、合金铸球段项目绩效评估</w:t>
      </w:r>
      <w:bookmarkEnd w:id="13"/>
    </w:p>
    <w:p>
      <w:pPr>
        <w:pStyle w:val="Heading2"/>
        <w:rPr>
          <w:rFonts w:ascii="仿宋" w:eastAsia="仿宋" w:hAnsi="仿宋" w:cs="仿宋" w:hint="eastAsia"/>
          <w:lang w:eastAsia="zh-CN"/>
        </w:rPr>
      </w:pPr>
      <w:bookmarkStart w:id="14" w:name="_Toc2260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中，我们设计了一套全面的绩效评估指标，以确保合金铸球段项目的可控和成功交付。这些指标跨足合金铸球段项目目标、成本、进度和质量等多个维度，为我们提供了全面洞察合金铸球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目标达成率是我们关注的首要指标。我们设定了明确的目标，并通过定期监测和评估，迅速发现并应对潜在的目标偏差。这为合金铸球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成本绩效是另一个核心关注点。通过实际成本与预算成本的对比分析，我们深入了解成本差异的原因，及时调整资源分配，保持合金铸球段项目在经济效益方面的合理水平。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进度作为关键的绩效指标之一，得到了精心的关注。我们制定了详细的合金铸球段项目进度计划，并设立了进度符合度指标，确保实际进度与计划进度保持一致。这使我们能够快速发现和解决潜在的进度问题，保持合金铸球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金铸球段项目绩效的不可或缺的一环。我们引入了一系列的质量标准和客户满意度指标，以确保合金铸球段项目交付的成果在质量上达到或超越预期水平。通过持续监测这些指标，我们努力提升合金铸球段项目整体质量水平，为合金铸球段项目的成功交付提供有力保障。通过这些科学且全面的绩效评估，我们能够更好地引导合金铸球段项目的持续改进，确保合金铸球段项目目标的顺利达成。</w:t>
      </w:r>
    </w:p>
    <w:p>
      <w:pPr>
        <w:pStyle w:val="Heading2"/>
        <w:ind w:firstLine="560" w:firstLineChars="200"/>
        <w:rPr>
          <w:rFonts w:ascii="仿宋" w:eastAsia="仿宋" w:hAnsi="仿宋" w:cs="仿宋" w:hint="eastAsia"/>
          <w:sz w:val="28"/>
          <w:lang w:eastAsia="zh-CN"/>
        </w:rPr>
      </w:pPr>
      <w:bookmarkStart w:id="15" w:name="_Toc2901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绩效评估是合金铸球段项目中的关键环节，为确保合金铸球段项目达到预期目标，我们采用了多层次、多维度的绩效评估方法。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金铸球段项目的战略目标对齐，确保每个决策和行动都与合金铸球段项目整体目标保持一致。团队会定期召开战略对齐会议，审视当前工作与合金铸球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金铸球段项目进度、质量、成本和风险等方面。这些指标通过数据收集和分析，为合金铸球段项目管理团队提供了客观的评估依据。例如，我们通过合金铸球段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绩效评估不仅仅停留在合金铸球段项目内部，还考虑了合金铸球段项目对外部环境的影响。我们定期进行干系人满意度调查，以了解各利益相关方对合金铸球段项目的期望和满意度，并及时做出调整。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这种多层次、多角度的绩效评估方法，使得我们能够全面了解合金铸球段项目的运行状态，及时做出调整，确保合金铸球段项目在不断变化的环境中保持稳健前行。</w:t>
      </w:r>
    </w:p>
    <w:p>
      <w:pPr>
        <w:pStyle w:val="Heading2"/>
        <w:ind w:firstLine="560" w:firstLineChars="200"/>
        <w:rPr>
          <w:rFonts w:ascii="仿宋" w:eastAsia="仿宋" w:hAnsi="仿宋" w:cs="仿宋" w:hint="eastAsia"/>
          <w:sz w:val="28"/>
          <w:lang w:eastAsia="zh-CN"/>
        </w:rPr>
      </w:pPr>
      <w:bookmarkStart w:id="16" w:name="_Toc3266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为了确保合金铸球段项目的有效管理和不断优化，我们采用了精心设计的绩效评估周期。这个周期旨在实现灵活、实时和全面的评估，以适应合金铸球段项目执行中的各种挑战。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合金铸球段项目的不同需求，分为短期、中期和长期。短期评估关注每个迭代或工作周期，以及时发现和解决当前任务中的问题。中期评估涵盖几个迭代，深入了解整体合金铸球段项目的趋势和性能。长期评估则着眼于整个合金铸球段项目阶段，确保合金铸球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金铸球段项目管理工具和协作平台，团队成员能够随时更新和分享合金铸球段项目数据。这种实时性的反馈机制使我们能够及时察觉潜在问题，快速调整，保持合金铸球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合金铸球段项目的决策制定密不可分。每个周期的合金铸球段项目回顾会议成为集体总结经验、识别问题深层次原因并找到创新解决方案的平台。这种定期的反思与调整机制使合金铸球段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6119"/>
      <w:r>
        <w:rPr>
          <w:rFonts w:ascii="仿宋" w:eastAsia="仿宋" w:hAnsi="仿宋" w:cs="仿宋" w:hint="eastAsia"/>
          <w:sz w:val="28"/>
          <w:lang w:eastAsia="zh-CN"/>
        </w:rPr>
        <w:t>四、合金铸球段项目文档管理</w:t>
      </w:r>
      <w:bookmarkEnd w:id="17"/>
    </w:p>
    <w:p>
      <w:pPr>
        <w:pStyle w:val="Heading2"/>
        <w:rPr>
          <w:rFonts w:ascii="仿宋" w:eastAsia="仿宋" w:hAnsi="仿宋" w:cs="仿宋" w:hint="eastAsia"/>
          <w:lang w:eastAsia="zh-CN"/>
        </w:rPr>
      </w:pPr>
      <w:bookmarkStart w:id="18" w:name="_Toc2631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合金铸球段项目高度重视文档的质量和准确性，以支持合金铸球段项目的各项活动和决策。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文档的编制始于合金铸球段项目计划的初期，我们制定了详细的文档编制计划，明确了每个文档的内容、格式和编写责任人。在合金铸球段项目启动阶段，我们首先编制了合金铸球段项目章程，明确定义了合金铸球段项目的目标、范围、风险等关键要素。随后，合金铸球段项目团队根据计划陆续编制了需求文档、设计文档、测试文档等各类文档，确保合金铸球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https://d.book118.com/845213131140011101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039AA"/>
    <w:rsid w:val="324039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131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2024-01-29T05:58:00Z</dcterms:created>
  <dcterms:modified xsi:type="dcterms:W3CDTF">2024-01-29T05:59:09Z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0FFF1C81823C4D88A11DA3AAB52E1989_11</vt:lpwstr>
  </property>
  <property fmtid="{D5CDD505-2E9C-101B-9397-08002B2CF9AE}" pid="3" name="KSOProductBuildVer">
    <vt:lpwstr>2052-12.1.0.16250</vt:lpwstr>
  </property>
</Properties>
</file>