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记忆绵家居制品项目规划设计方案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73" w:history="1">
        <w:r>
          <w:rPr>
            <w:rFonts w:ascii="仿宋" w:eastAsia="仿宋" w:hAnsi="仿宋" w:cs="仿宋" w:hint="eastAsia"/>
            <w:lang w:eastAsia="zh-CN"/>
          </w:rPr>
          <w:t>序言</w:t>
        </w:r>
        <w:r>
          <w:tab/>
        </w:r>
        <w:r>
          <w:fldChar w:fldCharType="begin"/>
        </w:r>
        <w:r>
          <w:instrText xml:space="preserve"> PAGEREF _Toc31573 \h </w:instrText>
        </w:r>
        <w:r>
          <w:fldChar w:fldCharType="separate"/>
        </w:r>
        <w:r>
          <w:t>3</w:t>
        </w:r>
        <w:r>
          <w:fldChar w:fldCharType="end"/>
        </w:r>
      </w:hyperlink>
    </w:p>
    <w:p>
      <w:pPr>
        <w:pStyle w:val="TOC1"/>
        <w:tabs>
          <w:tab w:val="right" w:leader="dot" w:pos="8306"/>
        </w:tabs>
      </w:pPr>
      <w:hyperlink w:anchor="_Toc1404" w:history="1">
        <w:r>
          <w:rPr>
            <w:rFonts w:ascii="仿宋" w:eastAsia="仿宋" w:hAnsi="仿宋" w:cs="仿宋" w:hint="eastAsia"/>
            <w:lang w:eastAsia="zh-CN"/>
          </w:rPr>
          <w:t>一、记忆绵家居制品项目建设单位说明</w:t>
        </w:r>
        <w:r>
          <w:tab/>
        </w:r>
        <w:r>
          <w:fldChar w:fldCharType="begin"/>
        </w:r>
        <w:r>
          <w:instrText xml:space="preserve"> PAGEREF _Toc1404 \h </w:instrText>
        </w:r>
        <w:r>
          <w:fldChar w:fldCharType="separate"/>
        </w:r>
        <w:r>
          <w:t>3</w:t>
        </w:r>
        <w:r>
          <w:fldChar w:fldCharType="end"/>
        </w:r>
      </w:hyperlink>
    </w:p>
    <w:p>
      <w:pPr>
        <w:pStyle w:val="TOC2"/>
        <w:tabs>
          <w:tab w:val="right" w:leader="dot" w:pos="8306"/>
        </w:tabs>
      </w:pPr>
      <w:hyperlink w:anchor="_Toc15426" w:history="1">
        <w:r>
          <w:rPr>
            <w:rFonts w:ascii="仿宋" w:eastAsia="仿宋" w:hAnsi="仿宋" w:cs="仿宋" w:hint="eastAsia"/>
            <w:lang w:eastAsia="zh-CN"/>
          </w:rPr>
          <w:t>(一)、记忆绵家居制品项目承办单位基本情况</w:t>
        </w:r>
        <w:r>
          <w:tab/>
        </w:r>
        <w:r>
          <w:fldChar w:fldCharType="begin"/>
        </w:r>
        <w:r>
          <w:instrText xml:space="preserve"> PAGEREF _Toc15426 \h </w:instrText>
        </w:r>
        <w:r>
          <w:fldChar w:fldCharType="separate"/>
        </w:r>
        <w:r>
          <w:t>3</w:t>
        </w:r>
        <w:r>
          <w:fldChar w:fldCharType="end"/>
        </w:r>
      </w:hyperlink>
    </w:p>
    <w:p>
      <w:pPr>
        <w:pStyle w:val="TOC2"/>
        <w:tabs>
          <w:tab w:val="right" w:leader="dot" w:pos="8306"/>
        </w:tabs>
      </w:pPr>
      <w:hyperlink w:anchor="_Toc12784" w:history="1">
        <w:r>
          <w:rPr>
            <w:rFonts w:ascii="仿宋" w:eastAsia="仿宋" w:hAnsi="仿宋" w:cs="仿宋" w:hint="eastAsia"/>
            <w:lang w:eastAsia="zh-CN"/>
          </w:rPr>
          <w:t>(二)、公司经济效益分析</w:t>
        </w:r>
        <w:r>
          <w:tab/>
        </w:r>
        <w:r>
          <w:fldChar w:fldCharType="begin"/>
        </w:r>
        <w:r>
          <w:instrText xml:space="preserve"> PAGEREF _Toc12784 \h </w:instrText>
        </w:r>
        <w:r>
          <w:fldChar w:fldCharType="separate"/>
        </w:r>
        <w:r>
          <w:t>4</w:t>
        </w:r>
        <w:r>
          <w:fldChar w:fldCharType="end"/>
        </w:r>
      </w:hyperlink>
    </w:p>
    <w:p>
      <w:pPr>
        <w:pStyle w:val="TOC1"/>
        <w:tabs>
          <w:tab w:val="right" w:leader="dot" w:pos="8306"/>
        </w:tabs>
      </w:pPr>
      <w:hyperlink w:anchor="_Toc30167" w:history="1">
        <w:r>
          <w:rPr>
            <w:rFonts w:ascii="仿宋" w:eastAsia="仿宋" w:hAnsi="仿宋" w:cs="仿宋" w:hint="eastAsia"/>
            <w:lang w:eastAsia="zh-CN"/>
          </w:rPr>
          <w:t>二、记忆绵家居制品项目选址可行性分析</w:t>
        </w:r>
        <w:r>
          <w:tab/>
        </w:r>
        <w:r>
          <w:fldChar w:fldCharType="begin"/>
        </w:r>
        <w:r>
          <w:instrText xml:space="preserve"> PAGEREF _Toc30167 \h </w:instrText>
        </w:r>
        <w:r>
          <w:fldChar w:fldCharType="separate"/>
        </w:r>
        <w:r>
          <w:t>5</w:t>
        </w:r>
        <w:r>
          <w:fldChar w:fldCharType="end"/>
        </w:r>
      </w:hyperlink>
    </w:p>
    <w:p>
      <w:pPr>
        <w:pStyle w:val="TOC2"/>
        <w:tabs>
          <w:tab w:val="right" w:leader="dot" w:pos="8306"/>
        </w:tabs>
      </w:pPr>
      <w:hyperlink w:anchor="_Toc8832" w:history="1">
        <w:r>
          <w:rPr>
            <w:rFonts w:ascii="仿宋" w:eastAsia="仿宋" w:hAnsi="仿宋" w:cs="仿宋" w:hint="eastAsia"/>
            <w:lang w:eastAsia="zh-CN"/>
          </w:rPr>
          <w:t>(一)、记忆绵家居制品项目选址</w:t>
        </w:r>
        <w:r>
          <w:tab/>
        </w:r>
        <w:r>
          <w:fldChar w:fldCharType="begin"/>
        </w:r>
        <w:r>
          <w:instrText xml:space="preserve"> PAGEREF _Toc8832 \h </w:instrText>
        </w:r>
        <w:r>
          <w:fldChar w:fldCharType="separate"/>
        </w:r>
        <w:r>
          <w:t>5</w:t>
        </w:r>
        <w:r>
          <w:fldChar w:fldCharType="end"/>
        </w:r>
      </w:hyperlink>
    </w:p>
    <w:p>
      <w:pPr>
        <w:pStyle w:val="TOC2"/>
        <w:tabs>
          <w:tab w:val="right" w:leader="dot" w:pos="8306"/>
        </w:tabs>
      </w:pPr>
      <w:hyperlink w:anchor="_Toc15829" w:history="1">
        <w:r>
          <w:rPr>
            <w:rFonts w:ascii="仿宋" w:eastAsia="仿宋" w:hAnsi="仿宋" w:cs="仿宋" w:hint="eastAsia"/>
            <w:lang w:eastAsia="zh-CN"/>
          </w:rPr>
          <w:t>(二)、用地控制指标</w:t>
        </w:r>
        <w:r>
          <w:tab/>
        </w:r>
        <w:r>
          <w:fldChar w:fldCharType="begin"/>
        </w:r>
        <w:r>
          <w:instrText xml:space="preserve"> PAGEREF _Toc15829 \h </w:instrText>
        </w:r>
        <w:r>
          <w:fldChar w:fldCharType="separate"/>
        </w:r>
        <w:r>
          <w:t>5</w:t>
        </w:r>
        <w:r>
          <w:fldChar w:fldCharType="end"/>
        </w:r>
      </w:hyperlink>
    </w:p>
    <w:p>
      <w:pPr>
        <w:pStyle w:val="TOC2"/>
        <w:tabs>
          <w:tab w:val="right" w:leader="dot" w:pos="8306"/>
        </w:tabs>
      </w:pPr>
      <w:hyperlink w:anchor="_Toc10391" w:history="1">
        <w:r>
          <w:rPr>
            <w:rFonts w:ascii="仿宋" w:eastAsia="仿宋" w:hAnsi="仿宋" w:cs="仿宋" w:hint="eastAsia"/>
            <w:lang w:eastAsia="zh-CN"/>
          </w:rPr>
          <w:t>(三)、节约用地措施</w:t>
        </w:r>
        <w:r>
          <w:tab/>
        </w:r>
        <w:r>
          <w:fldChar w:fldCharType="begin"/>
        </w:r>
        <w:r>
          <w:instrText xml:space="preserve"> PAGEREF _Toc10391 \h </w:instrText>
        </w:r>
        <w:r>
          <w:fldChar w:fldCharType="separate"/>
        </w:r>
        <w:r>
          <w:t>7</w:t>
        </w:r>
        <w:r>
          <w:fldChar w:fldCharType="end"/>
        </w:r>
      </w:hyperlink>
    </w:p>
    <w:p>
      <w:pPr>
        <w:pStyle w:val="TOC2"/>
        <w:tabs>
          <w:tab w:val="right" w:leader="dot" w:pos="8306"/>
        </w:tabs>
      </w:pPr>
      <w:hyperlink w:anchor="_Toc4101" w:history="1">
        <w:r>
          <w:rPr>
            <w:rFonts w:ascii="仿宋" w:eastAsia="仿宋" w:hAnsi="仿宋" w:cs="仿宋" w:hint="eastAsia"/>
            <w:lang w:eastAsia="zh-CN"/>
          </w:rPr>
          <w:t>(四)、总图布置方案</w:t>
        </w:r>
        <w:r>
          <w:tab/>
        </w:r>
        <w:r>
          <w:fldChar w:fldCharType="begin"/>
        </w:r>
        <w:r>
          <w:instrText xml:space="preserve"> PAGEREF _Toc4101 \h </w:instrText>
        </w:r>
        <w:r>
          <w:fldChar w:fldCharType="separate"/>
        </w:r>
        <w:r>
          <w:t>8</w:t>
        </w:r>
        <w:r>
          <w:fldChar w:fldCharType="end"/>
        </w:r>
      </w:hyperlink>
    </w:p>
    <w:p>
      <w:pPr>
        <w:pStyle w:val="TOC2"/>
        <w:tabs>
          <w:tab w:val="right" w:leader="dot" w:pos="8306"/>
        </w:tabs>
      </w:pPr>
      <w:hyperlink w:anchor="_Toc2255" w:history="1">
        <w:r>
          <w:rPr>
            <w:rFonts w:ascii="仿宋" w:eastAsia="仿宋" w:hAnsi="仿宋" w:cs="仿宋" w:hint="eastAsia"/>
            <w:lang w:eastAsia="zh-CN"/>
          </w:rPr>
          <w:t>(五)、选址综合评价</w:t>
        </w:r>
        <w:r>
          <w:tab/>
        </w:r>
        <w:r>
          <w:fldChar w:fldCharType="begin"/>
        </w:r>
        <w:r>
          <w:instrText xml:space="preserve"> PAGEREF _Toc2255 \h </w:instrText>
        </w:r>
        <w:r>
          <w:fldChar w:fldCharType="separate"/>
        </w:r>
        <w:r>
          <w:t>9</w:t>
        </w:r>
        <w:r>
          <w:fldChar w:fldCharType="end"/>
        </w:r>
      </w:hyperlink>
    </w:p>
    <w:p>
      <w:pPr>
        <w:pStyle w:val="TOC1"/>
        <w:tabs>
          <w:tab w:val="right" w:leader="dot" w:pos="8306"/>
        </w:tabs>
      </w:pPr>
      <w:hyperlink w:anchor="_Toc24227" w:history="1">
        <w:r>
          <w:rPr>
            <w:rFonts w:ascii="仿宋" w:eastAsia="仿宋" w:hAnsi="仿宋" w:cs="仿宋" w:hint="eastAsia"/>
            <w:lang w:eastAsia="zh-CN"/>
          </w:rPr>
          <w:t>三、记忆绵家居制品项目危机管理</w:t>
        </w:r>
        <w:r>
          <w:tab/>
        </w:r>
        <w:r>
          <w:fldChar w:fldCharType="begin"/>
        </w:r>
        <w:r>
          <w:instrText xml:space="preserve"> PAGEREF _Toc24227 \h </w:instrText>
        </w:r>
        <w:r>
          <w:fldChar w:fldCharType="separate"/>
        </w:r>
        <w:r>
          <w:t>10</w:t>
        </w:r>
        <w:r>
          <w:fldChar w:fldCharType="end"/>
        </w:r>
      </w:hyperlink>
    </w:p>
    <w:p>
      <w:pPr>
        <w:pStyle w:val="TOC2"/>
        <w:tabs>
          <w:tab w:val="right" w:leader="dot" w:pos="8306"/>
        </w:tabs>
      </w:pPr>
      <w:hyperlink w:anchor="_Toc29761" w:history="1">
        <w:r>
          <w:rPr>
            <w:rFonts w:ascii="仿宋" w:eastAsia="仿宋" w:hAnsi="仿宋" w:cs="仿宋" w:hint="eastAsia"/>
            <w:lang w:eastAsia="zh-CN"/>
          </w:rPr>
          <w:t>(一)、危机预警与识别</w:t>
        </w:r>
        <w:r>
          <w:tab/>
        </w:r>
        <w:r>
          <w:fldChar w:fldCharType="begin"/>
        </w:r>
        <w:r>
          <w:instrText xml:space="preserve"> PAGEREF _Toc29761 \h </w:instrText>
        </w:r>
        <w:r>
          <w:fldChar w:fldCharType="separate"/>
        </w:r>
        <w:r>
          <w:t>10</w:t>
        </w:r>
        <w:r>
          <w:fldChar w:fldCharType="end"/>
        </w:r>
      </w:hyperlink>
    </w:p>
    <w:p>
      <w:pPr>
        <w:pStyle w:val="TOC2"/>
        <w:tabs>
          <w:tab w:val="right" w:leader="dot" w:pos="8306"/>
        </w:tabs>
      </w:pPr>
      <w:hyperlink w:anchor="_Toc9993" w:history="1">
        <w:r>
          <w:rPr>
            <w:rFonts w:ascii="仿宋" w:eastAsia="仿宋" w:hAnsi="仿宋" w:cs="仿宋" w:hint="eastAsia"/>
            <w:lang w:eastAsia="zh-CN"/>
          </w:rPr>
          <w:t>(二)、危机应对与恢复</w:t>
        </w:r>
        <w:r>
          <w:tab/>
        </w:r>
        <w:r>
          <w:fldChar w:fldCharType="begin"/>
        </w:r>
        <w:r>
          <w:instrText xml:space="preserve"> PAGEREF _Toc9993 \h </w:instrText>
        </w:r>
        <w:r>
          <w:fldChar w:fldCharType="separate"/>
        </w:r>
        <w:r>
          <w:t>11</w:t>
        </w:r>
        <w:r>
          <w:fldChar w:fldCharType="end"/>
        </w:r>
      </w:hyperlink>
    </w:p>
    <w:p>
      <w:pPr>
        <w:pStyle w:val="TOC1"/>
        <w:tabs>
          <w:tab w:val="right" w:leader="dot" w:pos="8306"/>
        </w:tabs>
      </w:pPr>
      <w:hyperlink w:anchor="_Toc18679" w:history="1">
        <w:r>
          <w:rPr>
            <w:rFonts w:ascii="仿宋" w:eastAsia="仿宋" w:hAnsi="仿宋" w:cs="仿宋" w:hint="eastAsia"/>
            <w:lang w:eastAsia="zh-CN"/>
          </w:rPr>
          <w:t>四、市场分析、调研</w:t>
        </w:r>
        <w:r>
          <w:tab/>
        </w:r>
        <w:r>
          <w:fldChar w:fldCharType="begin"/>
        </w:r>
        <w:r>
          <w:instrText xml:space="preserve"> PAGEREF _Toc18679 \h </w:instrText>
        </w:r>
        <w:r>
          <w:fldChar w:fldCharType="separate"/>
        </w:r>
        <w:r>
          <w:t>13</w:t>
        </w:r>
        <w:r>
          <w:fldChar w:fldCharType="end"/>
        </w:r>
      </w:hyperlink>
    </w:p>
    <w:p>
      <w:pPr>
        <w:pStyle w:val="TOC2"/>
        <w:tabs>
          <w:tab w:val="right" w:leader="dot" w:pos="8306"/>
        </w:tabs>
      </w:pPr>
      <w:hyperlink w:anchor="_Toc13516" w:history="1">
        <w:r>
          <w:rPr>
            <w:rFonts w:ascii="仿宋" w:eastAsia="仿宋" w:hAnsi="仿宋" w:cs="仿宋" w:hint="eastAsia"/>
            <w:lang w:eastAsia="zh-CN"/>
          </w:rPr>
          <w:t>(一)、记忆绵家居制品行业分析</w:t>
        </w:r>
        <w:r>
          <w:tab/>
        </w:r>
        <w:r>
          <w:fldChar w:fldCharType="begin"/>
        </w:r>
        <w:r>
          <w:instrText xml:space="preserve"> PAGEREF _Toc13516 \h </w:instrText>
        </w:r>
        <w:r>
          <w:fldChar w:fldCharType="separate"/>
        </w:r>
        <w:r>
          <w:t>13</w:t>
        </w:r>
        <w:r>
          <w:fldChar w:fldCharType="end"/>
        </w:r>
      </w:hyperlink>
    </w:p>
    <w:p>
      <w:pPr>
        <w:pStyle w:val="TOC2"/>
        <w:tabs>
          <w:tab w:val="right" w:leader="dot" w:pos="8306"/>
        </w:tabs>
      </w:pPr>
      <w:hyperlink w:anchor="_Toc15133" w:history="1">
        <w:r>
          <w:rPr>
            <w:rFonts w:ascii="仿宋" w:eastAsia="仿宋" w:hAnsi="仿宋" w:cs="仿宋" w:hint="eastAsia"/>
            <w:lang w:eastAsia="zh-CN"/>
          </w:rPr>
          <w:t>(二)、记忆绵家居制品市场分析预测</w:t>
        </w:r>
        <w:r>
          <w:tab/>
        </w:r>
        <w:r>
          <w:fldChar w:fldCharType="begin"/>
        </w:r>
        <w:r>
          <w:instrText xml:space="preserve"> PAGEREF _Toc15133 \h </w:instrText>
        </w:r>
        <w:r>
          <w:fldChar w:fldCharType="separate"/>
        </w:r>
        <w:r>
          <w:t>13</w:t>
        </w:r>
        <w:r>
          <w:fldChar w:fldCharType="end"/>
        </w:r>
      </w:hyperlink>
    </w:p>
    <w:p>
      <w:pPr>
        <w:pStyle w:val="TOC1"/>
        <w:tabs>
          <w:tab w:val="right" w:leader="dot" w:pos="8306"/>
        </w:tabs>
      </w:pPr>
      <w:hyperlink w:anchor="_Toc20140" w:history="1">
        <w:r>
          <w:rPr>
            <w:rFonts w:ascii="仿宋" w:eastAsia="仿宋" w:hAnsi="仿宋" w:cs="仿宋" w:hint="eastAsia"/>
            <w:lang w:eastAsia="zh-CN"/>
          </w:rPr>
          <w:t>五、记忆绵家居制品项目概论</w:t>
        </w:r>
        <w:r>
          <w:tab/>
        </w:r>
        <w:r>
          <w:fldChar w:fldCharType="begin"/>
        </w:r>
        <w:r>
          <w:instrText xml:space="preserve"> PAGEREF _Toc20140 \h </w:instrText>
        </w:r>
        <w:r>
          <w:fldChar w:fldCharType="separate"/>
        </w:r>
        <w:r>
          <w:t>14</w:t>
        </w:r>
        <w:r>
          <w:fldChar w:fldCharType="end"/>
        </w:r>
      </w:hyperlink>
    </w:p>
    <w:p>
      <w:pPr>
        <w:pStyle w:val="TOC2"/>
        <w:tabs>
          <w:tab w:val="right" w:leader="dot" w:pos="8306"/>
        </w:tabs>
      </w:pPr>
      <w:hyperlink w:anchor="_Toc21681" w:history="1">
        <w:r>
          <w:rPr>
            <w:rFonts w:ascii="仿宋" w:eastAsia="仿宋" w:hAnsi="仿宋" w:cs="仿宋" w:hint="eastAsia"/>
            <w:lang w:eastAsia="zh-CN"/>
          </w:rPr>
          <w:t>(一)、记忆绵家居制品项目概况</w:t>
        </w:r>
        <w:r>
          <w:tab/>
        </w:r>
        <w:r>
          <w:fldChar w:fldCharType="begin"/>
        </w:r>
        <w:r>
          <w:instrText xml:space="preserve"> PAGEREF _Toc21681 \h </w:instrText>
        </w:r>
        <w:r>
          <w:fldChar w:fldCharType="separate"/>
        </w:r>
        <w:r>
          <w:t>14</w:t>
        </w:r>
        <w:r>
          <w:fldChar w:fldCharType="end"/>
        </w:r>
      </w:hyperlink>
    </w:p>
    <w:p>
      <w:pPr>
        <w:pStyle w:val="TOC2"/>
        <w:tabs>
          <w:tab w:val="right" w:leader="dot" w:pos="8306"/>
        </w:tabs>
      </w:pPr>
      <w:hyperlink w:anchor="_Toc9211" w:history="1">
        <w:r>
          <w:rPr>
            <w:rFonts w:ascii="仿宋" w:eastAsia="仿宋" w:hAnsi="仿宋" w:cs="仿宋" w:hint="eastAsia"/>
            <w:lang w:eastAsia="zh-CN"/>
          </w:rPr>
          <w:t>(二)、记忆绵家居制品项目目标</w:t>
        </w:r>
        <w:r>
          <w:tab/>
        </w:r>
        <w:r>
          <w:fldChar w:fldCharType="begin"/>
        </w:r>
        <w:r>
          <w:instrText xml:space="preserve"> PAGEREF _Toc9211 \h </w:instrText>
        </w:r>
        <w:r>
          <w:fldChar w:fldCharType="separate"/>
        </w:r>
        <w:r>
          <w:t>17</w:t>
        </w:r>
        <w:r>
          <w:fldChar w:fldCharType="end"/>
        </w:r>
      </w:hyperlink>
    </w:p>
    <w:p>
      <w:pPr>
        <w:pStyle w:val="TOC2"/>
        <w:tabs>
          <w:tab w:val="right" w:leader="dot" w:pos="8306"/>
        </w:tabs>
      </w:pPr>
      <w:hyperlink w:anchor="_Toc26560" w:history="1">
        <w:r>
          <w:rPr>
            <w:rFonts w:ascii="仿宋" w:eastAsia="仿宋" w:hAnsi="仿宋" w:cs="仿宋" w:hint="eastAsia"/>
            <w:lang w:eastAsia="zh-CN"/>
          </w:rPr>
          <w:t>(三)、记忆绵家居制品项目提出的理由</w:t>
        </w:r>
        <w:r>
          <w:tab/>
        </w:r>
        <w:r>
          <w:fldChar w:fldCharType="begin"/>
        </w:r>
        <w:r>
          <w:instrText xml:space="preserve"> PAGEREF _Toc26560 \h </w:instrText>
        </w:r>
        <w:r>
          <w:fldChar w:fldCharType="separate"/>
        </w:r>
        <w:r>
          <w:t>18</w:t>
        </w:r>
        <w:r>
          <w:fldChar w:fldCharType="end"/>
        </w:r>
      </w:hyperlink>
    </w:p>
    <w:p>
      <w:pPr>
        <w:pStyle w:val="TOC2"/>
        <w:tabs>
          <w:tab w:val="right" w:leader="dot" w:pos="8306"/>
        </w:tabs>
      </w:pPr>
      <w:hyperlink w:anchor="_Toc18038" w:history="1">
        <w:r>
          <w:rPr>
            <w:rFonts w:ascii="仿宋" w:eastAsia="仿宋" w:hAnsi="仿宋" w:cs="仿宋" w:hint="eastAsia"/>
            <w:lang w:eastAsia="zh-CN"/>
          </w:rPr>
          <w:t>(四)、记忆绵家居制品项目意义</w:t>
        </w:r>
        <w:r>
          <w:tab/>
        </w:r>
        <w:r>
          <w:fldChar w:fldCharType="begin"/>
        </w:r>
        <w:r>
          <w:instrText xml:space="preserve"> PAGEREF _Toc18038 \h </w:instrText>
        </w:r>
        <w:r>
          <w:fldChar w:fldCharType="separate"/>
        </w:r>
        <w:r>
          <w:t>19</w:t>
        </w:r>
        <w:r>
          <w:fldChar w:fldCharType="end"/>
        </w:r>
      </w:hyperlink>
    </w:p>
    <w:p>
      <w:pPr>
        <w:pStyle w:val="TOC2"/>
        <w:tabs>
          <w:tab w:val="right" w:leader="dot" w:pos="8306"/>
        </w:tabs>
      </w:pPr>
      <w:hyperlink w:anchor="_Toc12144" w:history="1">
        <w:r>
          <w:rPr>
            <w:rFonts w:ascii="仿宋" w:eastAsia="仿宋" w:hAnsi="仿宋" w:cs="仿宋" w:hint="eastAsia"/>
            <w:lang w:eastAsia="zh-CN"/>
          </w:rPr>
          <w:t>(五)、记忆绵家居制品项目背景</w:t>
        </w:r>
        <w:r>
          <w:tab/>
        </w:r>
        <w:r>
          <w:fldChar w:fldCharType="begin"/>
        </w:r>
        <w:r>
          <w:instrText xml:space="preserve"> PAGEREF _Toc12144 \h </w:instrText>
        </w:r>
        <w:r>
          <w:fldChar w:fldCharType="separate"/>
        </w:r>
        <w:r>
          <w:t>20</w:t>
        </w:r>
        <w:r>
          <w:fldChar w:fldCharType="end"/>
        </w:r>
      </w:hyperlink>
    </w:p>
    <w:p>
      <w:pPr>
        <w:pStyle w:val="TOC1"/>
        <w:tabs>
          <w:tab w:val="right" w:leader="dot" w:pos="8306"/>
        </w:tabs>
      </w:pPr>
      <w:hyperlink w:anchor="_Toc7072" w:history="1">
        <w:r>
          <w:rPr>
            <w:rFonts w:ascii="仿宋" w:eastAsia="仿宋" w:hAnsi="仿宋" w:cs="仿宋" w:hint="eastAsia"/>
            <w:lang w:eastAsia="zh-CN"/>
          </w:rPr>
          <w:t>六、工艺说明</w:t>
        </w:r>
        <w:r>
          <w:tab/>
        </w:r>
        <w:r>
          <w:fldChar w:fldCharType="begin"/>
        </w:r>
        <w:r>
          <w:instrText xml:space="preserve"> PAGEREF _Toc7072 \h </w:instrText>
        </w:r>
        <w:r>
          <w:fldChar w:fldCharType="separate"/>
        </w:r>
        <w:r>
          <w:t>21</w:t>
        </w:r>
        <w:r>
          <w:fldChar w:fldCharType="end"/>
        </w:r>
      </w:hyperlink>
    </w:p>
    <w:p>
      <w:pPr>
        <w:pStyle w:val="TOC2"/>
        <w:tabs>
          <w:tab w:val="right" w:leader="dot" w:pos="8306"/>
        </w:tabs>
      </w:pPr>
      <w:hyperlink w:anchor="_Toc32354" w:history="1">
        <w:r>
          <w:rPr>
            <w:rFonts w:ascii="仿宋" w:eastAsia="仿宋" w:hAnsi="仿宋" w:cs="仿宋" w:hint="eastAsia"/>
            <w:lang w:eastAsia="zh-CN"/>
          </w:rPr>
          <w:t>(一)、技术管理特点</w:t>
        </w:r>
        <w:r>
          <w:tab/>
        </w:r>
        <w:r>
          <w:fldChar w:fldCharType="begin"/>
        </w:r>
        <w:r>
          <w:instrText xml:space="preserve"> PAGEREF _Toc32354 \h </w:instrText>
        </w:r>
        <w:r>
          <w:fldChar w:fldCharType="separate"/>
        </w:r>
        <w:r>
          <w:t>21</w:t>
        </w:r>
        <w:r>
          <w:fldChar w:fldCharType="end"/>
        </w:r>
      </w:hyperlink>
    </w:p>
    <w:p>
      <w:pPr>
        <w:pStyle w:val="TOC2"/>
        <w:tabs>
          <w:tab w:val="right" w:leader="dot" w:pos="8306"/>
        </w:tabs>
      </w:pPr>
      <w:hyperlink w:anchor="_Toc18966" w:history="1">
        <w:r>
          <w:rPr>
            <w:rFonts w:ascii="仿宋" w:eastAsia="仿宋" w:hAnsi="仿宋" w:cs="仿宋" w:hint="eastAsia"/>
            <w:lang w:eastAsia="zh-CN"/>
          </w:rPr>
          <w:t>(二)、记忆绵家居制品项目工艺技术设计方案</w:t>
        </w:r>
        <w:r>
          <w:tab/>
        </w:r>
        <w:r>
          <w:fldChar w:fldCharType="begin"/>
        </w:r>
        <w:r>
          <w:instrText xml:space="preserve"> PAGEREF _Toc18966 \h </w:instrText>
        </w:r>
        <w:r>
          <w:fldChar w:fldCharType="separate"/>
        </w:r>
        <w:r>
          <w:t>22</w:t>
        </w:r>
        <w:r>
          <w:fldChar w:fldCharType="end"/>
        </w:r>
      </w:hyperlink>
    </w:p>
    <w:p>
      <w:pPr>
        <w:pStyle w:val="TOC2"/>
        <w:tabs>
          <w:tab w:val="right" w:leader="dot" w:pos="8306"/>
        </w:tabs>
      </w:pPr>
      <w:hyperlink w:anchor="_Toc3386" w:history="1">
        <w:r>
          <w:rPr>
            <w:rFonts w:ascii="仿宋" w:eastAsia="仿宋" w:hAnsi="仿宋" w:cs="仿宋" w:hint="eastAsia"/>
            <w:lang w:eastAsia="zh-CN"/>
          </w:rPr>
          <w:t>(三)、设备选型方案</w:t>
        </w:r>
        <w:r>
          <w:tab/>
        </w:r>
        <w:r>
          <w:fldChar w:fldCharType="begin"/>
        </w:r>
        <w:r>
          <w:instrText xml:space="preserve"> PAGEREF _Toc3386 \h </w:instrText>
        </w:r>
        <w:r>
          <w:fldChar w:fldCharType="separate"/>
        </w:r>
        <w:r>
          <w:t>24</w:t>
        </w:r>
        <w:r>
          <w:fldChar w:fldCharType="end"/>
        </w:r>
      </w:hyperlink>
    </w:p>
    <w:p>
      <w:pPr>
        <w:pStyle w:val="TOC1"/>
        <w:tabs>
          <w:tab w:val="right" w:leader="dot" w:pos="8306"/>
        </w:tabs>
      </w:pPr>
      <w:hyperlink w:anchor="_Toc2688" w:history="1">
        <w:r>
          <w:rPr>
            <w:rFonts w:ascii="仿宋" w:eastAsia="仿宋" w:hAnsi="仿宋" w:cs="仿宋" w:hint="eastAsia"/>
            <w:lang w:eastAsia="zh-CN"/>
          </w:rPr>
          <w:t>七、记忆绵家居制品项目环境影响分析</w:t>
        </w:r>
        <w:r>
          <w:tab/>
        </w:r>
        <w:r>
          <w:fldChar w:fldCharType="begin"/>
        </w:r>
        <w:r>
          <w:instrText xml:space="preserve"> PAGEREF _Toc2688 \h </w:instrText>
        </w:r>
        <w:r>
          <w:fldChar w:fldCharType="separate"/>
        </w:r>
        <w:r>
          <w:t>25</w:t>
        </w:r>
        <w:r>
          <w:fldChar w:fldCharType="end"/>
        </w:r>
      </w:hyperlink>
    </w:p>
    <w:p>
      <w:pPr>
        <w:pStyle w:val="TOC2"/>
        <w:tabs>
          <w:tab w:val="right" w:leader="dot" w:pos="8306"/>
        </w:tabs>
      </w:pPr>
      <w:hyperlink w:anchor="_Toc21067" w:history="1">
        <w:r>
          <w:rPr>
            <w:rFonts w:ascii="仿宋" w:eastAsia="仿宋" w:hAnsi="仿宋" w:cs="仿宋" w:hint="eastAsia"/>
            <w:lang w:eastAsia="zh-CN"/>
          </w:rPr>
          <w:t>(一)、建设区域环境质量现状</w:t>
        </w:r>
        <w:r>
          <w:tab/>
        </w:r>
        <w:r>
          <w:fldChar w:fldCharType="begin"/>
        </w:r>
        <w:r>
          <w:instrText xml:space="preserve"> PAGEREF _Toc21067 \h </w:instrText>
        </w:r>
        <w:r>
          <w:fldChar w:fldCharType="separate"/>
        </w:r>
        <w:r>
          <w:t>25</w:t>
        </w:r>
        <w:r>
          <w:fldChar w:fldCharType="end"/>
        </w:r>
      </w:hyperlink>
    </w:p>
    <w:p>
      <w:pPr>
        <w:pStyle w:val="TOC2"/>
        <w:tabs>
          <w:tab w:val="right" w:leader="dot" w:pos="8306"/>
        </w:tabs>
      </w:pPr>
      <w:hyperlink w:anchor="_Toc16645" w:history="1">
        <w:r>
          <w:rPr>
            <w:rFonts w:ascii="仿宋" w:eastAsia="仿宋" w:hAnsi="仿宋" w:cs="仿宋" w:hint="eastAsia"/>
            <w:lang w:eastAsia="zh-CN"/>
          </w:rPr>
          <w:t>(二)、建设期环境保护</w:t>
        </w:r>
        <w:r>
          <w:tab/>
        </w:r>
        <w:r>
          <w:fldChar w:fldCharType="begin"/>
        </w:r>
        <w:r>
          <w:instrText xml:space="preserve"> PAGEREF _Toc16645 \h </w:instrText>
        </w:r>
        <w:r>
          <w:fldChar w:fldCharType="separate"/>
        </w:r>
        <w:r>
          <w:t>26</w:t>
        </w:r>
        <w:r>
          <w:fldChar w:fldCharType="end"/>
        </w:r>
      </w:hyperlink>
    </w:p>
    <w:p>
      <w:pPr>
        <w:pStyle w:val="TOC2"/>
        <w:tabs>
          <w:tab w:val="right" w:leader="dot" w:pos="8306"/>
        </w:tabs>
      </w:pPr>
      <w:hyperlink w:anchor="_Toc21431" w:history="1">
        <w:r>
          <w:rPr>
            <w:rFonts w:ascii="仿宋" w:eastAsia="仿宋" w:hAnsi="仿宋" w:cs="仿宋" w:hint="eastAsia"/>
            <w:lang w:eastAsia="zh-CN"/>
          </w:rPr>
          <w:t>(三)、运营期环境保护</w:t>
        </w:r>
        <w:r>
          <w:tab/>
        </w:r>
        <w:r>
          <w:fldChar w:fldCharType="begin"/>
        </w:r>
        <w:r>
          <w:instrText xml:space="preserve"> PAGEREF _Toc21431 \h </w:instrText>
        </w:r>
        <w:r>
          <w:fldChar w:fldCharType="separate"/>
        </w:r>
        <w:r>
          <w:t>28</w:t>
        </w:r>
        <w:r>
          <w:fldChar w:fldCharType="end"/>
        </w:r>
      </w:hyperlink>
    </w:p>
    <w:p>
      <w:pPr>
        <w:pStyle w:val="TOC2"/>
        <w:tabs>
          <w:tab w:val="right" w:leader="dot" w:pos="8306"/>
        </w:tabs>
      </w:pPr>
      <w:hyperlink w:anchor="_Toc11120" w:history="1">
        <w:r>
          <w:rPr>
            <w:rFonts w:ascii="仿宋" w:eastAsia="仿宋" w:hAnsi="仿宋" w:cs="仿宋" w:hint="eastAsia"/>
            <w:lang w:eastAsia="zh-CN"/>
          </w:rPr>
          <w:t>(四)、记忆绵家居制品项目建设对区域经济的影响</w:t>
        </w:r>
        <w:r>
          <w:tab/>
        </w:r>
        <w:r>
          <w:fldChar w:fldCharType="begin"/>
        </w:r>
        <w:r>
          <w:instrText xml:space="preserve"> PAGEREF _Toc11120 \h </w:instrText>
        </w:r>
        <w:r>
          <w:fldChar w:fldCharType="separate"/>
        </w:r>
        <w:r>
          <w:t>29</w:t>
        </w:r>
        <w:r>
          <w:fldChar w:fldCharType="end"/>
        </w:r>
      </w:hyperlink>
    </w:p>
    <w:p>
      <w:pPr>
        <w:pStyle w:val="TOC2"/>
        <w:tabs>
          <w:tab w:val="right" w:leader="dot" w:pos="8306"/>
        </w:tabs>
      </w:pPr>
      <w:hyperlink w:anchor="_Toc12168" w:history="1">
        <w:r>
          <w:rPr>
            <w:rFonts w:ascii="仿宋" w:eastAsia="仿宋" w:hAnsi="仿宋" w:cs="仿宋" w:hint="eastAsia"/>
            <w:lang w:eastAsia="zh-CN"/>
          </w:rPr>
          <w:t>(五)、废弃物处理</w:t>
        </w:r>
        <w:r>
          <w:tab/>
        </w:r>
        <w:r>
          <w:fldChar w:fldCharType="begin"/>
        </w:r>
        <w:r>
          <w:instrText xml:space="preserve"> PAGEREF _Toc12168 \h </w:instrText>
        </w:r>
        <w:r>
          <w:fldChar w:fldCharType="separate"/>
        </w:r>
        <w:r>
          <w:t>31</w:t>
        </w:r>
        <w:r>
          <w:fldChar w:fldCharType="end"/>
        </w:r>
      </w:hyperlink>
    </w:p>
    <w:p>
      <w:pPr>
        <w:pStyle w:val="TOC2"/>
        <w:tabs>
          <w:tab w:val="right" w:leader="dot" w:pos="8306"/>
        </w:tabs>
      </w:pPr>
      <w:hyperlink w:anchor="_Toc4455" w:history="1">
        <w:r>
          <w:rPr>
            <w:rFonts w:ascii="仿宋" w:eastAsia="仿宋" w:hAnsi="仿宋" w:cs="仿宋" w:hint="eastAsia"/>
            <w:lang w:eastAsia="zh-CN"/>
          </w:rPr>
          <w:t>(六)、特殊环境影响分析</w:t>
        </w:r>
        <w:r>
          <w:tab/>
        </w:r>
        <w:r>
          <w:fldChar w:fldCharType="begin"/>
        </w:r>
        <w:r>
          <w:instrText xml:space="preserve"> PAGEREF _Toc4455 \h </w:instrText>
        </w:r>
        <w:r>
          <w:fldChar w:fldCharType="separate"/>
        </w:r>
        <w:r>
          <w:t>32</w:t>
        </w:r>
        <w:r>
          <w:fldChar w:fldCharType="end"/>
        </w:r>
      </w:hyperlink>
    </w:p>
    <w:p>
      <w:pPr>
        <w:pStyle w:val="TOC2"/>
        <w:tabs>
          <w:tab w:val="right" w:leader="dot" w:pos="8306"/>
        </w:tabs>
      </w:pPr>
      <w:hyperlink w:anchor="_Toc12680" w:history="1">
        <w:r>
          <w:rPr>
            <w:rFonts w:ascii="仿宋" w:eastAsia="仿宋" w:hAnsi="仿宋" w:cs="仿宋" w:hint="eastAsia"/>
            <w:lang w:eastAsia="zh-CN"/>
          </w:rPr>
          <w:t>(七)、清洁生产</w:t>
        </w:r>
        <w:r>
          <w:tab/>
        </w:r>
        <w:r>
          <w:fldChar w:fldCharType="begin"/>
        </w:r>
        <w:r>
          <w:instrText xml:space="preserve"> PAGEREF _Toc12680 \h </w:instrText>
        </w:r>
        <w:r>
          <w:fldChar w:fldCharType="separate"/>
        </w:r>
        <w:r>
          <w:t>33</w:t>
        </w:r>
        <w:r>
          <w:fldChar w:fldCharType="end"/>
        </w:r>
      </w:hyperlink>
    </w:p>
    <w:p>
      <w:pPr>
        <w:pStyle w:val="TOC2"/>
        <w:tabs>
          <w:tab w:val="right" w:leader="dot" w:pos="8306"/>
        </w:tabs>
      </w:pPr>
      <w:hyperlink w:anchor="_Toc3933" w:history="1">
        <w:r>
          <w:rPr>
            <w:rFonts w:ascii="仿宋" w:eastAsia="仿宋" w:hAnsi="仿宋" w:cs="仿宋" w:hint="eastAsia"/>
            <w:lang w:eastAsia="zh-CN"/>
          </w:rPr>
          <w:t>(八)、环境保护综合评价</w:t>
        </w:r>
        <w:r>
          <w:tab/>
        </w:r>
        <w:r>
          <w:fldChar w:fldCharType="begin"/>
        </w:r>
        <w:r>
          <w:instrText xml:space="preserve"> PAGEREF _Toc3933 \h </w:instrText>
        </w:r>
        <w:r>
          <w:fldChar w:fldCharType="separate"/>
        </w:r>
        <w:r>
          <w:t>35</w:t>
        </w:r>
        <w:r>
          <w:fldChar w:fldCharType="end"/>
        </w:r>
      </w:hyperlink>
    </w:p>
    <w:p>
      <w:pPr>
        <w:pStyle w:val="TOC1"/>
        <w:tabs>
          <w:tab w:val="right" w:leader="dot" w:pos="8306"/>
        </w:tabs>
      </w:pPr>
      <w:hyperlink w:anchor="_Toc19682" w:history="1">
        <w:r>
          <w:rPr>
            <w:rFonts w:ascii="仿宋" w:eastAsia="仿宋" w:hAnsi="仿宋" w:cs="仿宋" w:hint="eastAsia"/>
            <w:lang w:eastAsia="zh-CN"/>
          </w:rPr>
          <w:t>八、记忆绵家居制品项目投资规划</w:t>
        </w:r>
        <w:r>
          <w:tab/>
        </w:r>
        <w:r>
          <w:fldChar w:fldCharType="begin"/>
        </w:r>
        <w:r>
          <w:instrText xml:space="preserve"> PAGEREF _Toc19682 \h </w:instrText>
        </w:r>
        <w:r>
          <w:fldChar w:fldCharType="separate"/>
        </w:r>
        <w:r>
          <w:t>36</w:t>
        </w:r>
        <w:r>
          <w:fldChar w:fldCharType="end"/>
        </w:r>
      </w:hyperlink>
    </w:p>
    <w:p>
      <w:pPr>
        <w:pStyle w:val="TOC2"/>
        <w:tabs>
          <w:tab w:val="right" w:leader="dot" w:pos="8306"/>
        </w:tabs>
      </w:pPr>
      <w:hyperlink w:anchor="_Toc6706" w:history="1">
        <w:r>
          <w:rPr>
            <w:rFonts w:ascii="仿宋" w:eastAsia="仿宋" w:hAnsi="仿宋" w:cs="仿宋" w:hint="eastAsia"/>
            <w:lang w:eastAsia="zh-CN"/>
          </w:rPr>
          <w:t>(一)、记忆绵家居制品项目总投资估算</w:t>
        </w:r>
        <w:r>
          <w:tab/>
        </w:r>
        <w:r>
          <w:fldChar w:fldCharType="begin"/>
        </w:r>
        <w:r>
          <w:instrText xml:space="preserve"> PAGEREF _Toc6706 \h </w:instrText>
        </w:r>
        <w:r>
          <w:fldChar w:fldCharType="separate"/>
        </w:r>
        <w:r>
          <w:t>36</w:t>
        </w:r>
        <w:r>
          <w:fldChar w:fldCharType="end"/>
        </w:r>
      </w:hyperlink>
    </w:p>
    <w:p>
      <w:pPr>
        <w:pStyle w:val="TOC2"/>
        <w:tabs>
          <w:tab w:val="right" w:leader="dot" w:pos="8306"/>
        </w:tabs>
      </w:pPr>
      <w:hyperlink w:anchor="_Toc16345" w:history="1">
        <w:r>
          <w:rPr>
            <w:rFonts w:ascii="仿宋" w:eastAsia="仿宋" w:hAnsi="仿宋" w:cs="仿宋" w:hint="eastAsia"/>
            <w:lang w:eastAsia="zh-CN"/>
          </w:rPr>
          <w:t>(二)、资金筹措</w:t>
        </w:r>
        <w:r>
          <w:tab/>
        </w:r>
        <w:r>
          <w:fldChar w:fldCharType="begin"/>
        </w:r>
        <w:r>
          <w:instrText xml:space="preserve"> PAGEREF _Toc16345 \h </w:instrText>
        </w:r>
        <w:r>
          <w:fldChar w:fldCharType="separate"/>
        </w:r>
        <w:r>
          <w:t>37</w:t>
        </w:r>
        <w:r>
          <w:fldChar w:fldCharType="end"/>
        </w:r>
      </w:hyperlink>
    </w:p>
    <w:p>
      <w:pPr>
        <w:pStyle w:val="TOC1"/>
        <w:tabs>
          <w:tab w:val="right" w:leader="dot" w:pos="8306"/>
        </w:tabs>
      </w:pPr>
      <w:hyperlink w:anchor="_Toc2192" w:history="1">
        <w:r>
          <w:rPr>
            <w:rFonts w:ascii="仿宋" w:eastAsia="仿宋" w:hAnsi="仿宋" w:cs="仿宋" w:hint="eastAsia"/>
            <w:lang w:eastAsia="zh-CN"/>
          </w:rPr>
          <w:t>九、生产安全保护</w:t>
        </w:r>
        <w:r>
          <w:tab/>
        </w:r>
        <w:r>
          <w:fldChar w:fldCharType="begin"/>
        </w:r>
        <w:r>
          <w:instrText xml:space="preserve"> PAGEREF _Toc2192 \h </w:instrText>
        </w:r>
        <w:r>
          <w:fldChar w:fldCharType="separate"/>
        </w:r>
        <w:r>
          <w:t>38</w:t>
        </w:r>
        <w:r>
          <w:fldChar w:fldCharType="end"/>
        </w:r>
      </w:hyperlink>
    </w:p>
    <w:p>
      <w:pPr>
        <w:pStyle w:val="TOC2"/>
        <w:tabs>
          <w:tab w:val="right" w:leader="dot" w:pos="8306"/>
        </w:tabs>
      </w:pPr>
      <w:hyperlink w:anchor="_Toc6673" w:history="1">
        <w:r>
          <w:rPr>
            <w:rFonts w:ascii="仿宋" w:eastAsia="仿宋" w:hAnsi="仿宋" w:cs="仿宋" w:hint="eastAsia"/>
            <w:lang w:eastAsia="zh-CN"/>
          </w:rPr>
          <w:t>(一)、消防安全</w:t>
        </w:r>
        <w:r>
          <w:tab/>
        </w:r>
        <w:r>
          <w:fldChar w:fldCharType="begin"/>
        </w:r>
        <w:r>
          <w:instrText xml:space="preserve"> PAGEREF _Toc6673 \h </w:instrText>
        </w:r>
        <w:r>
          <w:fldChar w:fldCharType="separate"/>
        </w:r>
        <w:r>
          <w:t>38</w:t>
        </w:r>
        <w:r>
          <w:fldChar w:fldCharType="end"/>
        </w:r>
      </w:hyperlink>
    </w:p>
    <w:p>
      <w:pPr>
        <w:pStyle w:val="TOC2"/>
        <w:tabs>
          <w:tab w:val="right" w:leader="dot" w:pos="8306"/>
        </w:tabs>
      </w:pPr>
      <w:hyperlink w:anchor="_Toc6289" w:history="1">
        <w:r>
          <w:rPr>
            <w:rFonts w:ascii="仿宋" w:eastAsia="仿宋" w:hAnsi="仿宋" w:cs="仿宋" w:hint="eastAsia"/>
            <w:lang w:eastAsia="zh-CN"/>
          </w:rPr>
          <w:t>(二)、防火防爆总图布置措施</w:t>
        </w:r>
        <w:r>
          <w:tab/>
        </w:r>
        <w:r>
          <w:fldChar w:fldCharType="begin"/>
        </w:r>
        <w:r>
          <w:instrText xml:space="preserve"> PAGEREF _Toc6289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46" w:history="1">
        <w:r>
          <w:rPr>
            <w:rFonts w:ascii="仿宋" w:eastAsia="仿宋" w:hAnsi="仿宋" w:cs="仿宋" w:hint="eastAsia"/>
            <w:lang w:eastAsia="zh-CN"/>
          </w:rPr>
          <w:t>(三)、自然灾害防范措施</w:t>
        </w:r>
        <w:r>
          <w:tab/>
        </w:r>
        <w:r>
          <w:fldChar w:fldCharType="begin"/>
        </w:r>
        <w:r>
          <w:instrText xml:space="preserve"> PAGEREF _Toc25146 \h </w:instrText>
        </w:r>
        <w:r>
          <w:fldChar w:fldCharType="separate"/>
        </w:r>
        <w:r>
          <w:t>40</w:t>
        </w:r>
        <w:r>
          <w:fldChar w:fldCharType="end"/>
        </w:r>
      </w:hyperlink>
    </w:p>
    <w:p>
      <w:pPr>
        <w:pStyle w:val="TOC2"/>
        <w:tabs>
          <w:tab w:val="right" w:leader="dot" w:pos="8306"/>
        </w:tabs>
      </w:pPr>
      <w:hyperlink w:anchor="_Toc23344" w:history="1">
        <w:r>
          <w:rPr>
            <w:rFonts w:ascii="仿宋" w:eastAsia="仿宋" w:hAnsi="仿宋" w:cs="仿宋" w:hint="eastAsia"/>
            <w:lang w:eastAsia="zh-CN"/>
          </w:rPr>
          <w:t>(四)、安全色及安全标志使用要求</w:t>
        </w:r>
        <w:r>
          <w:tab/>
        </w:r>
        <w:r>
          <w:fldChar w:fldCharType="begin"/>
        </w:r>
        <w:r>
          <w:instrText xml:space="preserve"> PAGEREF _Toc23344 \h </w:instrText>
        </w:r>
        <w:r>
          <w:fldChar w:fldCharType="separate"/>
        </w:r>
        <w:r>
          <w:t>41</w:t>
        </w:r>
        <w:r>
          <w:fldChar w:fldCharType="end"/>
        </w:r>
      </w:hyperlink>
    </w:p>
    <w:p>
      <w:pPr>
        <w:pStyle w:val="TOC2"/>
        <w:tabs>
          <w:tab w:val="right" w:leader="dot" w:pos="8306"/>
        </w:tabs>
      </w:pPr>
      <w:hyperlink w:anchor="_Toc15916" w:history="1">
        <w:r>
          <w:rPr>
            <w:rFonts w:ascii="仿宋" w:eastAsia="仿宋" w:hAnsi="仿宋" w:cs="仿宋" w:hint="eastAsia"/>
            <w:lang w:eastAsia="zh-CN"/>
          </w:rPr>
          <w:t>(五)、防尘防毒措施</w:t>
        </w:r>
        <w:r>
          <w:tab/>
        </w:r>
        <w:r>
          <w:fldChar w:fldCharType="begin"/>
        </w:r>
        <w:r>
          <w:instrText xml:space="preserve"> PAGEREF _Toc15916 \h </w:instrText>
        </w:r>
        <w:r>
          <w:fldChar w:fldCharType="separate"/>
        </w:r>
        <w:r>
          <w:t>42</w:t>
        </w:r>
        <w:r>
          <w:fldChar w:fldCharType="end"/>
        </w:r>
      </w:hyperlink>
    </w:p>
    <w:p>
      <w:pPr>
        <w:pStyle w:val="TOC2"/>
        <w:tabs>
          <w:tab w:val="right" w:leader="dot" w:pos="8306"/>
        </w:tabs>
      </w:pPr>
      <w:hyperlink w:anchor="_Toc31883" w:history="1">
        <w:r>
          <w:rPr>
            <w:rFonts w:ascii="仿宋" w:eastAsia="仿宋" w:hAnsi="仿宋" w:cs="仿宋" w:hint="eastAsia"/>
            <w:lang w:eastAsia="zh-CN"/>
          </w:rPr>
          <w:t>(六)、防静电、触电防护及防雷措施</w:t>
        </w:r>
        <w:r>
          <w:tab/>
        </w:r>
        <w:r>
          <w:fldChar w:fldCharType="begin"/>
        </w:r>
        <w:r>
          <w:instrText xml:space="preserve"> PAGEREF _Toc31883 \h </w:instrText>
        </w:r>
        <w:r>
          <w:fldChar w:fldCharType="separate"/>
        </w:r>
        <w:r>
          <w:t>43</w:t>
        </w:r>
        <w:r>
          <w:fldChar w:fldCharType="end"/>
        </w:r>
      </w:hyperlink>
    </w:p>
    <w:p>
      <w:pPr>
        <w:pStyle w:val="TOC2"/>
        <w:tabs>
          <w:tab w:val="right" w:leader="dot" w:pos="8306"/>
        </w:tabs>
      </w:pPr>
      <w:hyperlink w:anchor="_Toc22698" w:history="1">
        <w:r>
          <w:rPr>
            <w:rFonts w:ascii="仿宋" w:eastAsia="仿宋" w:hAnsi="仿宋" w:cs="仿宋" w:hint="eastAsia"/>
            <w:lang w:eastAsia="zh-CN"/>
          </w:rPr>
          <w:t>(七)、机械设备安全保障措施</w:t>
        </w:r>
        <w:r>
          <w:tab/>
        </w:r>
        <w:r>
          <w:fldChar w:fldCharType="begin"/>
        </w:r>
        <w:r>
          <w:instrText xml:space="preserve"> PAGEREF _Toc22698 \h </w:instrText>
        </w:r>
        <w:r>
          <w:fldChar w:fldCharType="separate"/>
        </w:r>
        <w:r>
          <w:t>45</w:t>
        </w:r>
        <w:r>
          <w:fldChar w:fldCharType="end"/>
        </w:r>
      </w:hyperlink>
    </w:p>
    <w:p>
      <w:pPr>
        <w:pStyle w:val="TOC1"/>
        <w:tabs>
          <w:tab w:val="right" w:leader="dot" w:pos="8306"/>
        </w:tabs>
      </w:pPr>
      <w:hyperlink w:anchor="_Toc22281" w:history="1">
        <w:r>
          <w:rPr>
            <w:rFonts w:ascii="仿宋" w:eastAsia="仿宋" w:hAnsi="仿宋" w:cs="仿宋" w:hint="eastAsia"/>
            <w:lang w:eastAsia="zh-CN"/>
          </w:rPr>
          <w:t>十、记忆绵家居制品项目财务管理</w:t>
        </w:r>
        <w:r>
          <w:tab/>
        </w:r>
        <w:r>
          <w:fldChar w:fldCharType="begin"/>
        </w:r>
        <w:r>
          <w:instrText xml:space="preserve"> PAGEREF _Toc22281 \h </w:instrText>
        </w:r>
        <w:r>
          <w:fldChar w:fldCharType="separate"/>
        </w:r>
        <w:r>
          <w:t>46</w:t>
        </w:r>
        <w:r>
          <w:fldChar w:fldCharType="end"/>
        </w:r>
      </w:hyperlink>
    </w:p>
    <w:p>
      <w:pPr>
        <w:pStyle w:val="TOC2"/>
        <w:tabs>
          <w:tab w:val="right" w:leader="dot" w:pos="8306"/>
        </w:tabs>
      </w:pPr>
      <w:hyperlink w:anchor="_Toc23140" w:history="1">
        <w:r>
          <w:rPr>
            <w:rFonts w:ascii="仿宋" w:eastAsia="仿宋" w:hAnsi="仿宋" w:cs="仿宋" w:hint="eastAsia"/>
            <w:lang w:eastAsia="zh-CN"/>
          </w:rPr>
          <w:t>(一)、资金需求大</w:t>
        </w:r>
        <w:r>
          <w:tab/>
        </w:r>
        <w:r>
          <w:fldChar w:fldCharType="begin"/>
        </w:r>
        <w:r>
          <w:instrText xml:space="preserve"> PAGEREF _Toc23140 \h </w:instrText>
        </w:r>
        <w:r>
          <w:fldChar w:fldCharType="separate"/>
        </w:r>
        <w:r>
          <w:t>46</w:t>
        </w:r>
        <w:r>
          <w:fldChar w:fldCharType="end"/>
        </w:r>
      </w:hyperlink>
    </w:p>
    <w:p>
      <w:pPr>
        <w:pStyle w:val="TOC2"/>
        <w:tabs>
          <w:tab w:val="right" w:leader="dot" w:pos="8306"/>
        </w:tabs>
      </w:pPr>
      <w:hyperlink w:anchor="_Toc28896" w:history="1">
        <w:r>
          <w:rPr>
            <w:rFonts w:ascii="仿宋" w:eastAsia="仿宋" w:hAnsi="仿宋" w:cs="仿宋" w:hint="eastAsia"/>
            <w:lang w:eastAsia="zh-CN"/>
          </w:rPr>
          <w:t>(二)、研发周期长</w:t>
        </w:r>
        <w:r>
          <w:tab/>
        </w:r>
        <w:r>
          <w:fldChar w:fldCharType="begin"/>
        </w:r>
        <w:r>
          <w:instrText xml:space="preserve"> PAGEREF _Toc28896 \h </w:instrText>
        </w:r>
        <w:r>
          <w:fldChar w:fldCharType="separate"/>
        </w:r>
        <w:r>
          <w:t>47</w:t>
        </w:r>
        <w:r>
          <w:fldChar w:fldCharType="end"/>
        </w:r>
      </w:hyperlink>
    </w:p>
    <w:p>
      <w:pPr>
        <w:pStyle w:val="TOC2"/>
        <w:tabs>
          <w:tab w:val="right" w:leader="dot" w:pos="8306"/>
        </w:tabs>
      </w:pPr>
      <w:hyperlink w:anchor="_Toc14325" w:history="1">
        <w:r>
          <w:rPr>
            <w:rFonts w:ascii="仿宋" w:eastAsia="仿宋" w:hAnsi="仿宋" w:cs="仿宋" w:hint="eastAsia"/>
            <w:lang w:eastAsia="zh-CN"/>
          </w:rPr>
          <w:t>(三)、市场风险大</w:t>
        </w:r>
        <w:r>
          <w:tab/>
        </w:r>
        <w:r>
          <w:fldChar w:fldCharType="begin"/>
        </w:r>
        <w:r>
          <w:instrText xml:space="preserve"> PAGEREF _Toc14325 \h </w:instrText>
        </w:r>
        <w:r>
          <w:fldChar w:fldCharType="separate"/>
        </w:r>
        <w:r>
          <w:t>49</w:t>
        </w:r>
        <w:r>
          <w:fldChar w:fldCharType="end"/>
        </w:r>
      </w:hyperlink>
    </w:p>
    <w:p>
      <w:pPr>
        <w:pStyle w:val="TOC2"/>
        <w:tabs>
          <w:tab w:val="right" w:leader="dot" w:pos="8306"/>
        </w:tabs>
      </w:pPr>
      <w:hyperlink w:anchor="_Toc16011" w:history="1">
        <w:r>
          <w:rPr>
            <w:rFonts w:ascii="仿宋" w:eastAsia="仿宋" w:hAnsi="仿宋" w:cs="仿宋" w:hint="eastAsia"/>
            <w:lang w:eastAsia="zh-CN"/>
          </w:rPr>
          <w:t>(四)、利润率高</w:t>
        </w:r>
        <w:r>
          <w:tab/>
        </w:r>
        <w:r>
          <w:fldChar w:fldCharType="begin"/>
        </w:r>
        <w:r>
          <w:instrText xml:space="preserve"> PAGEREF _Toc16011 \h </w:instrText>
        </w:r>
        <w:r>
          <w:fldChar w:fldCharType="separate"/>
        </w:r>
        <w:r>
          <w:t>51</w:t>
        </w:r>
        <w:r>
          <w:fldChar w:fldCharType="end"/>
        </w:r>
      </w:hyperlink>
    </w:p>
    <w:p>
      <w:pPr>
        <w:pStyle w:val="TOC1"/>
        <w:tabs>
          <w:tab w:val="right" w:leader="dot" w:pos="8306"/>
        </w:tabs>
      </w:pPr>
      <w:hyperlink w:anchor="_Toc25842" w:history="1">
        <w:r>
          <w:rPr>
            <w:rFonts w:ascii="仿宋" w:eastAsia="仿宋" w:hAnsi="仿宋" w:cs="仿宋" w:hint="eastAsia"/>
            <w:lang w:eastAsia="zh-CN"/>
          </w:rPr>
          <w:t>十一、记忆绵家居制品项目风险管理</w:t>
        </w:r>
        <w:r>
          <w:tab/>
        </w:r>
        <w:r>
          <w:fldChar w:fldCharType="begin"/>
        </w:r>
        <w:r>
          <w:instrText xml:space="preserve"> PAGEREF _Toc25842 \h </w:instrText>
        </w:r>
        <w:r>
          <w:fldChar w:fldCharType="separate"/>
        </w:r>
        <w:r>
          <w:t>54</w:t>
        </w:r>
        <w:r>
          <w:fldChar w:fldCharType="end"/>
        </w:r>
      </w:hyperlink>
    </w:p>
    <w:p>
      <w:pPr>
        <w:pStyle w:val="TOC2"/>
        <w:tabs>
          <w:tab w:val="right" w:leader="dot" w:pos="8306"/>
        </w:tabs>
      </w:pPr>
      <w:hyperlink w:anchor="_Toc6707" w:history="1">
        <w:r>
          <w:rPr>
            <w:rFonts w:ascii="仿宋" w:eastAsia="仿宋" w:hAnsi="仿宋" w:cs="仿宋" w:hint="eastAsia"/>
            <w:lang w:eastAsia="zh-CN"/>
          </w:rPr>
          <w:t>(一)、风险识别与评估</w:t>
        </w:r>
        <w:r>
          <w:tab/>
        </w:r>
        <w:r>
          <w:fldChar w:fldCharType="begin"/>
        </w:r>
        <w:r>
          <w:instrText xml:space="preserve"> PAGEREF _Toc6707 \h </w:instrText>
        </w:r>
        <w:r>
          <w:fldChar w:fldCharType="separate"/>
        </w:r>
        <w:r>
          <w:t>54</w:t>
        </w:r>
        <w:r>
          <w:fldChar w:fldCharType="end"/>
        </w:r>
      </w:hyperlink>
    </w:p>
    <w:p>
      <w:pPr>
        <w:pStyle w:val="TOC2"/>
        <w:tabs>
          <w:tab w:val="right" w:leader="dot" w:pos="8306"/>
        </w:tabs>
      </w:pPr>
      <w:hyperlink w:anchor="_Toc15425" w:history="1">
        <w:r>
          <w:rPr>
            <w:rFonts w:ascii="仿宋" w:eastAsia="仿宋" w:hAnsi="仿宋" w:cs="仿宋" w:hint="eastAsia"/>
            <w:lang w:eastAsia="zh-CN"/>
          </w:rPr>
          <w:t>(二)、风险应对策略</w:t>
        </w:r>
        <w:r>
          <w:tab/>
        </w:r>
        <w:r>
          <w:fldChar w:fldCharType="begin"/>
        </w:r>
        <w:r>
          <w:instrText xml:space="preserve"> PAGEREF _Toc15425 \h </w:instrText>
        </w:r>
        <w:r>
          <w:fldChar w:fldCharType="separate"/>
        </w:r>
        <w:r>
          <w:t>55</w:t>
        </w:r>
        <w:r>
          <w:fldChar w:fldCharType="end"/>
        </w:r>
      </w:hyperlink>
    </w:p>
    <w:p>
      <w:pPr>
        <w:pStyle w:val="TOC2"/>
        <w:tabs>
          <w:tab w:val="right" w:leader="dot" w:pos="8306"/>
        </w:tabs>
      </w:pPr>
      <w:hyperlink w:anchor="_Toc7958" w:history="1">
        <w:r>
          <w:rPr>
            <w:rFonts w:ascii="仿宋" w:eastAsia="仿宋" w:hAnsi="仿宋" w:cs="仿宋" w:hint="eastAsia"/>
            <w:lang w:eastAsia="zh-CN"/>
          </w:rPr>
          <w:t>(三)、风险监控与控制</w:t>
        </w:r>
        <w:r>
          <w:tab/>
        </w:r>
        <w:r>
          <w:fldChar w:fldCharType="begin"/>
        </w:r>
        <w:r>
          <w:instrText xml:space="preserve"> PAGEREF _Toc7958 \h </w:instrText>
        </w:r>
        <w:r>
          <w:fldChar w:fldCharType="separate"/>
        </w:r>
        <w:r>
          <w:t>57</w:t>
        </w:r>
        <w:r>
          <w:fldChar w:fldCharType="end"/>
        </w:r>
      </w:hyperlink>
    </w:p>
    <w:p>
      <w:pPr>
        <w:pStyle w:val="TOC1"/>
        <w:tabs>
          <w:tab w:val="right" w:leader="dot" w:pos="8306"/>
        </w:tabs>
      </w:pPr>
      <w:hyperlink w:anchor="_Toc12366" w:history="1">
        <w:r>
          <w:rPr>
            <w:rFonts w:ascii="仿宋" w:eastAsia="仿宋" w:hAnsi="仿宋" w:cs="仿宋" w:hint="eastAsia"/>
            <w:lang w:eastAsia="zh-CN"/>
          </w:rPr>
          <w:t>十二、记忆绵家居制品项目计划安排</w:t>
        </w:r>
        <w:r>
          <w:tab/>
        </w:r>
        <w:r>
          <w:fldChar w:fldCharType="begin"/>
        </w:r>
        <w:r>
          <w:instrText xml:space="preserve"> PAGEREF _Toc12366 \h </w:instrText>
        </w:r>
        <w:r>
          <w:fldChar w:fldCharType="separate"/>
        </w:r>
        <w:r>
          <w:t>58</w:t>
        </w:r>
        <w:r>
          <w:fldChar w:fldCharType="end"/>
        </w:r>
      </w:hyperlink>
    </w:p>
    <w:p>
      <w:pPr>
        <w:pStyle w:val="TOC2"/>
        <w:tabs>
          <w:tab w:val="right" w:leader="dot" w:pos="8306"/>
        </w:tabs>
      </w:pPr>
      <w:hyperlink w:anchor="_Toc20846" w:history="1">
        <w:r>
          <w:rPr>
            <w:rFonts w:ascii="仿宋" w:eastAsia="仿宋" w:hAnsi="仿宋" w:cs="仿宋" w:hint="eastAsia"/>
            <w:lang w:eastAsia="zh-CN"/>
          </w:rPr>
          <w:t>(一)、建设周期</w:t>
        </w:r>
        <w:r>
          <w:tab/>
        </w:r>
        <w:r>
          <w:fldChar w:fldCharType="begin"/>
        </w:r>
        <w:r>
          <w:instrText xml:space="preserve"> PAGEREF _Toc20846 \h </w:instrText>
        </w:r>
        <w:r>
          <w:fldChar w:fldCharType="separate"/>
        </w:r>
        <w:r>
          <w:t>58</w:t>
        </w:r>
        <w:r>
          <w:fldChar w:fldCharType="end"/>
        </w:r>
      </w:hyperlink>
    </w:p>
    <w:p>
      <w:pPr>
        <w:pStyle w:val="TOC2"/>
        <w:tabs>
          <w:tab w:val="right" w:leader="dot" w:pos="8306"/>
        </w:tabs>
      </w:pPr>
      <w:hyperlink w:anchor="_Toc10723" w:history="1">
        <w:r>
          <w:rPr>
            <w:rFonts w:ascii="仿宋" w:eastAsia="仿宋" w:hAnsi="仿宋" w:cs="仿宋" w:hint="eastAsia"/>
            <w:lang w:eastAsia="zh-CN"/>
          </w:rPr>
          <w:t>(二)、建设进度</w:t>
        </w:r>
        <w:r>
          <w:tab/>
        </w:r>
        <w:r>
          <w:fldChar w:fldCharType="begin"/>
        </w:r>
        <w:r>
          <w:instrText xml:space="preserve"> PAGEREF _Toc10723 \h </w:instrText>
        </w:r>
        <w:r>
          <w:fldChar w:fldCharType="separate"/>
        </w:r>
        <w:r>
          <w:t>59</w:t>
        </w:r>
        <w:r>
          <w:fldChar w:fldCharType="end"/>
        </w:r>
      </w:hyperlink>
    </w:p>
    <w:p>
      <w:pPr>
        <w:pStyle w:val="TOC2"/>
        <w:tabs>
          <w:tab w:val="right" w:leader="dot" w:pos="8306"/>
        </w:tabs>
      </w:pPr>
      <w:hyperlink w:anchor="_Toc32373" w:history="1">
        <w:r>
          <w:rPr>
            <w:rFonts w:ascii="仿宋" w:eastAsia="仿宋" w:hAnsi="仿宋" w:cs="仿宋" w:hint="eastAsia"/>
            <w:lang w:eastAsia="zh-CN"/>
          </w:rPr>
          <w:t>(三)、进度安排注意事项</w:t>
        </w:r>
        <w:r>
          <w:tab/>
        </w:r>
        <w:r>
          <w:fldChar w:fldCharType="begin"/>
        </w:r>
        <w:r>
          <w:instrText xml:space="preserve"> PAGEREF _Toc32373 \h </w:instrText>
        </w:r>
        <w:r>
          <w:fldChar w:fldCharType="separate"/>
        </w:r>
        <w:r>
          <w:t>60</w:t>
        </w:r>
        <w:r>
          <w:fldChar w:fldCharType="end"/>
        </w:r>
      </w:hyperlink>
    </w:p>
    <w:p>
      <w:pPr>
        <w:pStyle w:val="TOC2"/>
        <w:tabs>
          <w:tab w:val="right" w:leader="dot" w:pos="8306"/>
        </w:tabs>
      </w:pPr>
      <w:hyperlink w:anchor="_Toc29346" w:history="1">
        <w:r>
          <w:rPr>
            <w:rFonts w:ascii="仿宋" w:eastAsia="仿宋" w:hAnsi="仿宋" w:cs="仿宋" w:hint="eastAsia"/>
            <w:lang w:eastAsia="zh-CN"/>
          </w:rPr>
          <w:t>(四)、人力资源配置</w:t>
        </w:r>
        <w:r>
          <w:tab/>
        </w:r>
        <w:r>
          <w:fldChar w:fldCharType="begin"/>
        </w:r>
        <w:r>
          <w:instrText xml:space="preserve"> PAGEREF _Toc29346 \h </w:instrText>
        </w:r>
        <w:r>
          <w:fldChar w:fldCharType="separate"/>
        </w:r>
        <w:r>
          <w:t>61</w:t>
        </w:r>
        <w:r>
          <w:fldChar w:fldCharType="end"/>
        </w:r>
      </w:hyperlink>
    </w:p>
    <w:p>
      <w:pPr>
        <w:pStyle w:val="TOC1"/>
        <w:tabs>
          <w:tab w:val="right" w:leader="dot" w:pos="8306"/>
        </w:tabs>
      </w:pPr>
      <w:hyperlink w:anchor="_Toc23907" w:history="1">
        <w:r>
          <w:rPr>
            <w:rFonts w:ascii="仿宋" w:eastAsia="仿宋" w:hAnsi="仿宋" w:cs="仿宋" w:hint="eastAsia"/>
            <w:lang w:eastAsia="zh-CN"/>
          </w:rPr>
          <w:t>十三、营销与推广策略</w:t>
        </w:r>
        <w:r>
          <w:tab/>
        </w:r>
        <w:r>
          <w:fldChar w:fldCharType="begin"/>
        </w:r>
        <w:r>
          <w:instrText xml:space="preserve"> PAGEREF _Toc23907 \h </w:instrText>
        </w:r>
        <w:r>
          <w:fldChar w:fldCharType="separate"/>
        </w:r>
        <w:r>
          <w:t>62</w:t>
        </w:r>
        <w:r>
          <w:fldChar w:fldCharType="end"/>
        </w:r>
      </w:hyperlink>
    </w:p>
    <w:p>
      <w:pPr>
        <w:pStyle w:val="TOC2"/>
        <w:tabs>
          <w:tab w:val="right" w:leader="dot" w:pos="8306"/>
        </w:tabs>
      </w:pPr>
      <w:hyperlink w:anchor="_Toc12407" w:history="1">
        <w:r>
          <w:rPr>
            <w:rFonts w:ascii="仿宋" w:eastAsia="仿宋" w:hAnsi="仿宋" w:cs="仿宋" w:hint="eastAsia"/>
            <w:lang w:eastAsia="zh-CN"/>
          </w:rPr>
          <w:t>(一)、产品/服务定位与特点</w:t>
        </w:r>
        <w:r>
          <w:tab/>
        </w:r>
        <w:r>
          <w:fldChar w:fldCharType="begin"/>
        </w:r>
        <w:r>
          <w:instrText xml:space="preserve"> PAGEREF _Toc12407 \h </w:instrText>
        </w:r>
        <w:r>
          <w:fldChar w:fldCharType="separate"/>
        </w:r>
        <w:r>
          <w:t>62</w:t>
        </w:r>
        <w:r>
          <w:fldChar w:fldCharType="end"/>
        </w:r>
      </w:hyperlink>
    </w:p>
    <w:p>
      <w:pPr>
        <w:pStyle w:val="TOC2"/>
        <w:tabs>
          <w:tab w:val="right" w:leader="dot" w:pos="8306"/>
        </w:tabs>
      </w:pPr>
      <w:hyperlink w:anchor="_Toc424" w:history="1">
        <w:r>
          <w:rPr>
            <w:rFonts w:ascii="仿宋" w:eastAsia="仿宋" w:hAnsi="仿宋" w:cs="仿宋" w:hint="eastAsia"/>
            <w:lang w:eastAsia="zh-CN"/>
          </w:rPr>
          <w:t>(二)、市场定位与竞争分析</w:t>
        </w:r>
        <w:r>
          <w:tab/>
        </w:r>
        <w:r>
          <w:fldChar w:fldCharType="begin"/>
        </w:r>
        <w:r>
          <w:instrText xml:space="preserve"> PAGEREF _Toc424 \h </w:instrText>
        </w:r>
        <w:r>
          <w:fldChar w:fldCharType="separate"/>
        </w:r>
        <w:r>
          <w:t>63</w:t>
        </w:r>
        <w:r>
          <w:fldChar w:fldCharType="end"/>
        </w:r>
      </w:hyperlink>
    </w:p>
    <w:p>
      <w:pPr>
        <w:pStyle w:val="TOC2"/>
        <w:tabs>
          <w:tab w:val="right" w:leader="dot" w:pos="8306"/>
        </w:tabs>
      </w:pPr>
      <w:hyperlink w:anchor="_Toc24958" w:history="1">
        <w:r>
          <w:rPr>
            <w:rFonts w:ascii="仿宋" w:eastAsia="仿宋" w:hAnsi="仿宋" w:cs="仿宋" w:hint="eastAsia"/>
            <w:lang w:eastAsia="zh-CN"/>
          </w:rPr>
          <w:t>(三)、营销渠道与策略</w:t>
        </w:r>
        <w:r>
          <w:tab/>
        </w:r>
        <w:r>
          <w:fldChar w:fldCharType="begin"/>
        </w:r>
        <w:r>
          <w:instrText xml:space="preserve"> PAGEREF _Toc24958 \h </w:instrText>
        </w:r>
        <w:r>
          <w:fldChar w:fldCharType="separate"/>
        </w:r>
        <w:r>
          <w:t>65</w:t>
        </w:r>
        <w:r>
          <w:fldChar w:fldCharType="end"/>
        </w:r>
      </w:hyperlink>
    </w:p>
    <w:p>
      <w:pPr>
        <w:pStyle w:val="TOC2"/>
        <w:tabs>
          <w:tab w:val="right" w:leader="dot" w:pos="8306"/>
        </w:tabs>
      </w:pPr>
      <w:hyperlink w:anchor="_Toc28591" w:history="1">
        <w:r>
          <w:rPr>
            <w:rFonts w:ascii="仿宋" w:eastAsia="仿宋" w:hAnsi="仿宋" w:cs="仿宋" w:hint="eastAsia"/>
            <w:lang w:eastAsia="zh-CN"/>
          </w:rPr>
          <w:t>(四)、推广与宣传活动</w:t>
        </w:r>
        <w:r>
          <w:tab/>
        </w:r>
        <w:r>
          <w:fldChar w:fldCharType="begin"/>
        </w:r>
        <w:r>
          <w:instrText xml:space="preserve"> PAGEREF _Toc28591 \h </w:instrText>
        </w:r>
        <w:r>
          <w:fldChar w:fldCharType="separate"/>
        </w:r>
        <w:r>
          <w:t>66</w:t>
        </w:r>
        <w:r>
          <w:fldChar w:fldCharType="end"/>
        </w:r>
      </w:hyperlink>
    </w:p>
    <w:p>
      <w:pPr>
        <w:pStyle w:val="TOC1"/>
        <w:tabs>
          <w:tab w:val="right" w:leader="dot" w:pos="8306"/>
        </w:tabs>
      </w:pPr>
      <w:hyperlink w:anchor="_Toc1071" w:history="1">
        <w:r>
          <w:rPr>
            <w:rFonts w:ascii="仿宋" w:eastAsia="仿宋" w:hAnsi="仿宋" w:cs="仿宋" w:hint="eastAsia"/>
            <w:lang w:eastAsia="zh-CN"/>
          </w:rPr>
          <w:t>十四、记忆绵家居制品项目变更管理</w:t>
        </w:r>
        <w:r>
          <w:tab/>
        </w:r>
        <w:r>
          <w:fldChar w:fldCharType="begin"/>
        </w:r>
        <w:r>
          <w:instrText xml:space="preserve"> PAGEREF _Toc1071 \h </w:instrText>
        </w:r>
        <w:r>
          <w:fldChar w:fldCharType="separate"/>
        </w:r>
        <w:r>
          <w:t>71</w:t>
        </w:r>
        <w:r>
          <w:fldChar w:fldCharType="end"/>
        </w:r>
      </w:hyperlink>
    </w:p>
    <w:p>
      <w:pPr>
        <w:pStyle w:val="TOC2"/>
        <w:tabs>
          <w:tab w:val="right" w:leader="dot" w:pos="8306"/>
        </w:tabs>
      </w:pPr>
      <w:hyperlink w:anchor="_Toc28902" w:history="1">
        <w:r>
          <w:rPr>
            <w:rFonts w:ascii="仿宋" w:eastAsia="仿宋" w:hAnsi="仿宋" w:cs="仿宋" w:hint="eastAsia"/>
            <w:lang w:eastAsia="zh-CN"/>
          </w:rPr>
          <w:t>(一)、变更申请与评估</w:t>
        </w:r>
        <w:r>
          <w:tab/>
        </w:r>
        <w:r>
          <w:fldChar w:fldCharType="begin"/>
        </w:r>
        <w:r>
          <w:instrText xml:space="preserve"> PAGEREF _Toc28902 \h </w:instrText>
        </w:r>
        <w:r>
          <w:fldChar w:fldCharType="separate"/>
        </w:r>
        <w:r>
          <w:t>71</w:t>
        </w:r>
        <w:r>
          <w:fldChar w:fldCharType="end"/>
        </w:r>
      </w:hyperlink>
    </w:p>
    <w:p>
      <w:pPr>
        <w:pStyle w:val="TOC2"/>
        <w:tabs>
          <w:tab w:val="right" w:leader="dot" w:pos="8306"/>
        </w:tabs>
      </w:pPr>
      <w:hyperlink w:anchor="_Toc13773" w:history="1">
        <w:r>
          <w:rPr>
            <w:rFonts w:ascii="仿宋" w:eastAsia="仿宋" w:hAnsi="仿宋" w:cs="仿宋" w:hint="eastAsia"/>
            <w:lang w:eastAsia="zh-CN"/>
          </w:rPr>
          <w:t>(二)、变更实施与控制</w:t>
        </w:r>
        <w:r>
          <w:tab/>
        </w:r>
        <w:r>
          <w:fldChar w:fldCharType="begin"/>
        </w:r>
        <w:r>
          <w:instrText xml:space="preserve"> PAGEREF _Toc13773 \h </w:instrText>
        </w:r>
        <w:r>
          <w:fldChar w:fldCharType="separate"/>
        </w:r>
        <w:r>
          <w:t>72</w:t>
        </w:r>
        <w:r>
          <w:fldChar w:fldCharType="end"/>
        </w:r>
      </w:hyperlink>
    </w:p>
    <w:p>
      <w:pPr>
        <w:pStyle w:val="TOC1"/>
        <w:tabs>
          <w:tab w:val="right" w:leader="dot" w:pos="8306"/>
        </w:tabs>
      </w:pPr>
      <w:hyperlink w:anchor="_Toc26852" w:history="1">
        <w:r>
          <w:rPr>
            <w:rFonts w:ascii="仿宋" w:eastAsia="仿宋" w:hAnsi="仿宋" w:cs="仿宋" w:hint="eastAsia"/>
            <w:lang w:eastAsia="zh-CN"/>
          </w:rPr>
          <w:t>十五、记忆绵家居制品项目治理与监督</w:t>
        </w:r>
        <w:r>
          <w:tab/>
        </w:r>
        <w:r>
          <w:fldChar w:fldCharType="begin"/>
        </w:r>
        <w:r>
          <w:instrText xml:space="preserve"> PAGEREF _Toc26852 \h </w:instrText>
        </w:r>
        <w:r>
          <w:fldChar w:fldCharType="separate"/>
        </w:r>
        <w:r>
          <w:t>72</w:t>
        </w:r>
        <w:r>
          <w:fldChar w:fldCharType="end"/>
        </w:r>
      </w:hyperlink>
    </w:p>
    <w:p>
      <w:pPr>
        <w:pStyle w:val="TOC2"/>
        <w:tabs>
          <w:tab w:val="right" w:leader="dot" w:pos="8306"/>
        </w:tabs>
      </w:pPr>
      <w:hyperlink w:anchor="_Toc8555" w:history="1">
        <w:r>
          <w:rPr>
            <w:rFonts w:ascii="仿宋" w:eastAsia="仿宋" w:hAnsi="仿宋" w:cs="仿宋" w:hint="eastAsia"/>
            <w:lang w:eastAsia="zh-CN"/>
          </w:rPr>
          <w:t>(一)、记忆绵家居制品项目治理结构</w:t>
        </w:r>
        <w:r>
          <w:tab/>
        </w:r>
        <w:r>
          <w:fldChar w:fldCharType="begin"/>
        </w:r>
        <w:r>
          <w:instrText xml:space="preserve"> PAGEREF _Toc8555 \h </w:instrText>
        </w:r>
        <w:r>
          <w:fldChar w:fldCharType="separate"/>
        </w:r>
        <w:r>
          <w:t>72</w:t>
        </w:r>
        <w:r>
          <w:fldChar w:fldCharType="end"/>
        </w:r>
      </w:hyperlink>
    </w:p>
    <w:p>
      <w:pPr>
        <w:pStyle w:val="TOC2"/>
        <w:tabs>
          <w:tab w:val="right" w:leader="dot" w:pos="8306"/>
        </w:tabs>
      </w:pPr>
      <w:hyperlink w:anchor="_Toc15586" w:history="1">
        <w:r>
          <w:rPr>
            <w:rFonts w:ascii="仿宋" w:eastAsia="仿宋" w:hAnsi="仿宋" w:cs="仿宋" w:hint="eastAsia"/>
            <w:lang w:eastAsia="zh-CN"/>
          </w:rPr>
          <w:t>(二)、监督与审计</w:t>
        </w:r>
        <w:r>
          <w:tab/>
        </w:r>
        <w:r>
          <w:fldChar w:fldCharType="begin"/>
        </w:r>
        <w:r>
          <w:instrText xml:space="preserve"> PAGEREF _Toc15586 \h </w:instrText>
        </w:r>
        <w:r>
          <w:fldChar w:fldCharType="separate"/>
        </w:r>
        <w:r>
          <w:t>74</w:t>
        </w:r>
        <w:r>
          <w:fldChar w:fldCharType="end"/>
        </w:r>
      </w:hyperlink>
    </w:p>
    <w:p>
      <w:pPr>
        <w:pStyle w:val="TOC1"/>
        <w:tabs>
          <w:tab w:val="right" w:leader="dot" w:pos="8306"/>
        </w:tabs>
      </w:pPr>
      <w:hyperlink w:anchor="_Toc11272" w:history="1">
        <w:r>
          <w:rPr>
            <w:rFonts w:ascii="仿宋" w:eastAsia="仿宋" w:hAnsi="仿宋" w:cs="仿宋" w:hint="eastAsia"/>
            <w:lang w:eastAsia="zh-CN"/>
          </w:rPr>
          <w:t>十六、供应链管理</w:t>
        </w:r>
        <w:r>
          <w:tab/>
        </w:r>
        <w:r>
          <w:fldChar w:fldCharType="begin"/>
        </w:r>
        <w:r>
          <w:instrText xml:space="preserve"> PAGEREF _Toc11272 \h </w:instrText>
        </w:r>
        <w:r>
          <w:fldChar w:fldCharType="separate"/>
        </w:r>
        <w:r>
          <w:t>75</w:t>
        </w:r>
        <w:r>
          <w:fldChar w:fldCharType="end"/>
        </w:r>
      </w:hyperlink>
    </w:p>
    <w:p>
      <w:pPr>
        <w:pStyle w:val="TOC2"/>
        <w:tabs>
          <w:tab w:val="right" w:leader="dot" w:pos="8306"/>
        </w:tabs>
      </w:pPr>
      <w:hyperlink w:anchor="_Toc10215" w:history="1">
        <w:r>
          <w:rPr>
            <w:rFonts w:ascii="仿宋" w:eastAsia="仿宋" w:hAnsi="仿宋" w:cs="仿宋" w:hint="eastAsia"/>
            <w:lang w:eastAsia="zh-CN"/>
          </w:rPr>
          <w:t>(一)、供应链战略规划</w:t>
        </w:r>
        <w:r>
          <w:tab/>
        </w:r>
        <w:r>
          <w:fldChar w:fldCharType="begin"/>
        </w:r>
        <w:r>
          <w:instrText xml:space="preserve"> PAGEREF _Toc10215 \h </w:instrText>
        </w:r>
        <w:r>
          <w:fldChar w:fldCharType="separate"/>
        </w:r>
        <w:r>
          <w:t>75</w:t>
        </w:r>
        <w:r>
          <w:fldChar w:fldCharType="end"/>
        </w:r>
      </w:hyperlink>
    </w:p>
    <w:p>
      <w:pPr>
        <w:pStyle w:val="TOC2"/>
        <w:tabs>
          <w:tab w:val="right" w:leader="dot" w:pos="8306"/>
        </w:tabs>
      </w:pPr>
      <w:hyperlink w:anchor="_Toc28298" w:history="1">
        <w:r>
          <w:rPr>
            <w:rFonts w:ascii="仿宋" w:eastAsia="仿宋" w:hAnsi="仿宋" w:cs="仿宋" w:hint="eastAsia"/>
            <w:lang w:eastAsia="zh-CN"/>
          </w:rPr>
          <w:t>(二)、供应商选择与合作</w:t>
        </w:r>
        <w:r>
          <w:tab/>
        </w:r>
        <w:r>
          <w:fldChar w:fldCharType="begin"/>
        </w:r>
        <w:r>
          <w:instrText xml:space="preserve"> PAGEREF _Toc28298 \h </w:instrText>
        </w:r>
        <w:r>
          <w:fldChar w:fldCharType="separate"/>
        </w:r>
        <w:r>
          <w:t>77</w:t>
        </w:r>
        <w:r>
          <w:fldChar w:fldCharType="end"/>
        </w:r>
      </w:hyperlink>
    </w:p>
    <w:p>
      <w:pPr>
        <w:pStyle w:val="TOC2"/>
        <w:tabs>
          <w:tab w:val="right" w:leader="dot" w:pos="8306"/>
        </w:tabs>
      </w:pPr>
      <w:hyperlink w:anchor="_Toc26958" w:history="1">
        <w:r>
          <w:rPr>
            <w:rFonts w:ascii="仿宋" w:eastAsia="仿宋" w:hAnsi="仿宋" w:cs="仿宋" w:hint="eastAsia"/>
            <w:lang w:eastAsia="zh-CN"/>
          </w:rPr>
          <w:t>(三)、物流与库存管理</w:t>
        </w:r>
        <w:r>
          <w:tab/>
        </w:r>
        <w:r>
          <w:fldChar w:fldCharType="begin"/>
        </w:r>
        <w:r>
          <w:instrText xml:space="preserve"> PAGEREF _Toc26958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4"/>
      <w:r>
        <w:rPr>
          <w:rFonts w:ascii="仿宋" w:eastAsia="仿宋" w:hAnsi="仿宋" w:cs="仿宋" w:hint="eastAsia"/>
          <w:sz w:val="28"/>
          <w:lang w:eastAsia="zh-CN"/>
        </w:rPr>
        <w:t>一、记忆绵家居制品项目建设单位说明</w:t>
      </w:r>
      <w:bookmarkEnd w:id="2"/>
    </w:p>
    <w:p>
      <w:pPr>
        <w:pStyle w:val="Heading2"/>
        <w:rPr>
          <w:rFonts w:ascii="仿宋" w:eastAsia="仿宋" w:hAnsi="仿宋" w:cs="仿宋" w:hint="eastAsia"/>
          <w:lang w:eastAsia="zh-CN"/>
        </w:rPr>
      </w:pPr>
      <w:bookmarkStart w:id="3" w:name="_Toc15426"/>
      <w:r>
        <w:rPr>
          <w:rFonts w:ascii="仿宋" w:eastAsia="仿宋" w:hAnsi="仿宋" w:cs="仿宋" w:hint="eastAsia"/>
          <w:lang w:eastAsia="zh-CN"/>
        </w:rPr>
        <w:t>(一)、记忆绵家居制品项目承办单位基本情况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7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记忆绵家居制品项目承办单位的XXXX，我们着眼于实现可持续的经济效益。通过技术创新和解决方案的提供，公司预计在记忆绵家居制品项目执行期间将获得可观的收入增长。这一收入来源主要包括记忆绵家居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同时，我们注重成本控制和效率提升，以确保记忆绵家居制品项目的可持续盈利。透过精细的管理和资源优化，公司期望实现记忆绵家居制品项目利润最大化。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记忆绵家居制品项目实施进行全面的投资评估，包括记忆绵家居制品项目启动阶段的资金投入和后续运营成本。通过对记忆绵家居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记忆绵家居制品项目实施过程中具备足够的资金流动性，公司将进行详尽的现金流分析。这包括资金需求的合理预测、记忆绵家居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167"/>
      <w:r>
        <w:rPr>
          <w:rFonts w:ascii="仿宋" w:eastAsia="仿宋" w:hAnsi="仿宋" w:cs="仿宋" w:hint="eastAsia"/>
          <w:sz w:val="28"/>
          <w:lang w:eastAsia="zh-CN"/>
        </w:rPr>
        <w:t>二、记忆绵家居制品项目选址可行性分析</w:t>
      </w:r>
      <w:bookmarkEnd w:id="5"/>
    </w:p>
    <w:p>
      <w:pPr>
        <w:pStyle w:val="Heading2"/>
        <w:rPr>
          <w:rFonts w:ascii="仿宋" w:eastAsia="仿宋" w:hAnsi="仿宋" w:cs="仿宋" w:hint="eastAsia"/>
          <w:lang w:eastAsia="zh-CN"/>
        </w:rPr>
      </w:pPr>
      <w:bookmarkStart w:id="6" w:name="_Toc8832"/>
      <w:r>
        <w:rPr>
          <w:rFonts w:ascii="仿宋" w:eastAsia="仿宋" w:hAnsi="仿宋" w:cs="仿宋" w:hint="eastAsia"/>
          <w:lang w:eastAsia="zh-CN"/>
        </w:rPr>
        <w:t>(一)、记忆绵家居制品项目选址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该记忆绵家居制品项目选址位于XX省XX市XX区XXX街道</w:t>
      </w:r>
    </w:p>
    <w:p>
      <w:pPr>
        <w:pStyle w:val="Heading2"/>
        <w:ind w:firstLine="560" w:firstLineChars="200"/>
        <w:rPr>
          <w:rFonts w:ascii="仿宋" w:eastAsia="仿宋" w:hAnsi="仿宋" w:cs="仿宋" w:hint="eastAsia"/>
          <w:sz w:val="28"/>
          <w:lang w:eastAsia="zh-CN"/>
        </w:rPr>
      </w:pPr>
      <w:bookmarkStart w:id="7" w:name="_Toc1582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记忆绵家居制品项目的征地面积将根据记忆绵家居制品项目的实际规模和需求进行精确规划。具体面积XXX平方米，旨在确保记忆绵家居制品项目不仅能够满足当前的发展需求，还能够预留空间以适应未来的扩展。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净用地面积是在征地面积基础上去除不可利用面积后的实际可开发用地。具体面积XXX平方米，考虑到环保、交通、安全等多方面因素，以确保记忆绵家居制品项目在整体利用效率上达到最优。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记忆绵家居制品项目计划建设的建筑总规模具体面积XXX平方米。这一规模的确定综合考虑了记忆绵家居制品项目的性质、规模，以及城市规划的相关要求，确保建筑布局与周边环境协调一致。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绿地率是记忆绵家居制品项目用地中被规划为绿地的比例。具体面积XXX平方米，旨在通过合理规划绿地，改善记忆绵家居制品项目周边环境，提升居民生活质量，并符合城市整体绿化规划。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容积率是用地上可以建设的建筑总体积与用地面积之比。具体面积XXX，通过合理的容积率规划，确保记忆绵家居制品项目建筑规模与周边环境和谐共生。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记忆绵家居制品项目选址与当地城市规划相一致，具体面积XXX平方米。通过与城市规划部门深入沟通，确保记忆绵家居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记忆绵家居制品项目选址符合当地产业政策，具体面积XXX平方米。这包括记忆绵家居制品项目对当地经济的促进作用，以及对相关产业的带动效应，确保记忆绵家居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用地总体要求必须符合环保和可持续发展的原则，具体面积XXX平方米。通过采用绿色建筑设计、节能减排等措施，确保记忆绵家居制品项目在建设和运营过程中对环境的影响最小化，达到可持续发展的要求。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确保记忆绵家居制品项目选址具备必要的公共设施配套，具体面积XXX平方米。这包括交通便利性、教育、医疗等基础设施，以提高居民生活品质，使得记忆绵家居制品项目选址更具吸引力。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考虑用地总体要求对当地社会稳定性的影响，具体面积XXX平方米。通过深入了解当地社区反馈，确保记忆绵家居制品项目的选址和建设过程对当地社会和谐稳定产生积极作用。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记忆绵家居制品项目选址不仅符合法规和规划，还在实际操作中具有可行性。这一全面规划将为记忆绵家居制品项目的成功实施提供坚实的基础，确保记忆绵家居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39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家居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记忆绵家居制品项目的设备规划和空间设计中，我们将采取灵活设备布局的措施。设备布局将根据实际需求进行灵活设计，避免不必要的浪费。通过合理规划设备摆放位置，我们将提高设备的利用率，减少设备间距，以确保记忆绵家居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记忆绵家居制品项目内部引入共享设施的概念，例如共享会议室、办公区等。通过这种方式，我们可以减少对资源的重复建设，提高资源共享效率，从而减小记忆绵家居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10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记忆绵家居制品项目的总图布置中，我们将不同功能区域进行明确的规划，以最大程度满足记忆绵家居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5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记忆绵家居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记忆绵家居制品项目对环境的影响是综合评价的重要因素之一。我们将详细考虑选址周边的自然环境、生态保护区、水源地等情况，确保记忆绵家居制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对选址的评价还需充分考虑当地政府的产业政策和法规。我们将详细了解记忆绵家居制品项目所在地的相关政策，确保记忆绵家居制品项目的规划和运营与当地法规相符，降低不必要的法律风险。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考虑到社会稳定性对企业运营的重要性，我们将评估选址地区的社会安全情况、劳工关系、社区反馈等方面，以确保记忆绵家居制品项目的建设和运营不会受到社会稳定性的负面影响。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最后，我们将综合考虑用地成本，包括土地购置费用、土地开发成本等。通过对用地成本的详细评估，我们能够做出更为精确的经济效益分析，为记忆绵家居制品项目的投资决策提供有力支持。</w:t>
      </w:r>
    </w:p>
    <w:p>
      <w:pPr>
        <w:pStyle w:val="Heading1"/>
        <w:ind w:firstLine="560" w:firstLineChars="200"/>
        <w:rPr>
          <w:rFonts w:ascii="仿宋" w:eastAsia="仿宋" w:hAnsi="仿宋" w:cs="仿宋" w:hint="eastAsia"/>
          <w:sz w:val="28"/>
          <w:lang w:eastAsia="zh-CN"/>
        </w:rPr>
      </w:pPr>
      <w:bookmarkStart w:id="11" w:name="_Toc24227"/>
      <w:r>
        <w:rPr>
          <w:rFonts w:ascii="仿宋" w:eastAsia="仿宋" w:hAnsi="仿宋" w:cs="仿宋" w:hint="eastAsia"/>
          <w:sz w:val="28"/>
          <w:lang w:eastAsia="zh-CN"/>
        </w:rPr>
        <w:t>三、记忆绵家居制品项目危机管理</w:t>
      </w:r>
      <w:bookmarkEnd w:id="11"/>
    </w:p>
    <w:p>
      <w:pPr>
        <w:pStyle w:val="Heading2"/>
        <w:rPr>
          <w:rFonts w:ascii="仿宋" w:eastAsia="仿宋" w:hAnsi="仿宋" w:cs="仿宋" w:hint="eastAsia"/>
          <w:lang w:eastAsia="zh-CN"/>
        </w:rPr>
      </w:pPr>
      <w:bookmarkStart w:id="12" w:name="_Toc2976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家居制品项目危机管理中，危机预警与识别是确保记忆绵家居制品项目稳健运行的核心步骤。通过建立全面的监测机制，记忆绵家居制品项目团队旨在及时发现和理解潜在的风险和危机因素，以便采取及时的预防和应对措施，确保记忆绵家居制品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记忆绵家居制品项目团队全面分析了整个记忆绵家居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记忆绵家居制品项目团队着重于明确定义记忆绵家居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记忆绵家居制品项目进展的持续监控，团队能够及时发现潜在问题并作出迅速反应。记忆绵家居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在这一阶段，团队的专业素养和反应速度将发挥至关重要的作用，以确保潜在危机能够在初期得到有效的处理，最大程度地减轻负面影响。通过危机预警与识别，记忆绵家居制品项目得以更有序、可控地推进。</w:t>
      </w:r>
    </w:p>
    <w:p>
      <w:pPr>
        <w:pStyle w:val="Heading2"/>
        <w:ind w:firstLine="560" w:firstLineChars="200"/>
        <w:rPr>
          <w:rFonts w:ascii="仿宋" w:eastAsia="仿宋" w:hAnsi="仿宋" w:cs="仿宋" w:hint="eastAsia"/>
          <w:sz w:val="28"/>
          <w:lang w:eastAsia="zh-CN"/>
        </w:rPr>
      </w:pPr>
      <w:bookmarkStart w:id="13" w:name="_Toc999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在危机发生时，记忆绵家居制品项目团队立即行动，成立了应急小组。该小组的任务是迅速制定并实施紧急应对措施，以最小化潜在损失。以下是采取的主要措施：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暂停记忆绵家居制品项目进度：为遏制危机蔓延，记忆绵家居制品项目暂时停止进行，以便全面评估当前状况。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资源重新分配：重新评估记忆绵家居制品项目资源的分配，确保最大限度地减小损失。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实时沟通：与关键利益相关者建立实时沟通机制，向他们传递记忆绵家居制品项目危机的实际状况，保障记忆绵家居制品项目核心利益。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在紧急应对的同时，记忆绵家居制品项目团队强调了团队协作和有效沟通的重要性。以下是团队协作的关键举措：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信息共享机制：建立了信息共享平台，确保团队成员能够及时获取记忆绵家居制品项目危机的实时信息。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领导者沟通：记忆绵家居制品项目领导者通过定期会议和即时沟通工具，指导团队应对危机，保持团队稳定运行。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随着危机得到初步控制，记忆绵家居制品项目团队转向制定恢复计划，以确保记忆绵家居制品项目能够从中迅速恢复。主要恢复计划包括：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修复受损的进度计划：重新评估记忆绵家居制品项目进度，制定修复计划，确保记忆绵家居制品项目尽快回归正常进程。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重新调整资源分配：优化资源分配，确保记忆绵家居制品项目在有限资源下高效运转。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风险管理机制加强：对记忆绵家居制品项目风险进行全面评估，制定更强化的风险管理策略，以预防未来可能的危机。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867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3516"/>
      <w:r>
        <w:rPr>
          <w:rFonts w:ascii="仿宋" w:eastAsia="仿宋" w:hAnsi="仿宋" w:cs="仿宋" w:hint="eastAsia"/>
          <w:lang w:eastAsia="zh-CN"/>
        </w:rPr>
        <w:t>(一)、记忆绵家居制品行业分析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行业一直以来都是市场的关注焦点。行业内的发展趋势、竞争态势以及潜在机会都对记忆绵家居制品项目的推进产生深远的影响。通过深入研究行业的整体概貌，我们将更好地理解行业的核心特征，为记忆绵家居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家居制品行业，技术一直是推动创新和发展的关键因素。我们将对当前技术趋势进行详尽分析，包括但不限于人工智能、大数据应用、先进制造技术等。这有助于记忆绵家居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记忆绵家居制品项目成功的基础。我们将对主要竞争对手进行深入研究，包括其市场份额、产品特点、市场定位等。通过全面了解竞争对手的优势和劣势，记忆绵家居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133"/>
      <w:r>
        <w:rPr>
          <w:rFonts w:ascii="仿宋" w:eastAsia="仿宋" w:hAnsi="仿宋" w:cs="仿宋" w:hint="eastAsia"/>
          <w:sz w:val="28"/>
          <w:lang w:eastAsia="zh-CN"/>
        </w:rPr>
        <w:t>(二)、记忆绵家居制品市场分析预测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记忆绵家居制品市场未来的增长趋势。这包括市场的整体规模、各细分领域的发展趋势等。记忆绵家居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记忆绵家居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记忆绵家居制品项目实施过程中需要充分考虑的因素。我们将对市场风险进行全面评估，包括但不限于政策法规风险、市场竞争风险、技术变革风险等。通过对潜在风险的深入分析，记忆绵家居制品项目可以制定相应的风险缓解策略，降低不确定性对记忆绵家居制品项目的影响。</w:t>
      </w:r>
    </w:p>
    <w:p>
      <w:pPr>
        <w:pStyle w:val="Heading1"/>
        <w:ind w:firstLine="560" w:firstLineChars="200"/>
        <w:rPr>
          <w:rFonts w:ascii="仿宋" w:eastAsia="仿宋" w:hAnsi="仿宋" w:cs="仿宋" w:hint="eastAsia"/>
          <w:sz w:val="28"/>
          <w:lang w:eastAsia="zh-CN"/>
        </w:rPr>
      </w:pPr>
      <w:bookmarkStart w:id="17" w:name="_Toc20140"/>
      <w:r>
        <w:rPr>
          <w:rFonts w:ascii="仿宋" w:eastAsia="仿宋" w:hAnsi="仿宋" w:cs="仿宋" w:hint="eastAsia"/>
          <w:sz w:val="28"/>
          <w:lang w:eastAsia="zh-CN"/>
        </w:rPr>
        <w:t>五、记忆绵家居制品项目概论</w:t>
      </w:r>
      <w:bookmarkEnd w:id="17"/>
    </w:p>
    <w:p>
      <w:pPr>
        <w:pStyle w:val="Heading2"/>
        <w:rPr>
          <w:rFonts w:ascii="仿宋" w:eastAsia="仿宋" w:hAnsi="仿宋" w:cs="仿宋" w:hint="eastAsia"/>
          <w:lang w:eastAsia="zh-CN"/>
        </w:rPr>
      </w:pPr>
      <w:bookmarkStart w:id="18" w:name="_Toc21681"/>
      <w:r>
        <w:rPr>
          <w:rFonts w:ascii="仿宋" w:eastAsia="仿宋" w:hAnsi="仿宋" w:cs="仿宋" w:hint="eastAsia"/>
          <w:lang w:eastAsia="zh-CN"/>
        </w:rPr>
        <w:t>(一)、记忆绵家居制品项目概况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起源追溯至对市场的深入洞察。市场的不断演变与变革为记忆绵家居制品项目提供了难得的机遇。当前市场存在的需求缺口和变革的大环境共同构成了记忆绵家居制品项目的背景。这个记忆绵家居制品项目旨在充分利用市场机遇，填补行业中尚未满足的需求，为客户提供全新的解决方案。市场的变革和需求的增长使得这个记忆绵家居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记忆绵家居制品项目名称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正式命名为记忆绵家居制品。这个名称不仅仅是一个标识，更代表了记忆绵家居制品项目的核心理念和愿景。它蕴含着记忆绵家居制品项目所要解决问题的关键字，具有强烈的表达和辨识度，为记忆绵家居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记忆绵家居制品项目目标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核心目标是提供一种全新、高效的解决方案，满足客户日益增长的需求。记忆绵家居制品项目追求的不仅仅是满足市场需求，更是在市场中获得卓越的竞争优势。通过不断提升产品或服务的质量和创新水平，记忆绵家居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记忆绵家居制品项目范围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全面涵盖了产品研发、制造、市场推广和售后服务，确保从产品设计到最终用户体验的全方位关注。这一全面的记忆绵家居制品项目范围是为了确保记忆绵家居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记忆绵家居制品项目时间表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记忆绵家居制品项目计划在未来18个月内完成，包括研发、测试、市场试点和正式推出等不同阶段。这个时间表的合理设计是为了确保记忆绵家居制品项目各个阶段的顺利推进，以便按时交付高质量的成果。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记忆绵家居制品项目预算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总预算估算为XX百万美元，主要分配在研发、市场推广、人员培训和运营等方面。这一充足的预算为记忆绵家居制品项目提供了充足的资源，确保记忆绵家居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记忆绵家居制品项目风险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可能面临的风险包括市场接受度低、技术难题、竞争激烈等。记忆绵家居制品项目团队已经制定了相应的风险应对计划，通过前瞻性的风险管理，确保记忆绵家居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记忆绵家居制品项目团队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记忆绵家居制品项目汇聚了一支经验丰富、多领域专业素养的核心团队，确保记忆绵家居制品项目在各个方面都能拥有高水平的执行力。团队的协同作战是记忆绵家居制品项目成功的关键因素之一。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记忆绵家居制品项目背景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记忆绵家居制品项目的背景根植于市场对更高效、创新产品的渴望，同时也受到科技发展对行业格局的深刻改变的影响。这为记忆绵家居制品项目提供了广阔的发展空间和市场需求。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记忆绵家居制品项目现状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https://d.book118.com/845213131304011034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BC1B77"/>
    <w:rsid w:val="1EBC1B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21313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2024-01-03T15:27:00Z</dcterms:created>
  <dcterms:modified xsi:type="dcterms:W3CDTF">2024-01-03T15:27:55Z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04603375298D4766A04DCCABCA953D1C_11</vt:lpwstr>
  </property>
  <property fmtid="{D5CDD505-2E9C-101B-9397-08002B2CF9AE}" pid="3" name="KSOProductBuildVer">
    <vt:lpwstr>2052-12.1.0.16120</vt:lpwstr>
  </property>
</Properties>
</file>