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E4BE3" w14:paraId="2E233F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4BE3" w14:paraId="153EFA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4BE3" w14:paraId="5E996B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4BE3" w:rsidRPr="00BE4BE3" w14:paraId="50271CCF" w14:textId="05D653C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E4BE3">
        <w:rPr>
          <w:rFonts w:ascii="宋体" w:eastAsia="宋体" w:hAnsi="宋体" w:hint="eastAsia"/>
          <w:b/>
          <w:sz w:val="60"/>
        </w:rPr>
        <w:t>防静电帘项目招商引资方案</w:t>
      </w:r>
    </w:p>
    <w:p w:rsidR="00BE4BE3" w:rsidP="00BE4BE3" w14:paraId="346AC5B5" w14:textId="6246C60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E4BE3">
        <w:rPr>
          <w:rFonts w:ascii="仿宋" w:eastAsia="仿宋" w:hAnsi="仿宋" w:hint="eastAsia"/>
          <w:b/>
          <w:sz w:val="40"/>
        </w:rPr>
        <w:t>目录</w:t>
      </w:r>
    </w:p>
    <w:p w:rsidR="00BE4BE3" w14:paraId="007A372E" w14:textId="55C499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_Toc155121296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E4BE3" w14:paraId="6BA38878" w14:textId="3B3720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_Toc155121297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E4BE3" w14:paraId="7BB75C9A" w14:textId="0C16C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_Toc155121298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E4BE3" w14:paraId="446872CF" w14:textId="3ECB93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_Toc155121299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E4BE3" w14:paraId="76095A92" w14:textId="732D4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E4BE3" w14:paraId="5FE4780A" w14:textId="2826D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E4BE3" w14:paraId="5ADE1224" w14:textId="37E1D2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二、防静电帘项目概论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E4BE3" w14:paraId="146AC83F" w14:textId="2D6F8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(一)、防静电帘项目名称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E4BE3" w14:paraId="5F90D235" w14:textId="09ECC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(二)、防静电帘项目选址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E4BE3" w14:paraId="51DD135E" w14:textId="009FA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(三)、防静电帘项目用地规模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E4BE3" w14:paraId="293CEE5E" w14:textId="10016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(四)、防静电帘项目用地控制指标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E4BE3" w14:paraId="2191513C" w14:textId="6A97F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E4BE3" w14:paraId="5EE63067" w14:textId="7BAD8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E4BE3" w14:paraId="3FDBD5CE" w14:textId="41542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E4BE3" w14:paraId="6FA6195F" w14:textId="29511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E4BE3" w14:paraId="52285409" w14:textId="2DD32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(九)、防静电帘项目总投资及资本结构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E4BE3" w14:paraId="702CC74A" w14:textId="6DB88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E4BE3" w14:paraId="00E662EA" w14:textId="558C1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(十一)、防静电帘项目预期经济效益规划目标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E4BE3" w14:paraId="216D5665" w14:textId="6F44E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(十二)、防静电帘项目进度计划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E4BE3" w14:paraId="7A981AAF" w14:textId="661F2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E4BE3" w14:paraId="3844A78B" w14:textId="73F435F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(十四)、防静电帘项目评价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_Toc155121316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E4BE3" w14:paraId="3CDC5A62" w14:textId="29D2E9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E4BE3" w14:paraId="6C84481A" w14:textId="67400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E4BE3" w14:paraId="29CEF9DE" w14:textId="68C77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E4BE3" w14:paraId="04548D33" w14:textId="622F65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四、防静电帘项目实施进度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E4BE3" w14:paraId="3AB97EF2" w14:textId="67E64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E4BE3" w14:paraId="7947E433" w14:textId="1EFFD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E4BE3" w14:paraId="560A7402" w14:textId="69AE7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E4BE3" w14:paraId="6A1157C0" w14:textId="38B30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E4BE3" w14:paraId="36605796" w14:textId="4D509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E4BE3" w14:paraId="290CF27B" w14:textId="74774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(六)、防静电帘项目实施保障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E4BE3" w14:paraId="70BF1C1E" w14:textId="6FD0B5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五、防静电帘项目投资方案分析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E4BE3" w14:paraId="6EA69704" w14:textId="7BA1C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(一)、防静电帘项目估算说明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E4BE3" w14:paraId="07FC78DB" w14:textId="4B10C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(二)、防静电帘项目总投资估算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E4BE3" w14:paraId="7BB51B88" w14:textId="306F7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E4BE3" w14:paraId="6DEE3687" w14:textId="2018D6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E4BE3" w14:paraId="66AEB846" w14:textId="7701A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_Toc155121332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E4BE3" w14:paraId="57E05089" w14:textId="42DD9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E4BE3" w14:paraId="537E8251" w14:textId="3353E6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E4BE3" w14:paraId="375A4281" w14:textId="0E934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E4BE3" w14:paraId="1CB629FB" w14:textId="1A8A2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E4BE3" w14:paraId="137530DE" w14:textId="7FECFC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E4BE3" w14:paraId="11E06E59" w14:textId="02503EB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_Toc155121338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E4BE3" w14:paraId="69F5FA90" w14:textId="62BF4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E4BE3" w14:paraId="1C9A42ED" w14:textId="48EEC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E4BE3" w14:paraId="6506450E" w14:textId="724C5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E4BE3" w14:paraId="3C940473" w14:textId="12F178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E4BE3" w14:paraId="157B8BDE" w14:textId="5222A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E4BE3" w14:paraId="3FB18031" w14:textId="69AC33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E4BE3" w14:paraId="178FA8A7" w14:textId="18D76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E4BE3" w14:paraId="7D45C1C4" w14:textId="1B1BA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_Toc155121346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E4BE3" w14:paraId="782777C2" w14:textId="569C0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_Toc155121347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E4BE3" w14:paraId="1D2A3B8C" w14:textId="52374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_Toc155121348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E4BE3" w14:paraId="783B3D40" w14:textId="62057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(七)、防静电帘项目建设风险及控制手段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_Toc155121349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E4BE3" w14:paraId="13A9C6D3" w14:textId="62C5E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_Toc155121350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E4BE3" w14:paraId="733D48D1" w14:textId="00296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_Toc155121351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E4BE3" w14:paraId="111F74A9" w14:textId="4379A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_Toc155121352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E4BE3" w14:paraId="7ECB3F3F" w14:textId="212266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_Toc155121353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E4BE3" w14:paraId="56465B82" w14:textId="06ABF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_Toc155121354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E4BE3" w14:paraId="64315B5F" w14:textId="1F65D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_Toc155121355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E4BE3" w14:paraId="548B40D9" w14:textId="6F6303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(三)、防静电帘项目盈利能力分析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_Toc155121356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E4BE3" w14:paraId="7D43AFE7" w14:textId="59EF26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九、防静电帘项目招投标方案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_Toc155121357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E4BE3" w14:paraId="28C0206A" w14:textId="114D6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_Toc155121358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E4BE3" w14:paraId="6DA840C5" w14:textId="4C5F5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_Toc155121359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E4BE3" w14:paraId="6AC9C398" w14:textId="0EAE3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_Toc155121360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https://d.book118.com/845222031132011043</w:t>
        </w:r>
      </w:hyperlink>
    </w:p>
    <w:p w:rsidR="00BE4BE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:rsidP="005705DF" w14:paraId="155934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4BE3" w14:paraId="5B6FF99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:rsidP="005705DF" w14:paraId="1A52569B" w14:textId="6AF10B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E4BE3" w14:paraId="5BF972F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14:paraId="1162E8A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:rsidP="005705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4BE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:rsidP="005705DF" w14:textId="6AF10B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E4BE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:rsidP="005705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4BE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:rsidP="005705DF" w14:textId="6AF10B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E4BE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:rsidP="005705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4BE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:rsidP="005705DF" w14:textId="6AF10B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E4BE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14:paraId="4A7BEF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:rsidRPr="00BE4BE3" w:rsidP="00BE4BE3" w14:paraId="0F687571" w14:textId="1A8527DD">
    <w:pPr>
      <w:pStyle w:val="Header"/>
      <w:rPr>
        <w:rFonts w:ascii="仿宋" w:eastAsia="仿宋" w:hAnsi="仿宋"/>
      </w:rPr>
    </w:pPr>
    <w:r w:rsidRPr="00BE4BE3">
      <w:rPr>
        <w:rFonts w:ascii="仿宋" w:eastAsia="仿宋" w:hAnsi="仿宋" w:hint="eastAsia"/>
      </w:rPr>
      <w:t>防静电帘项目招商引资方案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14:paraId="57ACB1A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:rsidRPr="00BE4BE3" w:rsidP="00BE4BE3" w14:textId="1A8527DD">
    <w:pPr>
      <w:pStyle w:val="Header"/>
      <w:rPr>
        <w:rFonts w:ascii="仿宋" w:eastAsia="仿宋" w:hAnsi="仿宋"/>
      </w:rPr>
    </w:pPr>
    <w:r w:rsidRPr="00BE4BE3">
      <w:rPr>
        <w:rFonts w:ascii="仿宋" w:eastAsia="仿宋" w:hAnsi="仿宋" w:hint="eastAsia"/>
      </w:rPr>
      <w:t>防静电帘项目招商引资方案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:rsidRPr="00BE4BE3" w:rsidP="00BE4BE3" w14:textId="1A8527DD">
    <w:pPr>
      <w:pStyle w:val="Header"/>
      <w:rPr>
        <w:rFonts w:ascii="仿宋" w:eastAsia="仿宋" w:hAnsi="仿宋"/>
      </w:rPr>
    </w:pPr>
    <w:r w:rsidRPr="00BE4BE3">
      <w:rPr>
        <w:rFonts w:ascii="仿宋" w:eastAsia="仿宋" w:hAnsi="仿宋" w:hint="eastAsia"/>
      </w:rPr>
      <w:t>防静电帘项目招商引资方案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:rsidRPr="00BE4BE3" w:rsidP="00BE4BE3" w14:textId="1A8527DD">
    <w:pPr>
      <w:pStyle w:val="Header"/>
      <w:rPr>
        <w:rFonts w:ascii="仿宋" w:eastAsia="仿宋" w:hAnsi="仿宋"/>
      </w:rPr>
    </w:pPr>
    <w:r w:rsidRPr="00BE4BE3">
      <w:rPr>
        <w:rFonts w:ascii="仿宋" w:eastAsia="仿宋" w:hAnsi="仿宋" w:hint="eastAsia"/>
      </w:rPr>
      <w:t>防静电帘项目招商引资方案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4BE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BE3"/>
    <w:rsid w:val="005705DF"/>
    <w:rsid w:val="007A1FC1"/>
    <w:rsid w:val="00BE4BE3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4E0504"/>
  <w15:chartTrackingRefBased/>
  <w15:docId w15:val="{467EF1BC-FD15-406F-8AAA-1B623728B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E4B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E4BE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E4BE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E4BE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E4B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E4BE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E4B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E4BE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E4BE3"/>
  </w:style>
  <w:style w:type="paragraph" w:styleId="TOC1">
    <w:name w:val="toc 1"/>
    <w:basedOn w:val="Normal"/>
    <w:next w:val="Normal"/>
    <w:autoRedefine/>
    <w:uiPriority w:val="39"/>
    <w:unhideWhenUsed/>
    <w:rsid w:val="00BE4BE3"/>
  </w:style>
  <w:style w:type="paragraph" w:styleId="TOC2">
    <w:name w:val="toc 2"/>
    <w:basedOn w:val="Normal"/>
    <w:next w:val="Normal"/>
    <w:autoRedefine/>
    <w:uiPriority w:val="39"/>
    <w:unhideWhenUsed/>
    <w:rsid w:val="00BE4BE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45222031132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6012</Words>
  <Characters>34271</Characters>
  <Application>Microsoft Office Word</Application>
  <DocSecurity>0</DocSecurity>
  <Lines>285</Lines>
  <Paragraphs>80</Paragraphs>
  <ScaleCrop>false</ScaleCrop>
  <Company/>
  <LinksUpToDate>false</LinksUpToDate>
  <CharactersWithSpaces>40203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2024-01-02T12:53:00Z</dcterms:created>
  <dcterms:modified xsi:type="dcterms:W3CDTF">2024-01-02T12:54:00Z</dcterms:modified>
</cp:coreProperties>
</file>