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彩涂板（卷）项目规划设计蓝图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17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_Toc6177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56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_Toc7656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4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_Toc4834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6" w:history="1">
        <w:r>
          <w:rPr>
            <w:rFonts w:ascii="仿宋" w:eastAsia="仿宋" w:hAnsi="仿宋" w:cs="仿宋" w:hint="eastAsia"/>
            <w:lang w:eastAsia="zh-CN"/>
          </w:rPr>
          <w:t>(二)、彩涂板（卷）项目工艺技术设计方案</w:t>
        </w:r>
        <w:r>
          <w:tab/>
        </w:r>
        <w:r>
          <w:fldChar w:fldCharType="begin"/>
        </w:r>
        <w:r>
          <w:instrText xml:space="preserve"> PAGEREF _Toc18806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5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_Toc11235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79" w:history="1">
        <w:r>
          <w:rPr>
            <w:rFonts w:ascii="仿宋" w:eastAsia="仿宋" w:hAnsi="仿宋" w:cs="仿宋" w:hint="eastAsia"/>
            <w:lang w:eastAsia="zh-CN"/>
          </w:rPr>
          <w:t>二、彩涂板（卷）项目概论</w:t>
        </w:r>
        <w:r>
          <w:tab/>
        </w:r>
        <w:r>
          <w:fldChar w:fldCharType="begin"/>
        </w:r>
        <w:r>
          <w:instrText xml:space="preserve"> PAGEREF _Toc24079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1" w:history="1">
        <w:r>
          <w:rPr>
            <w:rFonts w:ascii="仿宋" w:eastAsia="仿宋" w:hAnsi="仿宋" w:cs="仿宋" w:hint="eastAsia"/>
            <w:lang w:eastAsia="zh-CN"/>
          </w:rPr>
          <w:t>(一)、彩涂板（卷）项目概况</w:t>
        </w:r>
        <w:r>
          <w:tab/>
        </w:r>
        <w:r>
          <w:fldChar w:fldCharType="begin"/>
        </w:r>
        <w:r>
          <w:instrText xml:space="preserve"> PAGEREF _Toc14181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7" w:history="1">
        <w:r>
          <w:rPr>
            <w:rFonts w:ascii="仿宋" w:eastAsia="仿宋" w:hAnsi="仿宋" w:cs="仿宋" w:hint="eastAsia"/>
            <w:lang w:eastAsia="zh-CN"/>
          </w:rPr>
          <w:t>(二)、彩涂板（卷）项目目标</w:t>
        </w:r>
        <w:r>
          <w:tab/>
        </w:r>
        <w:r>
          <w:fldChar w:fldCharType="begin"/>
        </w:r>
        <w:r>
          <w:instrText xml:space="preserve"> PAGEREF _Toc10047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7" w:history="1">
        <w:r>
          <w:rPr>
            <w:rFonts w:ascii="仿宋" w:eastAsia="仿宋" w:hAnsi="仿宋" w:cs="仿宋" w:hint="eastAsia"/>
            <w:lang w:eastAsia="zh-CN"/>
          </w:rPr>
          <w:t>(三)、彩涂板（卷）项目提出的理由</w:t>
        </w:r>
        <w:r>
          <w:tab/>
        </w:r>
        <w:r>
          <w:fldChar w:fldCharType="begin"/>
        </w:r>
        <w:r>
          <w:instrText xml:space="preserve"> PAGEREF _Toc16847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3" w:history="1">
        <w:r>
          <w:rPr>
            <w:rFonts w:ascii="仿宋" w:eastAsia="仿宋" w:hAnsi="仿宋" w:cs="仿宋" w:hint="eastAsia"/>
            <w:lang w:eastAsia="zh-CN"/>
          </w:rPr>
          <w:t>(四)、彩涂板（卷）项目意义</w:t>
        </w:r>
        <w:r>
          <w:tab/>
        </w:r>
        <w:r>
          <w:fldChar w:fldCharType="begin"/>
        </w:r>
        <w:r>
          <w:instrText xml:space="preserve"> PAGEREF _Toc23223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8" w:history="1">
        <w:r>
          <w:rPr>
            <w:rFonts w:ascii="仿宋" w:eastAsia="仿宋" w:hAnsi="仿宋" w:cs="仿宋" w:hint="eastAsia"/>
            <w:lang w:eastAsia="zh-CN"/>
          </w:rPr>
          <w:t>(五)、彩涂板（卷）项目背景</w:t>
        </w:r>
        <w:r>
          <w:tab/>
        </w:r>
        <w:r>
          <w:fldChar w:fldCharType="begin"/>
        </w:r>
        <w:r>
          <w:instrText xml:space="preserve"> PAGEREF _Toc8548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23" w:history="1">
        <w:r>
          <w:rPr>
            <w:rFonts w:ascii="仿宋" w:eastAsia="仿宋" w:hAnsi="仿宋" w:cs="仿宋" w:hint="eastAsia"/>
            <w:lang w:eastAsia="zh-CN"/>
          </w:rPr>
          <w:t>三、彩涂板（卷）项目建设单位说明</w:t>
        </w:r>
        <w:r>
          <w:tab/>
        </w:r>
        <w:r>
          <w:fldChar w:fldCharType="begin"/>
        </w:r>
        <w:r>
          <w:instrText xml:space="preserve"> PAGEREF _Toc30623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4" w:history="1">
        <w:r>
          <w:rPr>
            <w:rFonts w:ascii="仿宋" w:eastAsia="仿宋" w:hAnsi="仿宋" w:cs="仿宋" w:hint="eastAsia"/>
            <w:lang w:eastAsia="zh-CN"/>
          </w:rPr>
          <w:t>(一)、彩涂板（卷）项目承办单位基本情况</w:t>
        </w:r>
        <w:r>
          <w:tab/>
        </w:r>
        <w:r>
          <w:fldChar w:fldCharType="begin"/>
        </w:r>
        <w:r>
          <w:instrText xml:space="preserve"> PAGEREF _Toc6874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6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_Toc4436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6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_Toc22416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9" w:history="1">
        <w:r>
          <w:rPr>
            <w:rFonts w:ascii="仿宋" w:eastAsia="仿宋" w:hAnsi="仿宋" w:cs="仿宋" w:hint="eastAsia"/>
            <w:lang w:eastAsia="zh-CN"/>
          </w:rPr>
          <w:t>(一)、彩涂板（卷）行业分析</w:t>
        </w:r>
        <w:r>
          <w:tab/>
        </w:r>
        <w:r>
          <w:fldChar w:fldCharType="begin"/>
        </w:r>
        <w:r>
          <w:instrText xml:space="preserve"> PAGEREF _Toc26959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0" w:history="1">
        <w:r>
          <w:rPr>
            <w:rFonts w:ascii="仿宋" w:eastAsia="仿宋" w:hAnsi="仿宋" w:cs="仿宋" w:hint="eastAsia"/>
            <w:lang w:eastAsia="zh-CN"/>
          </w:rPr>
          <w:t>(二)、彩涂板（卷）市场分析预测</w:t>
        </w:r>
        <w:r>
          <w:tab/>
        </w:r>
        <w:r>
          <w:fldChar w:fldCharType="begin"/>
        </w:r>
        <w:r>
          <w:instrText xml:space="preserve"> PAGEREF _Toc8810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04" w:history="1">
        <w:r>
          <w:rPr>
            <w:rFonts w:ascii="仿宋" w:eastAsia="仿宋" w:hAnsi="仿宋" w:cs="仿宋" w:hint="eastAsia"/>
            <w:lang w:eastAsia="zh-CN"/>
          </w:rPr>
          <w:t>五、彩涂板（卷）项目危机管理</w:t>
        </w:r>
        <w:r>
          <w:tab/>
        </w:r>
        <w:r>
          <w:fldChar w:fldCharType="begin"/>
        </w:r>
        <w:r>
          <w:instrText xml:space="preserve"> PAGEREF _Toc6404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3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_Toc18593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9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_Toc21499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39" w:history="1">
        <w:r>
          <w:rPr>
            <w:rFonts w:ascii="仿宋" w:eastAsia="仿宋" w:hAnsi="仿宋" w:cs="仿宋" w:hint="eastAsia"/>
            <w:lang w:eastAsia="zh-CN"/>
          </w:rPr>
          <w:t>六、彩涂板（卷）项目土建工程</w:t>
        </w:r>
        <w:r>
          <w:tab/>
        </w:r>
        <w:r>
          <w:fldChar w:fldCharType="begin"/>
        </w:r>
        <w:r>
          <w:instrText xml:space="preserve"> PAGEREF _Toc9739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_Toc19314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1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_Toc24741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2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_Toc18502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8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_Toc13668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46" w:history="1">
        <w:r>
          <w:rPr>
            <w:rFonts w:ascii="仿宋" w:eastAsia="仿宋" w:hAnsi="仿宋" w:cs="仿宋" w:hint="eastAsia"/>
            <w:lang w:eastAsia="zh-CN"/>
          </w:rPr>
          <w:t>七、彩涂板（卷）项目财务管理</w:t>
        </w:r>
        <w:r>
          <w:tab/>
        </w:r>
        <w:r>
          <w:fldChar w:fldCharType="begin"/>
        </w:r>
        <w:r>
          <w:instrText xml:space="preserve"> PAGEREF _Toc29946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_Toc2200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7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_Toc24847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7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_Toc15977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4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_Toc20494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60" w:history="1">
        <w:r>
          <w:rPr>
            <w:rFonts w:ascii="仿宋" w:eastAsia="仿宋" w:hAnsi="仿宋" w:cs="仿宋" w:hint="eastAsia"/>
            <w:lang w:eastAsia="zh-CN"/>
          </w:rPr>
          <w:t>八、彩涂板（卷）项目人力资源培养与发展</w:t>
        </w:r>
        <w:r>
          <w:tab/>
        </w:r>
        <w:r>
          <w:fldChar w:fldCharType="begin"/>
        </w:r>
        <w:r>
          <w:instrText xml:space="preserve"> PAGEREF _Toc17460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4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_Toc14834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2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_Toc14802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40" w:history="1">
        <w:r>
          <w:rPr>
            <w:rFonts w:ascii="仿宋" w:eastAsia="仿宋" w:hAnsi="仿宋" w:cs="仿宋" w:hint="eastAsia"/>
            <w:lang w:eastAsia="zh-CN"/>
          </w:rPr>
          <w:t>九、彩涂板（卷）项目风险管理</w:t>
        </w:r>
        <w:r>
          <w:tab/>
        </w:r>
        <w:r>
          <w:fldChar w:fldCharType="begin"/>
        </w:r>
        <w:r>
          <w:instrText xml:space="preserve"> PAGEREF _Toc20440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8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_Toc25098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0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_Toc12050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1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_Toc31691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88" w:history="1">
        <w:r>
          <w:rPr>
            <w:rFonts w:ascii="仿宋" w:eastAsia="仿宋" w:hAnsi="仿宋" w:cs="仿宋" w:hint="eastAsia"/>
            <w:lang w:eastAsia="zh-CN"/>
          </w:rPr>
          <w:t>十、彩涂板（卷）项目计划安排</w:t>
        </w:r>
        <w:r>
          <w:tab/>
        </w:r>
        <w:r>
          <w:fldChar w:fldCharType="begin"/>
        </w:r>
        <w:r>
          <w:instrText xml:space="preserve"> PAGEREF _Toc32288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_Toc29138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_Toc18966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_Toc31981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78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_Toc28785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2" w:history="1">
        <w:r>
          <w:rPr>
            <w:rFonts w:ascii="仿宋" w:eastAsia="仿宋" w:hAnsi="仿宋" w:cs="仿宋" w:hint="eastAsia"/>
            <w:lang w:eastAsia="zh-CN"/>
          </w:rPr>
          <w:t>十一、彩涂板（卷）项目环境影响分析</w:t>
        </w:r>
        <w:r>
          <w:tab/>
        </w:r>
        <w:r>
          <w:fldChar w:fldCharType="begin"/>
        </w:r>
        <w:r>
          <w:instrText xml:space="preserve"> PAGEREF _Toc29952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_Toc12141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3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_Toc6263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2" w:history="1">
        <w:r>
          <w:rPr>
            <w:rFonts w:ascii="仿宋" w:eastAsia="仿宋" w:hAnsi="仿宋" w:cs="仿宋" w:hint="eastAsia"/>
            <w:lang w:eastAsia="zh-CN"/>
          </w:rPr>
          <w:t>(四)、彩涂板（卷）项目建设对区域经济的影响</w:t>
        </w:r>
        <w:r>
          <w:tab/>
        </w:r>
        <w:r>
          <w:fldChar w:fldCharType="begin"/>
        </w:r>
        <w:r>
          <w:instrText xml:space="preserve"> PAGEREF _Toc32152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_Toc9960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_Toc13459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_Toc29612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8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_Toc12098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50" w:history="1">
        <w:r>
          <w:rPr>
            <w:rFonts w:ascii="仿宋" w:eastAsia="仿宋" w:hAnsi="仿宋" w:cs="仿宋" w:hint="eastAsia"/>
            <w:lang w:eastAsia="zh-CN"/>
          </w:rPr>
          <w:t>十二、彩涂板（卷）项目技术管理</w:t>
        </w:r>
        <w:r>
          <w:tab/>
        </w:r>
        <w:r>
          <w:fldChar w:fldCharType="begin"/>
        </w:r>
        <w:r>
          <w:instrText xml:space="preserve"> PAGEREF _Toc15950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_Toc1646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6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_Toc24116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7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_Toc22177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45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_Toc32145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9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_Toc27079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2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_Toc3332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_Toc2785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0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_Toc15610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3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_Toc15443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4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_Toc29514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71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_Toc3471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4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_Toc9904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4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_Toc29484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97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_Toc5897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26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_Toc23726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7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_Toc20607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38" w:history="1">
        <w:r>
          <w:rPr>
            <w:rFonts w:ascii="仿宋" w:eastAsia="仿宋" w:hAnsi="仿宋" w:cs="仿宋" w:hint="eastAsia"/>
            <w:lang w:eastAsia="zh-CN"/>
          </w:rPr>
          <w:t>十六、彩涂板（卷）项目实施保障措施</w:t>
        </w:r>
        <w:r>
          <w:tab/>
        </w:r>
        <w:r>
          <w:fldChar w:fldCharType="begin"/>
        </w:r>
        <w:r>
          <w:instrText xml:space="preserve"> PAGEREF _Toc23938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5" w:history="1">
        <w:r>
          <w:rPr>
            <w:rFonts w:ascii="仿宋" w:eastAsia="仿宋" w:hAnsi="仿宋" w:cs="仿宋" w:hint="eastAsia"/>
            <w:lang w:eastAsia="zh-CN"/>
          </w:rPr>
          <w:t>(一)、彩涂板（卷）项目实施保障机制</w:t>
        </w:r>
        <w:r>
          <w:tab/>
        </w:r>
        <w:r>
          <w:fldChar w:fldCharType="begin"/>
        </w:r>
        <w:r>
          <w:instrText xml:space="preserve"> PAGEREF _Toc11015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9" w:history="1">
        <w:r>
          <w:rPr>
            <w:rFonts w:ascii="仿宋" w:eastAsia="仿宋" w:hAnsi="仿宋" w:cs="仿宋" w:hint="eastAsia"/>
            <w:lang w:eastAsia="zh-CN"/>
          </w:rPr>
          <w:t>(二)、彩涂板（卷）项目法律合规要求</w:t>
        </w:r>
        <w:r>
          <w:tab/>
        </w:r>
        <w:r>
          <w:fldChar w:fldCharType="begin"/>
        </w:r>
        <w:r>
          <w:instrText xml:space="preserve"> PAGEREF _Toc8919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4" w:history="1">
        <w:r>
          <w:rPr>
            <w:rFonts w:ascii="仿宋" w:eastAsia="仿宋" w:hAnsi="仿宋" w:cs="仿宋" w:hint="eastAsia"/>
            <w:lang w:eastAsia="zh-CN"/>
          </w:rPr>
          <w:t>(三)、彩涂板（卷）项目合同管理与法律事务</w:t>
        </w:r>
        <w:r>
          <w:tab/>
        </w:r>
        <w:r>
          <w:fldChar w:fldCharType="begin"/>
        </w:r>
        <w:r>
          <w:instrText xml:space="preserve"> PAGEREF _Toc32654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2" w:history="1">
        <w:r>
          <w:rPr>
            <w:rFonts w:ascii="仿宋" w:eastAsia="仿宋" w:hAnsi="仿宋" w:cs="仿宋" w:hint="eastAsia"/>
            <w:lang w:eastAsia="zh-CN"/>
          </w:rPr>
          <w:t>(四)、彩涂板（卷）项目知识产权保护策略</w:t>
        </w:r>
        <w:r>
          <w:tab/>
        </w:r>
        <w:r>
          <w:fldChar w:fldCharType="begin"/>
        </w:r>
        <w:r>
          <w:instrText xml:space="preserve"> PAGEREF _Toc29662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92" w:history="1">
        <w:r>
          <w:rPr>
            <w:rFonts w:ascii="仿宋" w:eastAsia="仿宋" w:hAnsi="仿宋" w:cs="仿宋" w:hint="eastAsia"/>
            <w:lang w:eastAsia="zh-CN"/>
          </w:rPr>
          <w:t>十七、彩涂板（卷）项目变更管理</w:t>
        </w:r>
        <w:r>
          <w:tab/>
        </w:r>
        <w:r>
          <w:fldChar w:fldCharType="begin"/>
        </w:r>
        <w:r>
          <w:instrText xml:space="preserve"> PAGEREF _Toc12992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8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_Toc12568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0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_Toc6600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51" w:history="1">
        <w:r>
          <w:rPr>
            <w:rFonts w:ascii="仿宋" w:eastAsia="仿宋" w:hAnsi="仿宋" w:cs="仿宋" w:hint="eastAsia"/>
            <w:lang w:eastAsia="zh-CN"/>
          </w:rPr>
          <w:t>十八、供应链管理</w:t>
        </w:r>
        <w:r>
          <w:tab/>
        </w:r>
        <w:r>
          <w:fldChar w:fldCharType="begin"/>
        </w:r>
        <w:r>
          <w:instrText xml:space="preserve"> PAGEREF _Toc13951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0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_Toc5680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0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_Toc26380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8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_Toc12378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17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656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834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的技术管理特点体现在其创新导向。通过引入最先进的技术趋势和解决方案，彩涂板（卷）项目致力于提升科技含量、提高质量和效率水平。这意味着我们将采用最新的工具和方法，确保彩涂板（卷）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彩涂板（卷）项目技术管理的显著特征。通过整合不同领域的技术资源，我们实现了跨学科的协同工作。这有助于优化技术架构，提高整体效能。此外，整合性策略还促进了不同技术团队之间的紧密沟通和高效合作，确保彩涂板（卷）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彩涂板（卷）项目所采用的技术。通过不断优化技术方案，彩涂板（卷）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彩涂板（卷）项目团队将在彩涂板（卷）项目初期识别可能的技术风险，并采取相应的预防和应对措施。通过建立健全的风险评估机制，彩涂板（卷）项目能够在实施过程中及时发现并解决潜在的技术问题，保障彩涂板（卷）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彩涂板（卷）项目中，技术将成为彩涂板（卷）项目成功的有力支持。这一深度剖析揭示了技术管理在彩涂板（卷）项目实施中的关键作用，为彩涂板（卷）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806"/>
      <w:r>
        <w:rPr>
          <w:rFonts w:ascii="仿宋" w:eastAsia="仿宋" w:hAnsi="仿宋" w:cs="仿宋" w:hint="eastAsia"/>
          <w:sz w:val="28"/>
          <w:lang w:eastAsia="zh-CN"/>
        </w:rPr>
        <w:t>(二)、彩涂板（卷）项目工艺技术设计方案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彩涂板（卷）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彩涂板（卷）项目将严格按照相关行业规范要求进行组织。通过有效控制产品质量，彩涂板（卷）项目将致力于为顾客提供优质的彩涂板（卷）项目产品和良好的服务。这体现了彩涂板（卷）项目对于生产活动合规性和质量标准的高度重视，为彩涂板（卷）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彩涂板（卷）项目注重生态效益和清洁生产原则。彩涂板（卷）项目建设将紧密结合地方特色经济发展，与社会经济发展规划和区域环境保护规划方案相协调一致。通过与当地区域自然生态系统的结合，彩涂板（卷）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彩涂板（卷）项目产品具有多样化的客户需求和个性化的特点。因此，彩涂板（卷）项目产品规格品种多样，且单批生产数量较小。为满足这一特点，彩涂板（卷）项目承办单位将建设先进的柔性制造生产线。通过广泛应用柔性制造技术，彩涂板（卷）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彩涂板（卷）项目采用的技术具有较高的技术含量和自动化水平，处于国内先进水平。这一技术选用不仅体现了对生产效率、质量和环境友好性的高标准要求，同时为彩涂板（卷）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235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为确保彩涂板（卷）项目的高效生产和技术实施，我们制定了一套精心设计的设备选型方案，以满足彩涂板（卷）项目生产、质量和环保的要求。该方案的主要特点如下：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彩涂板（卷）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针对彩涂板（卷）项目产品的多样性和小批量生产的特点，我们将建设柔性制造生产线。通过在设备选型中考虑柔性制造技术，可以灵活应对不同产品规格和生产需求，实现生产线的高度灵活性和适应性。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4079"/>
      <w:r>
        <w:rPr>
          <w:rFonts w:ascii="仿宋" w:eastAsia="仿宋" w:hAnsi="仿宋" w:cs="仿宋" w:hint="eastAsia"/>
          <w:sz w:val="28"/>
          <w:lang w:eastAsia="zh-CN"/>
        </w:rPr>
        <w:t>二、彩涂板（卷）项目概论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4181"/>
      <w:r>
        <w:rPr>
          <w:rFonts w:ascii="仿宋" w:eastAsia="仿宋" w:hAnsi="仿宋" w:cs="仿宋" w:hint="eastAsia"/>
          <w:lang w:eastAsia="zh-CN"/>
        </w:rPr>
        <w:t>(一)、彩涂板（卷）项目概况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的起源追溯至对市场的深入洞察。市场的不断演变与变革为彩涂板（卷）项目提供了难得的机遇。当前市场存在的需求缺口和变革的大环境共同构成了彩涂板（卷）项目的背景。这个彩涂板（卷）项目旨在充分利用市场机遇，填补行业中尚未满足的需求，为客户提供全新的解决方案。市场的变革和需求的增长使得这个彩涂板（卷）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彩涂板（卷）项目名称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正式命名为彩涂板（卷）。这个名称不仅仅是一个标识，更代表了彩涂板（卷）项目的核心理念和愿景。它蕴含着彩涂板（卷）项目所要解决问题的关键字，具有强烈的表达和辨识度，为彩涂板（卷）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彩涂板（卷）项目目标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彩涂板（卷）项目的核心目标是提供一种全新、高效的解决方案，满足客户日益增长的需求。彩涂板（卷）项目追求的不仅仅是满足市场需求，更是在市场中获得卓越的竞争优势。通过不断提升产品或服务的质量和创新水平，彩涂板（卷）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彩涂板（卷）项目范围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全面涵盖了产品研发、制造、市场推广和售后服务，确保从产品设计到最终用户体验的全方位关注。这一全面的彩涂板（卷）项目范围是为了确保彩涂板（卷）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彩涂板（卷）项目时间表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彩涂板（卷）项目计划在未来18个月内完成，包括研发、测试、市场试点和正式推出等不同阶段。这个时间表的合理设计是为了确保彩涂板（卷）项目各个阶段的顺利推进，以便按时交付高质量的成果。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彩涂板（卷）项目预算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总预算估算为XX百万美元，主要分配在研发、市场推广、人员培训和运营等方面。这一充足的预算为彩涂板（卷）项目提供了充足的资源，确保彩涂板（卷）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彩涂板（卷）项目风险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可能面临的风险包括市场接受度低、技术难题、竞争激烈等。彩涂板（卷）项目团队已经制定了相应的风险应对计划，通过前瞻性的风险管理，确保彩涂板（卷）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彩涂板（卷）项目团队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彩涂板（卷）项目汇聚了一支经验丰富、多领域专业素养的核心团队，确保彩涂板（卷）项目在各个方面都能拥有高水平的执行力。团队的协同作战是彩涂板（卷）项目成功的关键因素之一。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彩涂板（卷）项目背景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彩涂板（卷）项目的背景根植于市场对更高效、创新产品的渴望，同时也受到科技发展对行业格局的深刻改变的影响。这为彩涂板（卷）项目提供了广阔的发展空间和市场需求。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彩涂板（卷）项目现状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截至目前，彩涂板（卷）项目已完成市场调研和技术验证，取得了初步的成功。这为彩涂板（卷）项目在未来的发展奠定了坚实的基础，为更远大的目标打下了坚实的基石。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0047"/>
      <w:r>
        <w:rPr>
          <w:rFonts w:ascii="仿宋" w:eastAsia="仿宋" w:hAnsi="仿宋" w:cs="仿宋" w:hint="eastAsia"/>
          <w:sz w:val="28"/>
          <w:lang w:eastAsia="zh-CN"/>
        </w:rPr>
        <w:t>(二)、彩涂板（卷）项目目标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keyword》彩涂板（卷）项目首要业务目标是在市场中占据有利地位，实现产品/服务的成功推广和销售。通过不断提升产品质量、创新性，彩涂板（卷）项目追求成为行业中的领导者，赢得更多客户的青睐。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在科技迅速发展的时代，彩涂板（卷）项目着眼于技术创新。通过持续的研发和技术升级，彩涂板（卷）项目旨在推出更具创新性的产品或服务，以满足市场对新鲜、先进解决方案的需求。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为了建立可持续的客户关系，彩涂板（卷）项目设定了客户满意度目标。通过提供卓越的产品质量和优质的客户服务，彩涂板（卷）项目追求赢得客户的信任和忠诚度，确保他们的满意度达到行业领先水平。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彩涂板（卷）项目注重社会责任和可持续发展。通过实施环保、社会责任彩涂板（卷）项目，彩涂板（卷）项目致力于在经济发展的同时保护环境，促进社会公平，实现可持续经营。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彩涂板（卷）项目的团队是实现目标的核心驱动力。因此，彩涂板（卷）项目设定了团队发展目标，包括提升团队成员的专业技能、培养领导力，以及搭建协同高效的团队工作氛围。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6847"/>
      <w:r>
        <w:rPr>
          <w:rFonts w:ascii="仿宋" w:eastAsia="仿宋" w:hAnsi="仿宋" w:cs="仿宋" w:hint="eastAsia"/>
          <w:sz w:val="28"/>
          <w:lang w:eastAsia="zh-CN"/>
        </w:rPr>
        <w:t>(三)、彩涂板（卷）项目提出的理由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彩涂板（卷）项目提出的理由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的提出源于对市场机遇的深刻洞察。当前市场中存在的需求缺口和行业发展趋势表明，有巨大的商业机会等待被开发。通过准确捕捉市场机遇，彩涂板（卷）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的理念基于对技术创新的信仰。通过持续的研发和技术投入，彩涂板（卷）项目有望推出更具创新性的产品或服务。在科技飞速发展的当下，彩涂板（卷）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的提出是为了增强企业的行业竞争力。通过提升产品或服务的质量和独特性，彩涂板（卷）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响应了消费者需求的变化。随着社会和科技的不断发展，消费者对产品和服务的需求也在发生变化。通过深入了解并及时回应消费者的新需求，彩涂板（卷）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彩涂板（卷）项目的提出是企业战略发展规划的一部分。在面对日益激烈的市场竞争和不断变化的商业环境中，彩涂板（卷）项目作为企业战略的一环，旨在为企业开辟新的增长领域，巩固企业在行业中的地位。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的提出不仅仅是基于商业考量，还注重社会责任。通过推出环保、社会责任等方面的彩涂板（卷）项目，彩涂板（卷）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彩涂板（卷）项目的提出反映了对利益相关者期望的关注。包括客户、员工、投资者等利益相关者在企业发展中都有着各自的期望，彩涂板（卷）项目力求在满足这些期望的同时，取得更大的共赢。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3223"/>
      <w:r>
        <w:rPr>
          <w:rFonts w:ascii="仿宋" w:eastAsia="仿宋" w:hAnsi="仿宋" w:cs="仿宋" w:hint="eastAsia"/>
          <w:sz w:val="28"/>
          <w:lang w:eastAsia="zh-CN"/>
        </w:rPr>
        <w:t>(四)、彩涂板（卷）项目意义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在实施彩涂板（卷）项目的过程中，我们不仅仅是在追逐商业成功，更是为企业和社会的多个层面创造了深远的意义。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项目的首要意义在于提升企业的市场竞争力。通过持续的创新和对产品质量的高标准要求，彩涂板（卷）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彩涂板（卷）项目的推进将促使行业技术水平的提升。通过引入先进技术和创新性解决方案，彩涂板（卷）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彩涂板（卷）项目不仅创造了大量就业机会，提高了就业水平，还注重社会责任和环保。通过参与社会公益事业和推动环保彩涂板（卷）项目，彩涂板（卷）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综合而言，彩涂板（卷）项目意义重大，不仅推动了企业的发展，也为行业和社会的进步贡献了积极力量。这是一个全面而深刻的影响，将在未来产生可持续的正面效应。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8548"/>
      <w:r>
        <w:rPr>
          <w:rFonts w:ascii="仿宋" w:eastAsia="仿宋" w:hAnsi="仿宋" w:cs="仿宋" w:hint="eastAsia"/>
          <w:sz w:val="28"/>
          <w:lang w:eastAsia="zh-CN"/>
        </w:rPr>
        <w:t>(五)、彩涂板（卷）项目背景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在当今迅猛发展的商业环境中，彩涂板（卷）项目的动因根植于对多方面因素的审慎考量。这个彩涂板（卷）项目的提出并非孤立的决策，而是对企业所处背景深入思考的产物。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彩涂板（卷）项目背后的首要原因。科技的迅速发展和全球市场的快速变化使得企业必须灵活应对。彩涂板（卷）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竞争的激烈程度也是彩涂板（卷）项目背景中不可忽视的一环。企业需要在激烈竞争中脱颖而出，为此，彩涂板（卷）项目致力于打破常规，提供独特的价值主张，以吸引客户并确保市场份额的增长。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技术的迅速发展为企业带来了机遇与挑战。作为彩涂板（卷）项目启动的背景之一，对新兴技术的应用将有助于提升企业的技术水平，使其在不断演进的商业环境中保持竞争优势。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此外，社会对企业责任的期望也在逐渐升高。彩涂板（卷）项目充分融入了社会责任的理念，通过可持续经营和社会公益彩涂板（卷）项目，企图为社会贡献一份力量，在商业成功的同时关注社会价值。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0623"/>
      <w:r>
        <w:rPr>
          <w:rFonts w:ascii="仿宋" w:eastAsia="仿宋" w:hAnsi="仿宋" w:cs="仿宋" w:hint="eastAsia"/>
          <w:sz w:val="28"/>
          <w:lang w:eastAsia="zh-CN"/>
        </w:rPr>
        <w:t>三、彩涂板（卷）项目建设单位说明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6874"/>
      <w:r>
        <w:rPr>
          <w:rFonts w:ascii="仿宋" w:eastAsia="仿宋" w:hAnsi="仿宋" w:cs="仿宋" w:hint="eastAsia"/>
          <w:lang w:eastAsia="zh-CN"/>
        </w:rPr>
        <w:t>(一)、彩涂板（卷）项目承办单位基本情况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4436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彩涂板（卷）项目承办单位的XXXX，我们着眼于实现可持续的经济效益。通过技术创新和解决方案的提供，公司预计在彩涂板（卷）项目执行期间将获得可观的收入增长。这一收入来源主要包括彩涂板（卷）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同时，我们注重成本控制和效率提升，以确保彩涂板（卷）项目的可持续盈利。透过精细的管理和资源优化，公司期望实现彩涂板（卷）项目利润最大化。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公司将对彩涂板（卷）项目实施进行全面的投资评估，包括彩涂板（卷）项目启动阶段的资金投入和后续运营成本。通过对彩涂板（卷）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彩涂板（卷）项目实施过程中具备足够的资金流动性，公司将进行详尽的现金流分析。这包括资金需求的合理预测、彩涂板（卷）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2416"/>
      <w:r>
        <w:rPr>
          <w:rFonts w:ascii="仿宋" w:eastAsia="仿宋" w:hAnsi="仿宋" w:cs="仿宋" w:hint="eastAsia"/>
          <w:sz w:val="28"/>
          <w:lang w:eastAsia="zh-CN"/>
        </w:rPr>
        <w:t>四、市场分析、调研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6959"/>
      <w:r>
        <w:rPr>
          <w:rFonts w:ascii="仿宋" w:eastAsia="仿宋" w:hAnsi="仿宋" w:cs="仿宋" w:hint="eastAsia"/>
          <w:lang w:eastAsia="zh-CN"/>
        </w:rPr>
        <w:t>(一)、彩涂板（卷）行业分析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彩涂板（卷）行业一直以来都是市场的关注焦点。行业内的发展趋势、竞争态势以及潜在机会都对彩涂板（卷）项目的推进产生深远的影响。通过深入研究行业的整体概貌，我们将更好地理解行业的核心特征，为彩涂板（卷）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彩涂板（卷）行业，技术一直是推动创新和发展的关键因素。我们将对当前技术趋势进行详尽分析，包括但不限于人工智能、大数据应用、先进制造技术等。这有助于彩涂板（卷）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彩涂板（卷）项目成功的基础。我们将对主要竞争对手进行深入研究，包括其市场份额、产品特点、市场定位等。通过全面了解竞争对手的优势和劣势，彩涂板（卷）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8810"/>
      <w:r>
        <w:rPr>
          <w:rFonts w:ascii="仿宋" w:eastAsia="仿宋" w:hAnsi="仿宋" w:cs="仿宋" w:hint="eastAsia"/>
          <w:sz w:val="28"/>
          <w:lang w:eastAsia="zh-CN"/>
        </w:rPr>
        <w:t>(二)、彩涂板（卷）市场分析预测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彩涂板（卷）市场未来的增长趋势。这包括市场的整体规模、各细分领域的发展趋势等。彩涂板（卷）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彩涂板（卷）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彩涂板（卷）项目实施过程中需要充分考虑的因素。我们将对市场风险进行全面评估，包括但不限于政策法规风险、市场竞争风险、技术变革风险等。通过对潜在风险的深入分析，彩涂板（卷）项目可以制定相应的风险缓解策略，降低不确定性对彩涂板（卷）项目的影响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https://d.book118.com/845224222040011103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彩涂板（卷）项目规划设计蓝图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115257"/>
    <w:rsid w:val="6A1152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4522422204001110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2024-02-02T04:04:00Z</dcterms:created>
  <dcterms:modified xsi:type="dcterms:W3CDTF">2024-02-02T04:04:25Z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9445D3C2063E47EC9FC1C4468FCEDD26_11</vt:lpwstr>
  </property>
  <property fmtid="{D5CDD505-2E9C-101B-9397-08002B2CF9AE}" pid="3" name="KSOProductBuildVer">
    <vt:lpwstr>2052-12.1.0.16250</vt:lpwstr>
  </property>
</Properties>
</file>