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A4CFC" w14:paraId="55F1E3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4CFC" w14:paraId="27D694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4CFC" w14:paraId="4EFB02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4CFC" w:rsidRPr="009A4CFC" w14:paraId="4EA9EB57" w14:textId="2E1B352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A4CFC">
        <w:rPr>
          <w:rFonts w:ascii="宋体" w:eastAsia="宋体" w:hAnsi="宋体" w:hint="eastAsia"/>
          <w:b/>
          <w:sz w:val="60"/>
        </w:rPr>
        <w:t>康养企业项目效益评估报告</w:t>
      </w:r>
    </w:p>
    <w:p w:rsidR="009A4CFC" w:rsidP="009A4CFC" w14:paraId="0E936806" w14:textId="2529C65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A4CFC">
        <w:rPr>
          <w:rFonts w:ascii="仿宋" w:eastAsia="仿宋" w:hAnsi="仿宋" w:hint="eastAsia"/>
          <w:b/>
          <w:sz w:val="40"/>
        </w:rPr>
        <w:t>目录</w:t>
      </w:r>
    </w:p>
    <w:p w:rsidR="009A4CFC" w14:paraId="423E11FC" w14:textId="02A46CB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_Toc153810893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A4CFC" w14:paraId="6244DAB8" w14:textId="4227F5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一、康养企业项目规划进度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_Toc153810894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4CFC" w14:paraId="0687AD73" w14:textId="080E6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(一)、康养企业项目进度安排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_Toc153810895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4CFC" w14:paraId="1E15B7C5" w14:textId="3DDDA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(二)、康养企业项目实施保障措施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_Toc153810896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A4CFC" w14:paraId="4237D3BD" w14:textId="164A9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_Toc153810897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A4CFC" w14:paraId="72C2C4F6" w14:textId="0DBACB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(四)、康养企业项目进度监控与调整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_Toc153810898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A4CFC" w14:paraId="350B0043" w14:textId="409E3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_Toc153810899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A4CFC" w14:paraId="0215DD97" w14:textId="76F552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A4CFC" w14:paraId="1BE295C4" w14:textId="3C415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A4CFC" w14:paraId="5E98449D" w14:textId="27240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(二)、康养企业项目技术工艺简要分析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A4CFC" w14:paraId="128D25A9" w14:textId="4EB9B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A4CFC" w14:paraId="4BEA8A14" w14:textId="30378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(四)、康养企业项目技术流程简述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A4CFC" w14:paraId="7FBFF841" w14:textId="6373A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A4CFC" w14:paraId="02A3D166" w14:textId="213568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4CFC" w14:paraId="61A4EC3A" w14:textId="22A02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_Toc153810907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4CFC" w14:paraId="0F07536E" w14:textId="597F8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4CFC" w14:paraId="27184BB9" w14:textId="3CF027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A4CFC" w14:paraId="6A1DCADA" w14:textId="0183B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(一)、康养企业项目选址原则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A4CFC" w14:paraId="13FBF473" w14:textId="79EAE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A4CFC" w14:paraId="43DD9ECB" w14:textId="37C31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A4CFC" w14:paraId="2821A25F" w14:textId="626568F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A4CFC" w14:paraId="2D5EDB13" w14:textId="4D929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(五)、康养企业项目选址综合评价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A4CFC" w14:paraId="2B072319" w14:textId="5F2516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A4CFC" w14:paraId="4BDA3C97" w14:textId="5D062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A4CFC" w14:paraId="0E5343C7" w14:textId="6159B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_Toc153810917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A4CFC" w14:paraId="2B5BD162" w14:textId="01915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A4CFC" w14:paraId="7C7C56E4" w14:textId="643D2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A4CFC" w14:paraId="491E752B" w14:textId="526DD8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A4CFC" w14:paraId="3081D4B4" w14:textId="24C68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A4CFC" w14:paraId="7FC9CE4F" w14:textId="5553F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A4CFC" w14:paraId="7BFCB37E" w14:textId="3DF6A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(三)、康养企业项目盈利能力分析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A4CFC" w14:paraId="287EE049" w14:textId="3AB1A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A4CFC" w14:paraId="266F1F92" w14:textId="1225C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A4CFC" w14:paraId="101AEFB8" w14:textId="11E24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A4CFC" w14:paraId="746B2ADA" w14:textId="333908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A4CFC" w14:paraId="4E57D233" w14:textId="2437FA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_Toc153810928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A4CFC" w14:paraId="1A27C2AD" w14:textId="67CE3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A4CFC" w14:paraId="026419A7" w14:textId="4B368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A4CFC" w14:paraId="5538D4FD" w14:textId="58B60B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_Toc153810931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A4CFC" w14:paraId="004FC608" w14:textId="099D2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_Toc153810932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A4CFC" w14:paraId="0F6CDC67" w14:textId="10802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_Toc153810933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A4CFC" w14:paraId="5E50176F" w14:textId="37A97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A4CFC" w14:paraId="419FF87D" w14:textId="02BC8B8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A4CFC" w14:paraId="310CA66F" w14:textId="2DD72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A4CFC" w14:paraId="4D59ADB1" w14:textId="6320A0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A4CFC" w14:paraId="04693014" w14:textId="361BFB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A4CFC" w14:paraId="52661B66" w14:textId="2B71E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A4CFC" w14:paraId="3235F15F" w14:textId="04060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A4CFC" w14:paraId="5A7990C4" w14:textId="53EA7B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A4CFC" w14:paraId="04B3A572" w14:textId="752A2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_Toc153810942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A4CFC" w14:paraId="7ADEABA6" w14:textId="5645A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A4CFC" w14:paraId="4B6C0A12" w14:textId="56FA1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_Toc153810944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A4CFC" w14:paraId="0ACB3DAB" w14:textId="6F918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A4CFC" w14:paraId="32097687" w14:textId="07D3C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_Toc153810946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A4CFC" w14:paraId="3014F5BB" w14:textId="06E7C7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A4CFC" w14:paraId="2F23D4DC" w14:textId="6C98D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A4CFC" w14:paraId="0CA9D22B" w14:textId="40775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A4CFC" w14:paraId="69F071B8" w14:textId="37DBD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A4CFC" w14:paraId="48477F3A" w14:textId="0704E2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_Toc153810951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A4CFC" w14:paraId="79E8B6AC" w14:textId="292B0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A4CFC" w14:paraId="6FB4E62F" w14:textId="27B73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A4CFC" w14:paraId="09EF831A" w14:textId="64C89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A4CFC" w14:paraId="448530D2" w14:textId="561CAD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_Toc153810955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A4CFC" w14:paraId="44AEC0DB" w14:textId="2BF78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_Toc153810956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A4CFC" w14:paraId="7F295FDB" w14:textId="3744C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_Toc153810957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https://d.book118.com/845240111022011041</w:t>
        </w:r>
      </w:hyperlink>
    </w:p>
    <w:p w:rsidR="009A4CF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:rsidP="00E130A5" w14:paraId="5CC7DE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4CFC" w14:paraId="51B1D97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:rsidP="00E130A5" w14:paraId="7AA36778" w14:textId="5447BA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A4CFC" w14:paraId="6F409A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14:paraId="63654B6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:rsidP="00E130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4CF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:rsidP="00E130A5" w14:textId="5447BA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A4CF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:rsidP="00E130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4CF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:rsidP="00E130A5" w14:textId="5447BA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A4CF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:rsidP="00E130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4CF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:rsidP="00E130A5" w14:textId="5447BA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A4CF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14:paraId="1B8EE01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:rsidRPr="009A4CFC" w:rsidP="009A4CFC" w14:paraId="01138901" w14:textId="4009E6A3">
    <w:pPr>
      <w:pStyle w:val="Header"/>
      <w:rPr>
        <w:rFonts w:ascii="仿宋" w:eastAsia="仿宋" w:hAnsi="仿宋"/>
      </w:rPr>
    </w:pPr>
    <w:r w:rsidRPr="009A4CFC">
      <w:rPr>
        <w:rFonts w:ascii="仿宋" w:eastAsia="仿宋" w:hAnsi="仿宋" w:hint="eastAsia"/>
      </w:rPr>
      <w:t>康养企业项目效益评估报告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14:paraId="693C3B2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:rsidRPr="009A4CFC" w:rsidP="009A4CFC" w14:textId="4009E6A3">
    <w:pPr>
      <w:pStyle w:val="Header"/>
      <w:rPr>
        <w:rFonts w:ascii="仿宋" w:eastAsia="仿宋" w:hAnsi="仿宋"/>
      </w:rPr>
    </w:pPr>
    <w:r w:rsidRPr="009A4CFC">
      <w:rPr>
        <w:rFonts w:ascii="仿宋" w:eastAsia="仿宋" w:hAnsi="仿宋" w:hint="eastAsia"/>
      </w:rPr>
      <w:t>康养企业项目效益评估报告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:rsidRPr="009A4CFC" w:rsidP="009A4CFC" w14:textId="4009E6A3">
    <w:pPr>
      <w:pStyle w:val="Header"/>
      <w:rPr>
        <w:rFonts w:ascii="仿宋" w:eastAsia="仿宋" w:hAnsi="仿宋"/>
      </w:rPr>
    </w:pPr>
    <w:r w:rsidRPr="009A4CFC">
      <w:rPr>
        <w:rFonts w:ascii="仿宋" w:eastAsia="仿宋" w:hAnsi="仿宋" w:hint="eastAsia"/>
      </w:rPr>
      <w:t>康养企业项目效益评估报告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:rsidRPr="009A4CFC" w:rsidP="009A4CFC" w14:textId="4009E6A3">
    <w:pPr>
      <w:pStyle w:val="Header"/>
      <w:rPr>
        <w:rFonts w:ascii="仿宋" w:eastAsia="仿宋" w:hAnsi="仿宋"/>
      </w:rPr>
    </w:pPr>
    <w:r w:rsidRPr="009A4CFC">
      <w:rPr>
        <w:rFonts w:ascii="仿宋" w:eastAsia="仿宋" w:hAnsi="仿宋" w:hint="eastAsia"/>
      </w:rPr>
      <w:t>康养企业项目效益评估报告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CF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FC"/>
    <w:rsid w:val="008D130B"/>
    <w:rsid w:val="009A4CFC"/>
    <w:rsid w:val="00E130A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CDB945"/>
  <w15:chartTrackingRefBased/>
  <w15:docId w15:val="{D5F02288-0F94-474A-A62D-5D6DC7FD6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A4C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A4C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A4CF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A4CF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A4C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A4CF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A4C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A4CF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A4CFC"/>
  </w:style>
  <w:style w:type="paragraph" w:styleId="TOC1">
    <w:name w:val="toc 1"/>
    <w:basedOn w:val="Normal"/>
    <w:next w:val="Normal"/>
    <w:autoRedefine/>
    <w:uiPriority w:val="39"/>
    <w:unhideWhenUsed/>
    <w:rsid w:val="009A4CFC"/>
  </w:style>
  <w:style w:type="paragraph" w:styleId="TOC2">
    <w:name w:val="toc 2"/>
    <w:basedOn w:val="Normal"/>
    <w:next w:val="Normal"/>
    <w:autoRedefine/>
    <w:uiPriority w:val="39"/>
    <w:unhideWhenUsed/>
    <w:rsid w:val="009A4CF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45240111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3969</Words>
  <Characters>22629</Characters>
  <Application>Microsoft Office Word</Application>
  <DocSecurity>0</DocSecurity>
  <Lines>188</Lines>
  <Paragraphs>53</Paragraphs>
  <ScaleCrop>false</ScaleCrop>
  <Company/>
  <LinksUpToDate>false</LinksUpToDate>
  <CharactersWithSpaces>26545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2023-12-18T08:54:00Z</dcterms:created>
  <dcterms:modified xsi:type="dcterms:W3CDTF">2023-12-18T08:54:00Z</dcterms:modified>
</cp:coreProperties>
</file>