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纳豆激酶项目规划设计方案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563" w:history="1">
        <w:r>
          <w:rPr>
            <w:rFonts w:ascii="仿宋" w:eastAsia="仿宋" w:hAnsi="仿宋" w:cs="仿宋" w:hint="eastAsia"/>
            <w:lang w:eastAsia="zh-CN"/>
          </w:rPr>
          <w:t>前言</w:t>
        </w:r>
        <w:r>
          <w:tab/>
        </w:r>
        <w:r>
          <w:fldChar w:fldCharType="begin"/>
        </w:r>
        <w:r>
          <w:instrText xml:space="preserve"> PAGEREF _Toc4563 \h </w:instrText>
        </w:r>
        <w:r>
          <w:fldChar w:fldCharType="separate"/>
        </w:r>
        <w:r>
          <w:t>3</w:t>
        </w:r>
        <w:r>
          <w:fldChar w:fldCharType="end"/>
        </w:r>
      </w:hyperlink>
    </w:p>
    <w:p>
      <w:pPr>
        <w:pStyle w:val="TOC1"/>
        <w:tabs>
          <w:tab w:val="right" w:leader="dot" w:pos="8306"/>
        </w:tabs>
      </w:pPr>
      <w:hyperlink w:anchor="_Toc22407" w:history="1">
        <w:r>
          <w:rPr>
            <w:rFonts w:ascii="仿宋" w:eastAsia="仿宋" w:hAnsi="仿宋" w:cs="仿宋" w:hint="eastAsia"/>
            <w:lang w:eastAsia="zh-CN"/>
          </w:rPr>
          <w:t>一、纳豆激酶项目土建工程</w:t>
        </w:r>
        <w:r>
          <w:tab/>
        </w:r>
        <w:r>
          <w:fldChar w:fldCharType="begin"/>
        </w:r>
        <w:r>
          <w:instrText xml:space="preserve"> PAGEREF _Toc22407 \h </w:instrText>
        </w:r>
        <w:r>
          <w:fldChar w:fldCharType="separate"/>
        </w:r>
        <w:r>
          <w:t>3</w:t>
        </w:r>
        <w:r>
          <w:fldChar w:fldCharType="end"/>
        </w:r>
      </w:hyperlink>
    </w:p>
    <w:p>
      <w:pPr>
        <w:pStyle w:val="TOC2"/>
        <w:tabs>
          <w:tab w:val="right" w:leader="dot" w:pos="8306"/>
        </w:tabs>
      </w:pPr>
      <w:hyperlink w:anchor="_Toc12924" w:history="1">
        <w:r>
          <w:rPr>
            <w:rFonts w:ascii="仿宋" w:eastAsia="仿宋" w:hAnsi="仿宋" w:cs="仿宋" w:hint="eastAsia"/>
            <w:lang w:eastAsia="zh-CN"/>
          </w:rPr>
          <w:t>(一)、建筑工程设计原则</w:t>
        </w:r>
        <w:r>
          <w:tab/>
        </w:r>
        <w:r>
          <w:fldChar w:fldCharType="begin"/>
        </w:r>
        <w:r>
          <w:instrText xml:space="preserve"> PAGEREF _Toc12924 \h </w:instrText>
        </w:r>
        <w:r>
          <w:fldChar w:fldCharType="separate"/>
        </w:r>
        <w:r>
          <w:t>3</w:t>
        </w:r>
        <w:r>
          <w:fldChar w:fldCharType="end"/>
        </w:r>
      </w:hyperlink>
    </w:p>
    <w:p>
      <w:pPr>
        <w:pStyle w:val="TOC2"/>
        <w:tabs>
          <w:tab w:val="right" w:leader="dot" w:pos="8306"/>
        </w:tabs>
      </w:pPr>
      <w:hyperlink w:anchor="_Toc17243" w:history="1">
        <w:r>
          <w:rPr>
            <w:rFonts w:ascii="仿宋" w:eastAsia="仿宋" w:hAnsi="仿宋" w:cs="仿宋" w:hint="eastAsia"/>
            <w:lang w:eastAsia="zh-CN"/>
          </w:rPr>
          <w:t>(二)、土建工程设计年限及安全等级</w:t>
        </w:r>
        <w:r>
          <w:tab/>
        </w:r>
        <w:r>
          <w:fldChar w:fldCharType="begin"/>
        </w:r>
        <w:r>
          <w:instrText xml:space="preserve"> PAGEREF _Toc17243 \h </w:instrText>
        </w:r>
        <w:r>
          <w:fldChar w:fldCharType="separate"/>
        </w:r>
        <w:r>
          <w:t>4</w:t>
        </w:r>
        <w:r>
          <w:fldChar w:fldCharType="end"/>
        </w:r>
      </w:hyperlink>
    </w:p>
    <w:p>
      <w:pPr>
        <w:pStyle w:val="TOC2"/>
        <w:tabs>
          <w:tab w:val="right" w:leader="dot" w:pos="8306"/>
        </w:tabs>
      </w:pPr>
      <w:hyperlink w:anchor="_Toc31156" w:history="1">
        <w:r>
          <w:rPr>
            <w:rFonts w:ascii="仿宋" w:eastAsia="仿宋" w:hAnsi="仿宋" w:cs="仿宋" w:hint="eastAsia"/>
            <w:lang w:eastAsia="zh-CN"/>
          </w:rPr>
          <w:t>(三)、建筑工程设计总体要求</w:t>
        </w:r>
        <w:r>
          <w:tab/>
        </w:r>
        <w:r>
          <w:fldChar w:fldCharType="begin"/>
        </w:r>
        <w:r>
          <w:instrText xml:space="preserve"> PAGEREF _Toc31156 \h </w:instrText>
        </w:r>
        <w:r>
          <w:fldChar w:fldCharType="separate"/>
        </w:r>
        <w:r>
          <w:t>5</w:t>
        </w:r>
        <w:r>
          <w:fldChar w:fldCharType="end"/>
        </w:r>
      </w:hyperlink>
    </w:p>
    <w:p>
      <w:pPr>
        <w:pStyle w:val="TOC2"/>
        <w:tabs>
          <w:tab w:val="right" w:leader="dot" w:pos="8306"/>
        </w:tabs>
      </w:pPr>
      <w:hyperlink w:anchor="_Toc28982" w:history="1">
        <w:r>
          <w:rPr>
            <w:rFonts w:ascii="仿宋" w:eastAsia="仿宋" w:hAnsi="仿宋" w:cs="仿宋" w:hint="eastAsia"/>
            <w:lang w:eastAsia="zh-CN"/>
          </w:rPr>
          <w:t>(四)、土建工程建设指标</w:t>
        </w:r>
        <w:r>
          <w:tab/>
        </w:r>
        <w:r>
          <w:fldChar w:fldCharType="begin"/>
        </w:r>
        <w:r>
          <w:instrText xml:space="preserve"> PAGEREF _Toc28982 \h </w:instrText>
        </w:r>
        <w:r>
          <w:fldChar w:fldCharType="separate"/>
        </w:r>
        <w:r>
          <w:t>6</w:t>
        </w:r>
        <w:r>
          <w:fldChar w:fldCharType="end"/>
        </w:r>
      </w:hyperlink>
    </w:p>
    <w:p>
      <w:pPr>
        <w:pStyle w:val="TOC1"/>
        <w:tabs>
          <w:tab w:val="right" w:leader="dot" w:pos="8306"/>
        </w:tabs>
      </w:pPr>
      <w:hyperlink w:anchor="_Toc31422" w:history="1">
        <w:r>
          <w:rPr>
            <w:rFonts w:ascii="仿宋" w:eastAsia="仿宋" w:hAnsi="仿宋" w:cs="仿宋" w:hint="eastAsia"/>
            <w:lang w:eastAsia="zh-CN"/>
          </w:rPr>
          <w:t>二、纳豆激酶项目建设单位说明</w:t>
        </w:r>
        <w:r>
          <w:tab/>
        </w:r>
        <w:r>
          <w:fldChar w:fldCharType="begin"/>
        </w:r>
        <w:r>
          <w:instrText xml:space="preserve"> PAGEREF _Toc31422 \h </w:instrText>
        </w:r>
        <w:r>
          <w:fldChar w:fldCharType="separate"/>
        </w:r>
        <w:r>
          <w:t>6</w:t>
        </w:r>
        <w:r>
          <w:fldChar w:fldCharType="end"/>
        </w:r>
      </w:hyperlink>
    </w:p>
    <w:p>
      <w:pPr>
        <w:pStyle w:val="TOC2"/>
        <w:tabs>
          <w:tab w:val="right" w:leader="dot" w:pos="8306"/>
        </w:tabs>
      </w:pPr>
      <w:hyperlink w:anchor="_Toc3827" w:history="1">
        <w:r>
          <w:rPr>
            <w:rFonts w:ascii="仿宋" w:eastAsia="仿宋" w:hAnsi="仿宋" w:cs="仿宋" w:hint="eastAsia"/>
            <w:lang w:eastAsia="zh-CN"/>
          </w:rPr>
          <w:t>(一)、纳豆激酶项目承办单位基本情况</w:t>
        </w:r>
        <w:r>
          <w:tab/>
        </w:r>
        <w:r>
          <w:fldChar w:fldCharType="begin"/>
        </w:r>
        <w:r>
          <w:instrText xml:space="preserve"> PAGEREF _Toc3827 \h </w:instrText>
        </w:r>
        <w:r>
          <w:fldChar w:fldCharType="separate"/>
        </w:r>
        <w:r>
          <w:t>6</w:t>
        </w:r>
        <w:r>
          <w:fldChar w:fldCharType="end"/>
        </w:r>
      </w:hyperlink>
    </w:p>
    <w:p>
      <w:pPr>
        <w:pStyle w:val="TOC2"/>
        <w:tabs>
          <w:tab w:val="right" w:leader="dot" w:pos="8306"/>
        </w:tabs>
      </w:pPr>
      <w:hyperlink w:anchor="_Toc32025" w:history="1">
        <w:r>
          <w:rPr>
            <w:rFonts w:ascii="仿宋" w:eastAsia="仿宋" w:hAnsi="仿宋" w:cs="仿宋" w:hint="eastAsia"/>
            <w:lang w:eastAsia="zh-CN"/>
          </w:rPr>
          <w:t>(二)、公司经济效益分析</w:t>
        </w:r>
        <w:r>
          <w:tab/>
        </w:r>
        <w:r>
          <w:fldChar w:fldCharType="begin"/>
        </w:r>
        <w:r>
          <w:instrText xml:space="preserve"> PAGEREF _Toc32025 \h </w:instrText>
        </w:r>
        <w:r>
          <w:fldChar w:fldCharType="separate"/>
        </w:r>
        <w:r>
          <w:t>7</w:t>
        </w:r>
        <w:r>
          <w:fldChar w:fldCharType="end"/>
        </w:r>
      </w:hyperlink>
    </w:p>
    <w:p>
      <w:pPr>
        <w:pStyle w:val="TOC1"/>
        <w:tabs>
          <w:tab w:val="right" w:leader="dot" w:pos="8306"/>
        </w:tabs>
      </w:pPr>
      <w:hyperlink w:anchor="_Toc15042" w:history="1">
        <w:r>
          <w:rPr>
            <w:rFonts w:ascii="仿宋" w:eastAsia="仿宋" w:hAnsi="仿宋" w:cs="仿宋" w:hint="eastAsia"/>
            <w:lang w:eastAsia="zh-CN"/>
          </w:rPr>
          <w:t>三、纳豆激酶项目概论</w:t>
        </w:r>
        <w:r>
          <w:tab/>
        </w:r>
        <w:r>
          <w:fldChar w:fldCharType="begin"/>
        </w:r>
        <w:r>
          <w:instrText xml:space="preserve"> PAGEREF _Toc15042 \h </w:instrText>
        </w:r>
        <w:r>
          <w:fldChar w:fldCharType="separate"/>
        </w:r>
        <w:r>
          <w:t>8</w:t>
        </w:r>
        <w:r>
          <w:fldChar w:fldCharType="end"/>
        </w:r>
      </w:hyperlink>
    </w:p>
    <w:p>
      <w:pPr>
        <w:pStyle w:val="TOC2"/>
        <w:tabs>
          <w:tab w:val="right" w:leader="dot" w:pos="8306"/>
        </w:tabs>
      </w:pPr>
      <w:hyperlink w:anchor="_Toc4136" w:history="1">
        <w:r>
          <w:rPr>
            <w:rFonts w:ascii="仿宋" w:eastAsia="仿宋" w:hAnsi="仿宋" w:cs="仿宋" w:hint="eastAsia"/>
            <w:lang w:eastAsia="zh-CN"/>
          </w:rPr>
          <w:t>(一)、纳豆激酶项目概况</w:t>
        </w:r>
        <w:r>
          <w:tab/>
        </w:r>
        <w:r>
          <w:fldChar w:fldCharType="begin"/>
        </w:r>
        <w:r>
          <w:instrText xml:space="preserve"> PAGEREF _Toc4136 \h </w:instrText>
        </w:r>
        <w:r>
          <w:fldChar w:fldCharType="separate"/>
        </w:r>
        <w:r>
          <w:t>8</w:t>
        </w:r>
        <w:r>
          <w:fldChar w:fldCharType="end"/>
        </w:r>
      </w:hyperlink>
    </w:p>
    <w:p>
      <w:pPr>
        <w:pStyle w:val="TOC2"/>
        <w:tabs>
          <w:tab w:val="right" w:leader="dot" w:pos="8306"/>
        </w:tabs>
      </w:pPr>
      <w:hyperlink w:anchor="_Toc12479" w:history="1">
        <w:r>
          <w:rPr>
            <w:rFonts w:ascii="仿宋" w:eastAsia="仿宋" w:hAnsi="仿宋" w:cs="仿宋" w:hint="eastAsia"/>
            <w:lang w:eastAsia="zh-CN"/>
          </w:rPr>
          <w:t>(二)、纳豆激酶项目目标</w:t>
        </w:r>
        <w:r>
          <w:tab/>
        </w:r>
        <w:r>
          <w:fldChar w:fldCharType="begin"/>
        </w:r>
        <w:r>
          <w:instrText xml:space="preserve"> PAGEREF _Toc12479 \h </w:instrText>
        </w:r>
        <w:r>
          <w:fldChar w:fldCharType="separate"/>
        </w:r>
        <w:r>
          <w:t>10</w:t>
        </w:r>
        <w:r>
          <w:fldChar w:fldCharType="end"/>
        </w:r>
      </w:hyperlink>
    </w:p>
    <w:p>
      <w:pPr>
        <w:pStyle w:val="TOC2"/>
        <w:tabs>
          <w:tab w:val="right" w:leader="dot" w:pos="8306"/>
        </w:tabs>
      </w:pPr>
      <w:hyperlink w:anchor="_Toc18639" w:history="1">
        <w:r>
          <w:rPr>
            <w:rFonts w:ascii="仿宋" w:eastAsia="仿宋" w:hAnsi="仿宋" w:cs="仿宋" w:hint="eastAsia"/>
            <w:lang w:eastAsia="zh-CN"/>
          </w:rPr>
          <w:t>(三)、纳豆激酶项目提出的理由</w:t>
        </w:r>
        <w:r>
          <w:tab/>
        </w:r>
        <w:r>
          <w:fldChar w:fldCharType="begin"/>
        </w:r>
        <w:r>
          <w:instrText xml:space="preserve"> PAGEREF _Toc18639 \h </w:instrText>
        </w:r>
        <w:r>
          <w:fldChar w:fldCharType="separate"/>
        </w:r>
        <w:r>
          <w:t>11</w:t>
        </w:r>
        <w:r>
          <w:fldChar w:fldCharType="end"/>
        </w:r>
      </w:hyperlink>
    </w:p>
    <w:p>
      <w:pPr>
        <w:pStyle w:val="TOC2"/>
        <w:tabs>
          <w:tab w:val="right" w:leader="dot" w:pos="8306"/>
        </w:tabs>
      </w:pPr>
      <w:hyperlink w:anchor="_Toc16020" w:history="1">
        <w:r>
          <w:rPr>
            <w:rFonts w:ascii="仿宋" w:eastAsia="仿宋" w:hAnsi="仿宋" w:cs="仿宋" w:hint="eastAsia"/>
            <w:lang w:eastAsia="zh-CN"/>
          </w:rPr>
          <w:t>(四)、纳豆激酶项目意义</w:t>
        </w:r>
        <w:r>
          <w:tab/>
        </w:r>
        <w:r>
          <w:fldChar w:fldCharType="begin"/>
        </w:r>
        <w:r>
          <w:instrText xml:space="preserve"> PAGEREF _Toc16020 \h </w:instrText>
        </w:r>
        <w:r>
          <w:fldChar w:fldCharType="separate"/>
        </w:r>
        <w:r>
          <w:t>13</w:t>
        </w:r>
        <w:r>
          <w:fldChar w:fldCharType="end"/>
        </w:r>
      </w:hyperlink>
    </w:p>
    <w:p>
      <w:pPr>
        <w:pStyle w:val="TOC2"/>
        <w:tabs>
          <w:tab w:val="right" w:leader="dot" w:pos="8306"/>
        </w:tabs>
      </w:pPr>
      <w:hyperlink w:anchor="_Toc24859" w:history="1">
        <w:r>
          <w:rPr>
            <w:rFonts w:ascii="仿宋" w:eastAsia="仿宋" w:hAnsi="仿宋" w:cs="仿宋" w:hint="eastAsia"/>
            <w:lang w:eastAsia="zh-CN"/>
          </w:rPr>
          <w:t>(五)、纳豆激酶项目背景</w:t>
        </w:r>
        <w:r>
          <w:tab/>
        </w:r>
        <w:r>
          <w:fldChar w:fldCharType="begin"/>
        </w:r>
        <w:r>
          <w:instrText xml:space="preserve"> PAGEREF _Toc24859 \h </w:instrText>
        </w:r>
        <w:r>
          <w:fldChar w:fldCharType="separate"/>
        </w:r>
        <w:r>
          <w:t>13</w:t>
        </w:r>
        <w:r>
          <w:fldChar w:fldCharType="end"/>
        </w:r>
      </w:hyperlink>
    </w:p>
    <w:p>
      <w:pPr>
        <w:pStyle w:val="TOC1"/>
        <w:tabs>
          <w:tab w:val="right" w:leader="dot" w:pos="8306"/>
        </w:tabs>
      </w:pPr>
      <w:hyperlink w:anchor="_Toc29942" w:history="1">
        <w:r>
          <w:rPr>
            <w:rFonts w:ascii="仿宋" w:eastAsia="仿宋" w:hAnsi="仿宋" w:cs="仿宋" w:hint="eastAsia"/>
            <w:lang w:eastAsia="zh-CN"/>
          </w:rPr>
          <w:t>四、纳豆激酶项目建设背景及必要性分析</w:t>
        </w:r>
        <w:r>
          <w:tab/>
        </w:r>
        <w:r>
          <w:fldChar w:fldCharType="begin"/>
        </w:r>
        <w:r>
          <w:instrText xml:space="preserve"> PAGEREF _Toc29942 \h </w:instrText>
        </w:r>
        <w:r>
          <w:fldChar w:fldCharType="separate"/>
        </w:r>
        <w:r>
          <w:t>14</w:t>
        </w:r>
        <w:r>
          <w:fldChar w:fldCharType="end"/>
        </w:r>
      </w:hyperlink>
    </w:p>
    <w:p>
      <w:pPr>
        <w:pStyle w:val="TOC2"/>
        <w:tabs>
          <w:tab w:val="right" w:leader="dot" w:pos="8306"/>
        </w:tabs>
      </w:pPr>
      <w:hyperlink w:anchor="_Toc29249" w:history="1">
        <w:r>
          <w:rPr>
            <w:rFonts w:ascii="仿宋" w:eastAsia="仿宋" w:hAnsi="仿宋" w:cs="仿宋" w:hint="eastAsia"/>
            <w:lang w:eastAsia="zh-CN"/>
          </w:rPr>
          <w:t>(一)、纳豆激酶项目背景分析</w:t>
        </w:r>
        <w:r>
          <w:tab/>
        </w:r>
        <w:r>
          <w:fldChar w:fldCharType="begin"/>
        </w:r>
        <w:r>
          <w:instrText xml:space="preserve"> PAGEREF _Toc29249 \h </w:instrText>
        </w:r>
        <w:r>
          <w:fldChar w:fldCharType="separate"/>
        </w:r>
        <w:r>
          <w:t>14</w:t>
        </w:r>
        <w:r>
          <w:fldChar w:fldCharType="end"/>
        </w:r>
      </w:hyperlink>
    </w:p>
    <w:p>
      <w:pPr>
        <w:pStyle w:val="TOC2"/>
        <w:tabs>
          <w:tab w:val="right" w:leader="dot" w:pos="8306"/>
        </w:tabs>
      </w:pPr>
      <w:hyperlink w:anchor="_Toc3643" w:history="1">
        <w:r>
          <w:rPr>
            <w:rFonts w:ascii="仿宋" w:eastAsia="仿宋" w:hAnsi="仿宋" w:cs="仿宋" w:hint="eastAsia"/>
            <w:lang w:eastAsia="zh-CN"/>
          </w:rPr>
          <w:t>(二)、纳豆激酶项目建设必要性分析</w:t>
        </w:r>
        <w:r>
          <w:tab/>
        </w:r>
        <w:r>
          <w:fldChar w:fldCharType="begin"/>
        </w:r>
        <w:r>
          <w:instrText xml:space="preserve"> PAGEREF _Toc3643 \h </w:instrText>
        </w:r>
        <w:r>
          <w:fldChar w:fldCharType="separate"/>
        </w:r>
        <w:r>
          <w:t>16</w:t>
        </w:r>
        <w:r>
          <w:fldChar w:fldCharType="end"/>
        </w:r>
      </w:hyperlink>
    </w:p>
    <w:p>
      <w:pPr>
        <w:pStyle w:val="TOC1"/>
        <w:tabs>
          <w:tab w:val="right" w:leader="dot" w:pos="8306"/>
        </w:tabs>
      </w:pPr>
      <w:hyperlink w:anchor="_Toc880" w:history="1">
        <w:r>
          <w:rPr>
            <w:rFonts w:ascii="仿宋" w:eastAsia="仿宋" w:hAnsi="仿宋" w:cs="仿宋" w:hint="eastAsia"/>
            <w:lang w:eastAsia="zh-CN"/>
          </w:rPr>
          <w:t>五、市场分析、调研</w:t>
        </w:r>
        <w:r>
          <w:tab/>
        </w:r>
        <w:r>
          <w:fldChar w:fldCharType="begin"/>
        </w:r>
        <w:r>
          <w:instrText xml:space="preserve"> PAGEREF _Toc880 \h </w:instrText>
        </w:r>
        <w:r>
          <w:fldChar w:fldCharType="separate"/>
        </w:r>
        <w:r>
          <w:t>17</w:t>
        </w:r>
        <w:r>
          <w:fldChar w:fldCharType="end"/>
        </w:r>
      </w:hyperlink>
    </w:p>
    <w:p>
      <w:pPr>
        <w:pStyle w:val="TOC2"/>
        <w:tabs>
          <w:tab w:val="right" w:leader="dot" w:pos="8306"/>
        </w:tabs>
      </w:pPr>
      <w:hyperlink w:anchor="_Toc31317" w:history="1">
        <w:r>
          <w:rPr>
            <w:rFonts w:ascii="仿宋" w:eastAsia="仿宋" w:hAnsi="仿宋" w:cs="仿宋" w:hint="eastAsia"/>
            <w:lang w:eastAsia="zh-CN"/>
          </w:rPr>
          <w:t>(一)、纳豆激酶行业分析</w:t>
        </w:r>
        <w:r>
          <w:tab/>
        </w:r>
        <w:r>
          <w:fldChar w:fldCharType="begin"/>
        </w:r>
        <w:r>
          <w:instrText xml:space="preserve"> PAGEREF _Toc31317 \h </w:instrText>
        </w:r>
        <w:r>
          <w:fldChar w:fldCharType="separate"/>
        </w:r>
        <w:r>
          <w:t>17</w:t>
        </w:r>
        <w:r>
          <w:fldChar w:fldCharType="end"/>
        </w:r>
      </w:hyperlink>
    </w:p>
    <w:p>
      <w:pPr>
        <w:pStyle w:val="TOC2"/>
        <w:tabs>
          <w:tab w:val="right" w:leader="dot" w:pos="8306"/>
        </w:tabs>
      </w:pPr>
      <w:hyperlink w:anchor="_Toc15433" w:history="1">
        <w:r>
          <w:rPr>
            <w:rFonts w:ascii="仿宋" w:eastAsia="仿宋" w:hAnsi="仿宋" w:cs="仿宋" w:hint="eastAsia"/>
            <w:lang w:eastAsia="zh-CN"/>
          </w:rPr>
          <w:t>(二)、纳豆激酶市场分析预测</w:t>
        </w:r>
        <w:r>
          <w:tab/>
        </w:r>
        <w:r>
          <w:fldChar w:fldCharType="begin"/>
        </w:r>
        <w:r>
          <w:instrText xml:space="preserve"> PAGEREF _Toc15433 \h </w:instrText>
        </w:r>
        <w:r>
          <w:fldChar w:fldCharType="separate"/>
        </w:r>
        <w:r>
          <w:t>18</w:t>
        </w:r>
        <w:r>
          <w:fldChar w:fldCharType="end"/>
        </w:r>
      </w:hyperlink>
    </w:p>
    <w:p>
      <w:pPr>
        <w:pStyle w:val="TOC1"/>
        <w:tabs>
          <w:tab w:val="right" w:leader="dot" w:pos="8306"/>
        </w:tabs>
      </w:pPr>
      <w:hyperlink w:anchor="_Toc17401" w:history="1">
        <w:r>
          <w:rPr>
            <w:rFonts w:ascii="仿宋" w:eastAsia="仿宋" w:hAnsi="仿宋" w:cs="仿宋" w:hint="eastAsia"/>
            <w:lang w:eastAsia="zh-CN"/>
          </w:rPr>
          <w:t>六、纳豆激酶项目可持续发展</w:t>
        </w:r>
        <w:r>
          <w:tab/>
        </w:r>
        <w:r>
          <w:fldChar w:fldCharType="begin"/>
        </w:r>
        <w:r>
          <w:instrText xml:space="preserve"> PAGEREF _Toc17401 \h </w:instrText>
        </w:r>
        <w:r>
          <w:fldChar w:fldCharType="separate"/>
        </w:r>
        <w:r>
          <w:t>19</w:t>
        </w:r>
        <w:r>
          <w:fldChar w:fldCharType="end"/>
        </w:r>
      </w:hyperlink>
    </w:p>
    <w:p>
      <w:pPr>
        <w:pStyle w:val="TOC2"/>
        <w:tabs>
          <w:tab w:val="right" w:leader="dot" w:pos="8306"/>
        </w:tabs>
      </w:pPr>
      <w:hyperlink w:anchor="_Toc16375" w:history="1">
        <w:r>
          <w:rPr>
            <w:rFonts w:ascii="仿宋" w:eastAsia="仿宋" w:hAnsi="仿宋" w:cs="仿宋" w:hint="eastAsia"/>
            <w:lang w:eastAsia="zh-CN"/>
          </w:rPr>
          <w:t>(一)、可持续战略与实践</w:t>
        </w:r>
        <w:r>
          <w:tab/>
        </w:r>
        <w:r>
          <w:fldChar w:fldCharType="begin"/>
        </w:r>
        <w:r>
          <w:instrText xml:space="preserve"> PAGEREF _Toc16375 \h </w:instrText>
        </w:r>
        <w:r>
          <w:fldChar w:fldCharType="separate"/>
        </w:r>
        <w:r>
          <w:t>19</w:t>
        </w:r>
        <w:r>
          <w:fldChar w:fldCharType="end"/>
        </w:r>
      </w:hyperlink>
    </w:p>
    <w:p>
      <w:pPr>
        <w:pStyle w:val="TOC2"/>
        <w:tabs>
          <w:tab w:val="right" w:leader="dot" w:pos="8306"/>
        </w:tabs>
      </w:pPr>
      <w:hyperlink w:anchor="_Toc24513" w:history="1">
        <w:r>
          <w:rPr>
            <w:rFonts w:ascii="仿宋" w:eastAsia="仿宋" w:hAnsi="仿宋" w:cs="仿宋" w:hint="eastAsia"/>
            <w:lang w:eastAsia="zh-CN"/>
          </w:rPr>
          <w:t>(二)、环保与社会责任</w:t>
        </w:r>
        <w:r>
          <w:tab/>
        </w:r>
        <w:r>
          <w:fldChar w:fldCharType="begin"/>
        </w:r>
        <w:r>
          <w:instrText xml:space="preserve"> PAGEREF _Toc24513 \h </w:instrText>
        </w:r>
        <w:r>
          <w:fldChar w:fldCharType="separate"/>
        </w:r>
        <w:r>
          <w:t>20</w:t>
        </w:r>
        <w:r>
          <w:fldChar w:fldCharType="end"/>
        </w:r>
      </w:hyperlink>
    </w:p>
    <w:p>
      <w:pPr>
        <w:pStyle w:val="TOC1"/>
        <w:tabs>
          <w:tab w:val="right" w:leader="dot" w:pos="8306"/>
        </w:tabs>
      </w:pPr>
      <w:hyperlink w:anchor="_Toc7749" w:history="1">
        <w:r>
          <w:rPr>
            <w:rFonts w:ascii="仿宋" w:eastAsia="仿宋" w:hAnsi="仿宋" w:cs="仿宋" w:hint="eastAsia"/>
            <w:lang w:eastAsia="zh-CN"/>
          </w:rPr>
          <w:t>七、纳豆激酶项目技术管理</w:t>
        </w:r>
        <w:r>
          <w:tab/>
        </w:r>
        <w:r>
          <w:fldChar w:fldCharType="begin"/>
        </w:r>
        <w:r>
          <w:instrText xml:space="preserve"> PAGEREF _Toc7749 \h </w:instrText>
        </w:r>
        <w:r>
          <w:fldChar w:fldCharType="separate"/>
        </w:r>
        <w:r>
          <w:t>20</w:t>
        </w:r>
        <w:r>
          <w:fldChar w:fldCharType="end"/>
        </w:r>
      </w:hyperlink>
    </w:p>
    <w:p>
      <w:pPr>
        <w:pStyle w:val="TOC2"/>
        <w:tabs>
          <w:tab w:val="right" w:leader="dot" w:pos="8306"/>
        </w:tabs>
      </w:pPr>
      <w:hyperlink w:anchor="_Toc15745" w:history="1">
        <w:r>
          <w:rPr>
            <w:rFonts w:ascii="仿宋" w:eastAsia="仿宋" w:hAnsi="仿宋" w:cs="仿宋" w:hint="eastAsia"/>
            <w:lang w:eastAsia="zh-CN"/>
          </w:rPr>
          <w:t>(一)、技术方案选用方向</w:t>
        </w:r>
        <w:r>
          <w:tab/>
        </w:r>
        <w:r>
          <w:fldChar w:fldCharType="begin"/>
        </w:r>
        <w:r>
          <w:instrText xml:space="preserve"> PAGEREF _Toc15745 \h </w:instrText>
        </w:r>
        <w:r>
          <w:fldChar w:fldCharType="separate"/>
        </w:r>
        <w:r>
          <w:t>20</w:t>
        </w:r>
        <w:r>
          <w:fldChar w:fldCharType="end"/>
        </w:r>
      </w:hyperlink>
    </w:p>
    <w:p>
      <w:pPr>
        <w:pStyle w:val="TOC2"/>
        <w:tabs>
          <w:tab w:val="right" w:leader="dot" w:pos="8306"/>
        </w:tabs>
      </w:pPr>
      <w:hyperlink w:anchor="_Toc29219" w:history="1">
        <w:r>
          <w:rPr>
            <w:rFonts w:ascii="仿宋" w:eastAsia="仿宋" w:hAnsi="仿宋" w:cs="仿宋" w:hint="eastAsia"/>
            <w:lang w:eastAsia="zh-CN"/>
          </w:rPr>
          <w:t>(二)、工艺技术方案选用原则</w:t>
        </w:r>
        <w:r>
          <w:tab/>
        </w:r>
        <w:r>
          <w:fldChar w:fldCharType="begin"/>
        </w:r>
        <w:r>
          <w:instrText xml:space="preserve"> PAGEREF _Toc29219 \h </w:instrText>
        </w:r>
        <w:r>
          <w:fldChar w:fldCharType="separate"/>
        </w:r>
        <w:r>
          <w:t>22</w:t>
        </w:r>
        <w:r>
          <w:fldChar w:fldCharType="end"/>
        </w:r>
      </w:hyperlink>
    </w:p>
    <w:p>
      <w:pPr>
        <w:pStyle w:val="TOC2"/>
        <w:tabs>
          <w:tab w:val="right" w:leader="dot" w:pos="8306"/>
        </w:tabs>
      </w:pPr>
      <w:hyperlink w:anchor="_Toc29997" w:history="1">
        <w:r>
          <w:rPr>
            <w:rFonts w:ascii="仿宋" w:eastAsia="仿宋" w:hAnsi="仿宋" w:cs="仿宋" w:hint="eastAsia"/>
            <w:lang w:eastAsia="zh-CN"/>
          </w:rPr>
          <w:t>(三)、工艺技术方案要求</w:t>
        </w:r>
        <w:r>
          <w:tab/>
        </w:r>
        <w:r>
          <w:fldChar w:fldCharType="begin"/>
        </w:r>
        <w:r>
          <w:instrText xml:space="preserve"> PAGEREF _Toc29997 \h </w:instrText>
        </w:r>
        <w:r>
          <w:fldChar w:fldCharType="separate"/>
        </w:r>
        <w:r>
          <w:t>24</w:t>
        </w:r>
        <w:r>
          <w:fldChar w:fldCharType="end"/>
        </w:r>
      </w:hyperlink>
    </w:p>
    <w:p>
      <w:pPr>
        <w:pStyle w:val="TOC1"/>
        <w:tabs>
          <w:tab w:val="right" w:leader="dot" w:pos="8306"/>
        </w:tabs>
      </w:pPr>
      <w:hyperlink w:anchor="_Toc16750" w:history="1">
        <w:r>
          <w:rPr>
            <w:rFonts w:ascii="仿宋" w:eastAsia="仿宋" w:hAnsi="仿宋" w:cs="仿宋" w:hint="eastAsia"/>
            <w:lang w:eastAsia="zh-CN"/>
          </w:rPr>
          <w:t>八、纳豆激酶项目计划安排</w:t>
        </w:r>
        <w:r>
          <w:tab/>
        </w:r>
        <w:r>
          <w:fldChar w:fldCharType="begin"/>
        </w:r>
        <w:r>
          <w:instrText xml:space="preserve"> PAGEREF _Toc16750 \h </w:instrText>
        </w:r>
        <w:r>
          <w:fldChar w:fldCharType="separate"/>
        </w:r>
        <w:r>
          <w:t>27</w:t>
        </w:r>
        <w:r>
          <w:fldChar w:fldCharType="end"/>
        </w:r>
      </w:hyperlink>
    </w:p>
    <w:p>
      <w:pPr>
        <w:pStyle w:val="TOC2"/>
        <w:tabs>
          <w:tab w:val="right" w:leader="dot" w:pos="8306"/>
        </w:tabs>
      </w:pPr>
      <w:hyperlink w:anchor="_Toc29695" w:history="1">
        <w:r>
          <w:rPr>
            <w:rFonts w:ascii="仿宋" w:eastAsia="仿宋" w:hAnsi="仿宋" w:cs="仿宋" w:hint="eastAsia"/>
            <w:lang w:eastAsia="zh-CN"/>
          </w:rPr>
          <w:t>(一)、建设周期</w:t>
        </w:r>
        <w:r>
          <w:tab/>
        </w:r>
        <w:r>
          <w:fldChar w:fldCharType="begin"/>
        </w:r>
        <w:r>
          <w:instrText xml:space="preserve"> PAGEREF _Toc29695 \h </w:instrText>
        </w:r>
        <w:r>
          <w:fldChar w:fldCharType="separate"/>
        </w:r>
        <w:r>
          <w:t>27</w:t>
        </w:r>
        <w:r>
          <w:fldChar w:fldCharType="end"/>
        </w:r>
      </w:hyperlink>
    </w:p>
    <w:p>
      <w:pPr>
        <w:pStyle w:val="TOC2"/>
        <w:tabs>
          <w:tab w:val="right" w:leader="dot" w:pos="8306"/>
        </w:tabs>
      </w:pPr>
      <w:hyperlink w:anchor="_Toc4099" w:history="1">
        <w:r>
          <w:rPr>
            <w:rFonts w:ascii="仿宋" w:eastAsia="仿宋" w:hAnsi="仿宋" w:cs="仿宋" w:hint="eastAsia"/>
            <w:lang w:eastAsia="zh-CN"/>
          </w:rPr>
          <w:t>(二)、建设进度</w:t>
        </w:r>
        <w:r>
          <w:tab/>
        </w:r>
        <w:r>
          <w:fldChar w:fldCharType="begin"/>
        </w:r>
        <w:r>
          <w:instrText xml:space="preserve"> PAGEREF _Toc4099 \h </w:instrText>
        </w:r>
        <w:r>
          <w:fldChar w:fldCharType="separate"/>
        </w:r>
        <w:r>
          <w:t>27</w:t>
        </w:r>
        <w:r>
          <w:fldChar w:fldCharType="end"/>
        </w:r>
      </w:hyperlink>
    </w:p>
    <w:p>
      <w:pPr>
        <w:pStyle w:val="TOC2"/>
        <w:tabs>
          <w:tab w:val="right" w:leader="dot" w:pos="8306"/>
        </w:tabs>
      </w:pPr>
      <w:hyperlink w:anchor="_Toc29630" w:history="1">
        <w:r>
          <w:rPr>
            <w:rFonts w:ascii="仿宋" w:eastAsia="仿宋" w:hAnsi="仿宋" w:cs="仿宋" w:hint="eastAsia"/>
            <w:lang w:eastAsia="zh-CN"/>
          </w:rPr>
          <w:t>(三)、进度安排注意事项</w:t>
        </w:r>
        <w:r>
          <w:tab/>
        </w:r>
        <w:r>
          <w:fldChar w:fldCharType="begin"/>
        </w:r>
        <w:r>
          <w:instrText xml:space="preserve"> PAGEREF _Toc29630 \h </w:instrText>
        </w:r>
        <w:r>
          <w:fldChar w:fldCharType="separate"/>
        </w:r>
        <w:r>
          <w:t>28</w:t>
        </w:r>
        <w:r>
          <w:fldChar w:fldCharType="end"/>
        </w:r>
      </w:hyperlink>
    </w:p>
    <w:p>
      <w:pPr>
        <w:pStyle w:val="TOC2"/>
        <w:tabs>
          <w:tab w:val="right" w:leader="dot" w:pos="8306"/>
        </w:tabs>
      </w:pPr>
      <w:hyperlink w:anchor="_Toc26725" w:history="1">
        <w:r>
          <w:rPr>
            <w:rFonts w:ascii="仿宋" w:eastAsia="仿宋" w:hAnsi="仿宋" w:cs="仿宋" w:hint="eastAsia"/>
            <w:lang w:eastAsia="zh-CN"/>
          </w:rPr>
          <w:t>(四)、人力资源配置</w:t>
        </w:r>
        <w:r>
          <w:tab/>
        </w:r>
        <w:r>
          <w:fldChar w:fldCharType="begin"/>
        </w:r>
        <w:r>
          <w:instrText xml:space="preserve"> PAGEREF _Toc26725 \h </w:instrText>
        </w:r>
        <w:r>
          <w:fldChar w:fldCharType="separate"/>
        </w:r>
        <w:r>
          <w:t>30</w:t>
        </w:r>
        <w:r>
          <w:fldChar w:fldCharType="end"/>
        </w:r>
      </w:hyperlink>
    </w:p>
    <w:p>
      <w:pPr>
        <w:pStyle w:val="TOC1"/>
        <w:tabs>
          <w:tab w:val="right" w:leader="dot" w:pos="8306"/>
        </w:tabs>
      </w:pPr>
      <w:hyperlink w:anchor="_Toc5465" w:history="1">
        <w:r>
          <w:rPr>
            <w:rFonts w:ascii="仿宋" w:eastAsia="仿宋" w:hAnsi="仿宋" w:cs="仿宋" w:hint="eastAsia"/>
            <w:lang w:eastAsia="zh-CN"/>
          </w:rPr>
          <w:t>九、纳豆激酶项目风险管理</w:t>
        </w:r>
        <w:r>
          <w:tab/>
        </w:r>
        <w:r>
          <w:fldChar w:fldCharType="begin"/>
        </w:r>
        <w:r>
          <w:instrText xml:space="preserve"> PAGEREF _Toc5465 \h </w:instrText>
        </w:r>
        <w:r>
          <w:fldChar w:fldCharType="separate"/>
        </w:r>
        <w:r>
          <w:t>31</w:t>
        </w:r>
        <w:r>
          <w:fldChar w:fldCharType="end"/>
        </w:r>
      </w:hyperlink>
    </w:p>
    <w:p>
      <w:pPr>
        <w:pStyle w:val="TOC2"/>
        <w:tabs>
          <w:tab w:val="right" w:leader="dot" w:pos="8306"/>
        </w:tabs>
      </w:pPr>
      <w:hyperlink w:anchor="_Toc28276" w:history="1">
        <w:r>
          <w:rPr>
            <w:rFonts w:ascii="仿宋" w:eastAsia="仿宋" w:hAnsi="仿宋" w:cs="仿宋" w:hint="eastAsia"/>
            <w:lang w:eastAsia="zh-CN"/>
          </w:rPr>
          <w:t>(一)、风险识别与评估</w:t>
        </w:r>
        <w:r>
          <w:tab/>
        </w:r>
        <w:r>
          <w:fldChar w:fldCharType="begin"/>
        </w:r>
        <w:r>
          <w:instrText xml:space="preserve"> PAGEREF _Toc28276 \h </w:instrText>
        </w:r>
        <w:r>
          <w:fldChar w:fldCharType="separate"/>
        </w:r>
        <w:r>
          <w:t>31</w:t>
        </w:r>
        <w:r>
          <w:fldChar w:fldCharType="end"/>
        </w:r>
      </w:hyperlink>
    </w:p>
    <w:p>
      <w:pPr>
        <w:pStyle w:val="TOC2"/>
        <w:tabs>
          <w:tab w:val="right" w:leader="dot" w:pos="8306"/>
        </w:tabs>
      </w:pPr>
      <w:hyperlink w:anchor="_Toc301" w:history="1">
        <w:r>
          <w:rPr>
            <w:rFonts w:ascii="仿宋" w:eastAsia="仿宋" w:hAnsi="仿宋" w:cs="仿宋" w:hint="eastAsia"/>
            <w:lang w:eastAsia="zh-CN"/>
          </w:rPr>
          <w:t>(二)、风险应对策略</w:t>
        </w:r>
        <w:r>
          <w:tab/>
        </w:r>
        <w:r>
          <w:fldChar w:fldCharType="begin"/>
        </w:r>
        <w:r>
          <w:instrText xml:space="preserve"> PAGEREF _Toc301 \h </w:instrText>
        </w:r>
        <w:r>
          <w:fldChar w:fldCharType="separate"/>
        </w:r>
        <w:r>
          <w:t>32</w:t>
        </w:r>
        <w:r>
          <w:fldChar w:fldCharType="end"/>
        </w:r>
      </w:hyperlink>
    </w:p>
    <w:p>
      <w:pPr>
        <w:pStyle w:val="TOC2"/>
        <w:tabs>
          <w:tab w:val="right" w:leader="dot" w:pos="8306"/>
        </w:tabs>
      </w:pPr>
      <w:hyperlink w:anchor="_Toc29967" w:history="1">
        <w:r>
          <w:rPr>
            <w:rFonts w:ascii="仿宋" w:eastAsia="仿宋" w:hAnsi="仿宋" w:cs="仿宋" w:hint="eastAsia"/>
            <w:lang w:eastAsia="zh-CN"/>
          </w:rPr>
          <w:t>(三)、风险监控与控制</w:t>
        </w:r>
        <w:r>
          <w:tab/>
        </w:r>
        <w:r>
          <w:fldChar w:fldCharType="begin"/>
        </w:r>
        <w:r>
          <w:instrText xml:space="preserve"> PAGEREF _Toc29967 \h </w:instrText>
        </w:r>
        <w:r>
          <w:fldChar w:fldCharType="separate"/>
        </w:r>
        <w:r>
          <w:t>34</w:t>
        </w:r>
        <w:r>
          <w:fldChar w:fldCharType="end"/>
        </w:r>
      </w:hyperlink>
    </w:p>
    <w:p>
      <w:pPr>
        <w:pStyle w:val="TOC1"/>
        <w:tabs>
          <w:tab w:val="right" w:leader="dot" w:pos="8306"/>
        </w:tabs>
      </w:pPr>
      <w:hyperlink w:anchor="_Toc17076" w:history="1">
        <w:r>
          <w:rPr>
            <w:rFonts w:ascii="仿宋" w:eastAsia="仿宋" w:hAnsi="仿宋" w:cs="仿宋" w:hint="eastAsia"/>
            <w:lang w:eastAsia="zh-CN"/>
          </w:rPr>
          <w:t>十、纳豆激酶项目经营效益</w:t>
        </w:r>
        <w:r>
          <w:tab/>
        </w:r>
        <w:r>
          <w:fldChar w:fldCharType="begin"/>
        </w:r>
        <w:r>
          <w:instrText xml:space="preserve"> PAGEREF _Toc17076 \h </w:instrText>
        </w:r>
        <w:r>
          <w:fldChar w:fldCharType="separate"/>
        </w:r>
        <w:r>
          <w:t>35</w:t>
        </w:r>
        <w:r>
          <w:fldChar w:fldCharType="end"/>
        </w:r>
      </w:hyperlink>
    </w:p>
    <w:p>
      <w:pPr>
        <w:pStyle w:val="TOC2"/>
        <w:tabs>
          <w:tab w:val="right" w:leader="dot" w:pos="8306"/>
        </w:tabs>
      </w:pPr>
      <w:hyperlink w:anchor="_Toc5526" w:history="1">
        <w:r>
          <w:rPr>
            <w:rFonts w:ascii="仿宋" w:eastAsia="仿宋" w:hAnsi="仿宋" w:cs="仿宋" w:hint="eastAsia"/>
            <w:lang w:eastAsia="zh-CN"/>
          </w:rPr>
          <w:t>(一)、经济评价财务测算</w:t>
        </w:r>
        <w:r>
          <w:tab/>
        </w:r>
        <w:r>
          <w:fldChar w:fldCharType="begin"/>
        </w:r>
        <w:r>
          <w:instrText xml:space="preserve"> PAGEREF _Toc5526 \h </w:instrText>
        </w:r>
        <w:r>
          <w:fldChar w:fldCharType="separate"/>
        </w:r>
        <w:r>
          <w:t>35</w:t>
        </w:r>
        <w:r>
          <w:fldChar w:fldCharType="end"/>
        </w:r>
      </w:hyperlink>
    </w:p>
    <w:p>
      <w:pPr>
        <w:pStyle w:val="TOC2"/>
        <w:tabs>
          <w:tab w:val="right" w:leader="dot" w:pos="8306"/>
        </w:tabs>
      </w:pPr>
      <w:hyperlink w:anchor="_Toc622" w:history="1">
        <w:r>
          <w:rPr>
            <w:rFonts w:ascii="仿宋" w:eastAsia="仿宋" w:hAnsi="仿宋" w:cs="仿宋" w:hint="eastAsia"/>
            <w:lang w:eastAsia="zh-CN"/>
          </w:rPr>
          <w:t>(二)、纳豆激酶项目盈利能力分析</w:t>
        </w:r>
        <w:r>
          <w:tab/>
        </w:r>
        <w:r>
          <w:fldChar w:fldCharType="begin"/>
        </w:r>
        <w:r>
          <w:instrText xml:space="preserve"> PAGEREF _Toc622 \h </w:instrText>
        </w:r>
        <w:r>
          <w:fldChar w:fldCharType="separate"/>
        </w:r>
        <w:r>
          <w:t>36</w:t>
        </w:r>
        <w:r>
          <w:fldChar w:fldCharType="end"/>
        </w:r>
      </w:hyperlink>
    </w:p>
    <w:p>
      <w:pPr>
        <w:pStyle w:val="TOC1"/>
        <w:tabs>
          <w:tab w:val="right" w:leader="dot" w:pos="8306"/>
        </w:tabs>
      </w:pPr>
      <w:hyperlink w:anchor="_Toc163" w:history="1">
        <w:r>
          <w:rPr>
            <w:rFonts w:ascii="仿宋" w:eastAsia="仿宋" w:hAnsi="仿宋" w:cs="仿宋" w:hint="eastAsia"/>
            <w:lang w:eastAsia="zh-CN"/>
          </w:rPr>
          <w:t>十一、纳豆激酶项目人力资源培养与发展</w:t>
        </w:r>
        <w:r>
          <w:tab/>
        </w:r>
        <w:r>
          <w:fldChar w:fldCharType="begin"/>
        </w:r>
        <w:r>
          <w:instrText xml:space="preserve"> PAGEREF _Toc163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203" w:history="1">
        <w:r>
          <w:rPr>
            <w:rFonts w:ascii="仿宋" w:eastAsia="仿宋" w:hAnsi="仿宋" w:cs="仿宋" w:hint="eastAsia"/>
            <w:lang w:eastAsia="zh-CN"/>
          </w:rPr>
          <w:t>(一)、人才需求与规划</w:t>
        </w:r>
        <w:r>
          <w:tab/>
        </w:r>
        <w:r>
          <w:fldChar w:fldCharType="begin"/>
        </w:r>
        <w:r>
          <w:instrText xml:space="preserve"> PAGEREF _Toc6203 \h </w:instrText>
        </w:r>
        <w:r>
          <w:fldChar w:fldCharType="separate"/>
        </w:r>
        <w:r>
          <w:t>37</w:t>
        </w:r>
        <w:r>
          <w:fldChar w:fldCharType="end"/>
        </w:r>
      </w:hyperlink>
    </w:p>
    <w:p>
      <w:pPr>
        <w:pStyle w:val="TOC2"/>
        <w:tabs>
          <w:tab w:val="right" w:leader="dot" w:pos="8306"/>
        </w:tabs>
      </w:pPr>
      <w:hyperlink w:anchor="_Toc14716" w:history="1">
        <w:r>
          <w:rPr>
            <w:rFonts w:ascii="仿宋" w:eastAsia="仿宋" w:hAnsi="仿宋" w:cs="仿宋" w:hint="eastAsia"/>
            <w:lang w:eastAsia="zh-CN"/>
          </w:rPr>
          <w:t>(二)、培训与发展计划</w:t>
        </w:r>
        <w:r>
          <w:tab/>
        </w:r>
        <w:r>
          <w:fldChar w:fldCharType="begin"/>
        </w:r>
        <w:r>
          <w:instrText xml:space="preserve"> PAGEREF _Toc14716 \h </w:instrText>
        </w:r>
        <w:r>
          <w:fldChar w:fldCharType="separate"/>
        </w:r>
        <w:r>
          <w:t>37</w:t>
        </w:r>
        <w:r>
          <w:fldChar w:fldCharType="end"/>
        </w:r>
      </w:hyperlink>
    </w:p>
    <w:p>
      <w:pPr>
        <w:pStyle w:val="TOC1"/>
        <w:tabs>
          <w:tab w:val="right" w:leader="dot" w:pos="8306"/>
        </w:tabs>
      </w:pPr>
      <w:hyperlink w:anchor="_Toc399" w:history="1">
        <w:r>
          <w:rPr>
            <w:rFonts w:ascii="仿宋" w:eastAsia="仿宋" w:hAnsi="仿宋" w:cs="仿宋" w:hint="eastAsia"/>
            <w:lang w:eastAsia="zh-CN"/>
          </w:rPr>
          <w:t>十二、生产安全保护</w:t>
        </w:r>
        <w:r>
          <w:tab/>
        </w:r>
        <w:r>
          <w:fldChar w:fldCharType="begin"/>
        </w:r>
        <w:r>
          <w:instrText xml:space="preserve"> PAGEREF _Toc399 \h </w:instrText>
        </w:r>
        <w:r>
          <w:fldChar w:fldCharType="separate"/>
        </w:r>
        <w:r>
          <w:t>38</w:t>
        </w:r>
        <w:r>
          <w:fldChar w:fldCharType="end"/>
        </w:r>
      </w:hyperlink>
    </w:p>
    <w:p>
      <w:pPr>
        <w:pStyle w:val="TOC2"/>
        <w:tabs>
          <w:tab w:val="right" w:leader="dot" w:pos="8306"/>
        </w:tabs>
      </w:pPr>
      <w:hyperlink w:anchor="_Toc14849" w:history="1">
        <w:r>
          <w:rPr>
            <w:rFonts w:ascii="仿宋" w:eastAsia="仿宋" w:hAnsi="仿宋" w:cs="仿宋" w:hint="eastAsia"/>
            <w:lang w:eastAsia="zh-CN"/>
          </w:rPr>
          <w:t>(一)、消防安全</w:t>
        </w:r>
        <w:r>
          <w:tab/>
        </w:r>
        <w:r>
          <w:fldChar w:fldCharType="begin"/>
        </w:r>
        <w:r>
          <w:instrText xml:space="preserve"> PAGEREF _Toc14849 \h </w:instrText>
        </w:r>
        <w:r>
          <w:fldChar w:fldCharType="separate"/>
        </w:r>
        <w:r>
          <w:t>38</w:t>
        </w:r>
        <w:r>
          <w:fldChar w:fldCharType="end"/>
        </w:r>
      </w:hyperlink>
    </w:p>
    <w:p>
      <w:pPr>
        <w:pStyle w:val="TOC2"/>
        <w:tabs>
          <w:tab w:val="right" w:leader="dot" w:pos="8306"/>
        </w:tabs>
      </w:pPr>
      <w:hyperlink w:anchor="_Toc25115" w:history="1">
        <w:r>
          <w:rPr>
            <w:rFonts w:ascii="仿宋" w:eastAsia="仿宋" w:hAnsi="仿宋" w:cs="仿宋" w:hint="eastAsia"/>
            <w:lang w:eastAsia="zh-CN"/>
          </w:rPr>
          <w:t>(二)、防火防爆总图布置措施</w:t>
        </w:r>
        <w:r>
          <w:tab/>
        </w:r>
        <w:r>
          <w:fldChar w:fldCharType="begin"/>
        </w:r>
        <w:r>
          <w:instrText xml:space="preserve"> PAGEREF _Toc25115 \h </w:instrText>
        </w:r>
        <w:r>
          <w:fldChar w:fldCharType="separate"/>
        </w:r>
        <w:r>
          <w:t>39</w:t>
        </w:r>
        <w:r>
          <w:fldChar w:fldCharType="end"/>
        </w:r>
      </w:hyperlink>
    </w:p>
    <w:p>
      <w:pPr>
        <w:pStyle w:val="TOC2"/>
        <w:tabs>
          <w:tab w:val="right" w:leader="dot" w:pos="8306"/>
        </w:tabs>
      </w:pPr>
      <w:hyperlink w:anchor="_Toc11048" w:history="1">
        <w:r>
          <w:rPr>
            <w:rFonts w:ascii="仿宋" w:eastAsia="仿宋" w:hAnsi="仿宋" w:cs="仿宋" w:hint="eastAsia"/>
            <w:lang w:eastAsia="zh-CN"/>
          </w:rPr>
          <w:t>(三)、自然灾害防范措施</w:t>
        </w:r>
        <w:r>
          <w:tab/>
        </w:r>
        <w:r>
          <w:fldChar w:fldCharType="begin"/>
        </w:r>
        <w:r>
          <w:instrText xml:space="preserve"> PAGEREF _Toc11048 \h </w:instrText>
        </w:r>
        <w:r>
          <w:fldChar w:fldCharType="separate"/>
        </w:r>
        <w:r>
          <w:t>40</w:t>
        </w:r>
        <w:r>
          <w:fldChar w:fldCharType="end"/>
        </w:r>
      </w:hyperlink>
    </w:p>
    <w:p>
      <w:pPr>
        <w:pStyle w:val="TOC2"/>
        <w:tabs>
          <w:tab w:val="right" w:leader="dot" w:pos="8306"/>
        </w:tabs>
      </w:pPr>
      <w:hyperlink w:anchor="_Toc10978" w:history="1">
        <w:r>
          <w:rPr>
            <w:rFonts w:ascii="仿宋" w:eastAsia="仿宋" w:hAnsi="仿宋" w:cs="仿宋" w:hint="eastAsia"/>
            <w:lang w:eastAsia="zh-CN"/>
          </w:rPr>
          <w:t>(四)、安全色及安全标志使用要求</w:t>
        </w:r>
        <w:r>
          <w:tab/>
        </w:r>
        <w:r>
          <w:fldChar w:fldCharType="begin"/>
        </w:r>
        <w:r>
          <w:instrText xml:space="preserve"> PAGEREF _Toc10978 \h </w:instrText>
        </w:r>
        <w:r>
          <w:fldChar w:fldCharType="separate"/>
        </w:r>
        <w:r>
          <w:t>41</w:t>
        </w:r>
        <w:r>
          <w:fldChar w:fldCharType="end"/>
        </w:r>
      </w:hyperlink>
    </w:p>
    <w:p>
      <w:pPr>
        <w:pStyle w:val="TOC2"/>
        <w:tabs>
          <w:tab w:val="right" w:leader="dot" w:pos="8306"/>
        </w:tabs>
      </w:pPr>
      <w:hyperlink w:anchor="_Toc32326" w:history="1">
        <w:r>
          <w:rPr>
            <w:rFonts w:ascii="仿宋" w:eastAsia="仿宋" w:hAnsi="仿宋" w:cs="仿宋" w:hint="eastAsia"/>
            <w:lang w:eastAsia="zh-CN"/>
          </w:rPr>
          <w:t>(五)、防尘防毒措施</w:t>
        </w:r>
        <w:r>
          <w:tab/>
        </w:r>
        <w:r>
          <w:fldChar w:fldCharType="begin"/>
        </w:r>
        <w:r>
          <w:instrText xml:space="preserve"> PAGEREF _Toc32326 \h </w:instrText>
        </w:r>
        <w:r>
          <w:fldChar w:fldCharType="separate"/>
        </w:r>
        <w:r>
          <w:t>42</w:t>
        </w:r>
        <w:r>
          <w:fldChar w:fldCharType="end"/>
        </w:r>
      </w:hyperlink>
    </w:p>
    <w:p>
      <w:pPr>
        <w:pStyle w:val="TOC2"/>
        <w:tabs>
          <w:tab w:val="right" w:leader="dot" w:pos="8306"/>
        </w:tabs>
      </w:pPr>
      <w:hyperlink w:anchor="_Toc8914" w:history="1">
        <w:r>
          <w:rPr>
            <w:rFonts w:ascii="仿宋" w:eastAsia="仿宋" w:hAnsi="仿宋" w:cs="仿宋" w:hint="eastAsia"/>
            <w:lang w:eastAsia="zh-CN"/>
          </w:rPr>
          <w:t>(六)、防静电、触电防护及防雷措施</w:t>
        </w:r>
        <w:r>
          <w:tab/>
        </w:r>
        <w:r>
          <w:fldChar w:fldCharType="begin"/>
        </w:r>
        <w:r>
          <w:instrText xml:space="preserve"> PAGEREF _Toc8914 \h </w:instrText>
        </w:r>
        <w:r>
          <w:fldChar w:fldCharType="separate"/>
        </w:r>
        <w:r>
          <w:t>43</w:t>
        </w:r>
        <w:r>
          <w:fldChar w:fldCharType="end"/>
        </w:r>
      </w:hyperlink>
    </w:p>
    <w:p>
      <w:pPr>
        <w:pStyle w:val="TOC2"/>
        <w:tabs>
          <w:tab w:val="right" w:leader="dot" w:pos="8306"/>
        </w:tabs>
      </w:pPr>
      <w:hyperlink w:anchor="_Toc21942" w:history="1">
        <w:r>
          <w:rPr>
            <w:rFonts w:ascii="仿宋" w:eastAsia="仿宋" w:hAnsi="仿宋" w:cs="仿宋" w:hint="eastAsia"/>
            <w:lang w:eastAsia="zh-CN"/>
          </w:rPr>
          <w:t>(七)、机械设备安全保障措施</w:t>
        </w:r>
        <w:r>
          <w:tab/>
        </w:r>
        <w:r>
          <w:fldChar w:fldCharType="begin"/>
        </w:r>
        <w:r>
          <w:instrText xml:space="preserve"> PAGEREF _Toc21942 \h </w:instrText>
        </w:r>
        <w:r>
          <w:fldChar w:fldCharType="separate"/>
        </w:r>
        <w:r>
          <w:t>44</w:t>
        </w:r>
        <w:r>
          <w:fldChar w:fldCharType="end"/>
        </w:r>
      </w:hyperlink>
    </w:p>
    <w:p>
      <w:pPr>
        <w:pStyle w:val="TOC1"/>
        <w:tabs>
          <w:tab w:val="right" w:leader="dot" w:pos="8306"/>
        </w:tabs>
      </w:pPr>
      <w:hyperlink w:anchor="_Toc9566" w:history="1">
        <w:r>
          <w:rPr>
            <w:rFonts w:ascii="仿宋" w:eastAsia="仿宋" w:hAnsi="仿宋" w:cs="仿宋" w:hint="eastAsia"/>
            <w:lang w:eastAsia="zh-CN"/>
          </w:rPr>
          <w:t>十三、纳豆激酶项目实施保障措施</w:t>
        </w:r>
        <w:r>
          <w:tab/>
        </w:r>
        <w:r>
          <w:fldChar w:fldCharType="begin"/>
        </w:r>
        <w:r>
          <w:instrText xml:space="preserve"> PAGEREF _Toc9566 \h </w:instrText>
        </w:r>
        <w:r>
          <w:fldChar w:fldCharType="separate"/>
        </w:r>
        <w:r>
          <w:t>46</w:t>
        </w:r>
        <w:r>
          <w:fldChar w:fldCharType="end"/>
        </w:r>
      </w:hyperlink>
    </w:p>
    <w:p>
      <w:pPr>
        <w:pStyle w:val="TOC2"/>
        <w:tabs>
          <w:tab w:val="right" w:leader="dot" w:pos="8306"/>
        </w:tabs>
      </w:pPr>
      <w:hyperlink w:anchor="_Toc24477" w:history="1">
        <w:r>
          <w:rPr>
            <w:rFonts w:ascii="仿宋" w:eastAsia="仿宋" w:hAnsi="仿宋" w:cs="仿宋" w:hint="eastAsia"/>
            <w:lang w:eastAsia="zh-CN"/>
          </w:rPr>
          <w:t>(一)、纳豆激酶项目实施保障机制</w:t>
        </w:r>
        <w:r>
          <w:tab/>
        </w:r>
        <w:r>
          <w:fldChar w:fldCharType="begin"/>
        </w:r>
        <w:r>
          <w:instrText xml:space="preserve"> PAGEREF _Toc24477 \h </w:instrText>
        </w:r>
        <w:r>
          <w:fldChar w:fldCharType="separate"/>
        </w:r>
        <w:r>
          <w:t>46</w:t>
        </w:r>
        <w:r>
          <w:fldChar w:fldCharType="end"/>
        </w:r>
      </w:hyperlink>
    </w:p>
    <w:p>
      <w:pPr>
        <w:pStyle w:val="TOC2"/>
        <w:tabs>
          <w:tab w:val="right" w:leader="dot" w:pos="8306"/>
        </w:tabs>
      </w:pPr>
      <w:hyperlink w:anchor="_Toc20138" w:history="1">
        <w:r>
          <w:rPr>
            <w:rFonts w:ascii="仿宋" w:eastAsia="仿宋" w:hAnsi="仿宋" w:cs="仿宋" w:hint="eastAsia"/>
            <w:lang w:eastAsia="zh-CN"/>
          </w:rPr>
          <w:t>(二)、纳豆激酶项目法律合规要求</w:t>
        </w:r>
        <w:r>
          <w:tab/>
        </w:r>
        <w:r>
          <w:fldChar w:fldCharType="begin"/>
        </w:r>
        <w:r>
          <w:instrText xml:space="preserve"> PAGEREF _Toc20138 \h </w:instrText>
        </w:r>
        <w:r>
          <w:fldChar w:fldCharType="separate"/>
        </w:r>
        <w:r>
          <w:t>49</w:t>
        </w:r>
        <w:r>
          <w:fldChar w:fldCharType="end"/>
        </w:r>
      </w:hyperlink>
    </w:p>
    <w:p>
      <w:pPr>
        <w:pStyle w:val="TOC2"/>
        <w:tabs>
          <w:tab w:val="right" w:leader="dot" w:pos="8306"/>
        </w:tabs>
      </w:pPr>
      <w:hyperlink w:anchor="_Toc7127" w:history="1">
        <w:r>
          <w:rPr>
            <w:rFonts w:ascii="仿宋" w:eastAsia="仿宋" w:hAnsi="仿宋" w:cs="仿宋" w:hint="eastAsia"/>
            <w:lang w:eastAsia="zh-CN"/>
          </w:rPr>
          <w:t>(三)、纳豆激酶项目合同管理与法律事务</w:t>
        </w:r>
        <w:r>
          <w:tab/>
        </w:r>
        <w:r>
          <w:fldChar w:fldCharType="begin"/>
        </w:r>
        <w:r>
          <w:instrText xml:space="preserve"> PAGEREF _Toc7127 \h </w:instrText>
        </w:r>
        <w:r>
          <w:fldChar w:fldCharType="separate"/>
        </w:r>
        <w:r>
          <w:t>53</w:t>
        </w:r>
        <w:r>
          <w:fldChar w:fldCharType="end"/>
        </w:r>
      </w:hyperlink>
    </w:p>
    <w:p>
      <w:pPr>
        <w:pStyle w:val="TOC2"/>
        <w:tabs>
          <w:tab w:val="right" w:leader="dot" w:pos="8306"/>
        </w:tabs>
      </w:pPr>
      <w:hyperlink w:anchor="_Toc19011" w:history="1">
        <w:r>
          <w:rPr>
            <w:rFonts w:ascii="仿宋" w:eastAsia="仿宋" w:hAnsi="仿宋" w:cs="仿宋" w:hint="eastAsia"/>
            <w:lang w:eastAsia="zh-CN"/>
          </w:rPr>
          <w:t>(四)、纳豆激酶项目知识产权保护策略</w:t>
        </w:r>
        <w:r>
          <w:tab/>
        </w:r>
        <w:r>
          <w:fldChar w:fldCharType="begin"/>
        </w:r>
        <w:r>
          <w:instrText xml:space="preserve"> PAGEREF _Toc19011 \h </w:instrText>
        </w:r>
        <w:r>
          <w:fldChar w:fldCharType="separate"/>
        </w:r>
        <w:r>
          <w:t>60</w:t>
        </w:r>
        <w:r>
          <w:fldChar w:fldCharType="end"/>
        </w:r>
      </w:hyperlink>
    </w:p>
    <w:p>
      <w:pPr>
        <w:pStyle w:val="TOC1"/>
        <w:tabs>
          <w:tab w:val="right" w:leader="dot" w:pos="8306"/>
        </w:tabs>
      </w:pPr>
      <w:hyperlink w:anchor="_Toc3672" w:history="1">
        <w:r>
          <w:rPr>
            <w:rFonts w:ascii="仿宋" w:eastAsia="仿宋" w:hAnsi="仿宋" w:cs="仿宋" w:hint="eastAsia"/>
            <w:lang w:eastAsia="zh-CN"/>
          </w:rPr>
          <w:t>十四、风险识别与分类</w:t>
        </w:r>
        <w:r>
          <w:tab/>
        </w:r>
        <w:r>
          <w:fldChar w:fldCharType="begin"/>
        </w:r>
        <w:r>
          <w:instrText xml:space="preserve"> PAGEREF _Toc3672 \h </w:instrText>
        </w:r>
        <w:r>
          <w:fldChar w:fldCharType="separate"/>
        </w:r>
        <w:r>
          <w:t>62</w:t>
        </w:r>
        <w:r>
          <w:fldChar w:fldCharType="end"/>
        </w:r>
      </w:hyperlink>
    </w:p>
    <w:p>
      <w:pPr>
        <w:pStyle w:val="TOC2"/>
        <w:tabs>
          <w:tab w:val="right" w:leader="dot" w:pos="8306"/>
        </w:tabs>
      </w:pPr>
      <w:hyperlink w:anchor="_Toc24704" w:history="1">
        <w:r>
          <w:rPr>
            <w:rFonts w:ascii="仿宋" w:eastAsia="仿宋" w:hAnsi="仿宋" w:cs="仿宋" w:hint="eastAsia"/>
            <w:lang w:eastAsia="zh-CN"/>
          </w:rPr>
          <w:t>(一)、风险识别</w:t>
        </w:r>
        <w:r>
          <w:tab/>
        </w:r>
        <w:r>
          <w:fldChar w:fldCharType="begin"/>
        </w:r>
        <w:r>
          <w:instrText xml:space="preserve"> PAGEREF _Toc24704 \h </w:instrText>
        </w:r>
        <w:r>
          <w:fldChar w:fldCharType="separate"/>
        </w:r>
        <w:r>
          <w:t>62</w:t>
        </w:r>
        <w:r>
          <w:fldChar w:fldCharType="end"/>
        </w:r>
      </w:hyperlink>
    </w:p>
    <w:p>
      <w:pPr>
        <w:pStyle w:val="TOC2"/>
        <w:tabs>
          <w:tab w:val="right" w:leader="dot" w:pos="8306"/>
        </w:tabs>
      </w:pPr>
      <w:hyperlink w:anchor="_Toc10625" w:history="1">
        <w:r>
          <w:rPr>
            <w:rFonts w:ascii="仿宋" w:eastAsia="仿宋" w:hAnsi="仿宋" w:cs="仿宋" w:hint="eastAsia"/>
            <w:lang w:eastAsia="zh-CN"/>
          </w:rPr>
          <w:t>(二)、风险分类</w:t>
        </w:r>
        <w:r>
          <w:tab/>
        </w:r>
        <w:r>
          <w:fldChar w:fldCharType="begin"/>
        </w:r>
        <w:r>
          <w:instrText xml:space="preserve"> PAGEREF _Toc10625 \h </w:instrText>
        </w:r>
        <w:r>
          <w:fldChar w:fldCharType="separate"/>
        </w:r>
        <w:r>
          <w:t>63</w:t>
        </w:r>
        <w:r>
          <w:fldChar w:fldCharType="end"/>
        </w:r>
      </w:hyperlink>
    </w:p>
    <w:p>
      <w:pPr>
        <w:pStyle w:val="TOC1"/>
        <w:tabs>
          <w:tab w:val="right" w:leader="dot" w:pos="8306"/>
        </w:tabs>
      </w:pPr>
      <w:hyperlink w:anchor="_Toc32765" w:history="1">
        <w:r>
          <w:rPr>
            <w:rFonts w:ascii="仿宋" w:eastAsia="仿宋" w:hAnsi="仿宋" w:cs="仿宋" w:hint="eastAsia"/>
            <w:lang w:eastAsia="zh-CN"/>
          </w:rPr>
          <w:t>十五、纳豆激酶项目实施时间节点</w:t>
        </w:r>
        <w:r>
          <w:tab/>
        </w:r>
        <w:r>
          <w:fldChar w:fldCharType="begin"/>
        </w:r>
        <w:r>
          <w:instrText xml:space="preserve"> PAGEREF _Toc32765 \h </w:instrText>
        </w:r>
        <w:r>
          <w:fldChar w:fldCharType="separate"/>
        </w:r>
        <w:r>
          <w:t>65</w:t>
        </w:r>
        <w:r>
          <w:fldChar w:fldCharType="end"/>
        </w:r>
      </w:hyperlink>
    </w:p>
    <w:p>
      <w:pPr>
        <w:pStyle w:val="TOC2"/>
        <w:tabs>
          <w:tab w:val="right" w:leader="dot" w:pos="8306"/>
        </w:tabs>
      </w:pPr>
      <w:hyperlink w:anchor="_Toc22591" w:history="1">
        <w:r>
          <w:rPr>
            <w:rFonts w:ascii="仿宋" w:eastAsia="仿宋" w:hAnsi="仿宋" w:cs="仿宋" w:hint="eastAsia"/>
            <w:lang w:eastAsia="zh-CN"/>
          </w:rPr>
          <w:t>(一)、纳豆激酶项目启动阶段时间节点</w:t>
        </w:r>
        <w:r>
          <w:tab/>
        </w:r>
        <w:r>
          <w:fldChar w:fldCharType="begin"/>
        </w:r>
        <w:r>
          <w:instrText xml:space="preserve"> PAGEREF _Toc22591 \h </w:instrText>
        </w:r>
        <w:r>
          <w:fldChar w:fldCharType="separate"/>
        </w:r>
        <w:r>
          <w:t>65</w:t>
        </w:r>
        <w:r>
          <w:fldChar w:fldCharType="end"/>
        </w:r>
      </w:hyperlink>
    </w:p>
    <w:p>
      <w:pPr>
        <w:pStyle w:val="TOC2"/>
        <w:tabs>
          <w:tab w:val="right" w:leader="dot" w:pos="8306"/>
        </w:tabs>
      </w:pPr>
      <w:hyperlink w:anchor="_Toc11210" w:history="1">
        <w:r>
          <w:rPr>
            <w:rFonts w:ascii="仿宋" w:eastAsia="仿宋" w:hAnsi="仿宋" w:cs="仿宋" w:hint="eastAsia"/>
            <w:lang w:eastAsia="zh-CN"/>
          </w:rPr>
          <w:t>(二)、纳豆激酶项目执行阶段时间节点</w:t>
        </w:r>
        <w:r>
          <w:tab/>
        </w:r>
        <w:r>
          <w:fldChar w:fldCharType="begin"/>
        </w:r>
        <w:r>
          <w:instrText xml:space="preserve"> PAGEREF _Toc11210 \h </w:instrText>
        </w:r>
        <w:r>
          <w:fldChar w:fldCharType="separate"/>
        </w:r>
        <w:r>
          <w:t>66</w:t>
        </w:r>
        <w:r>
          <w:fldChar w:fldCharType="end"/>
        </w:r>
      </w:hyperlink>
    </w:p>
    <w:p>
      <w:pPr>
        <w:pStyle w:val="TOC2"/>
        <w:tabs>
          <w:tab w:val="right" w:leader="dot" w:pos="8306"/>
        </w:tabs>
      </w:pPr>
      <w:hyperlink w:anchor="_Toc3557" w:history="1">
        <w:r>
          <w:rPr>
            <w:rFonts w:ascii="仿宋" w:eastAsia="仿宋" w:hAnsi="仿宋" w:cs="仿宋" w:hint="eastAsia"/>
            <w:lang w:eastAsia="zh-CN"/>
          </w:rPr>
          <w:t>(三)、纳豆激酶项目完成阶段时间节点</w:t>
        </w:r>
        <w:r>
          <w:tab/>
        </w:r>
        <w:r>
          <w:fldChar w:fldCharType="begin"/>
        </w:r>
        <w:r>
          <w:instrText xml:space="preserve"> PAGEREF _Toc3557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56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2407"/>
      <w:r>
        <w:rPr>
          <w:rFonts w:ascii="仿宋" w:eastAsia="仿宋" w:hAnsi="仿宋" w:cs="仿宋" w:hint="eastAsia"/>
          <w:sz w:val="28"/>
          <w:lang w:eastAsia="zh-CN"/>
        </w:rPr>
        <w:t>一、纳豆激酶项目土建工程</w:t>
      </w:r>
      <w:bookmarkEnd w:id="2"/>
    </w:p>
    <w:p>
      <w:pPr>
        <w:pStyle w:val="Heading2"/>
        <w:rPr>
          <w:rFonts w:ascii="仿宋" w:eastAsia="仿宋" w:hAnsi="仿宋" w:cs="仿宋" w:hint="eastAsia"/>
          <w:lang w:eastAsia="zh-CN"/>
        </w:rPr>
      </w:pPr>
      <w:bookmarkStart w:id="3" w:name="_Toc12924"/>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在纳豆激酶项目的建筑工程设计中，我们将秉承一系列重要的设计原则，以确保纳豆激酶项目建筑在功能、美观、可持续性等方面达到最佳效果。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首要原则是确保建筑的功能性得到最大化的发挥。我们将充分理解纳豆激酶项目的实际需求，合理布局各个功能区域，保证建筑在满足业务需求的同时，提供高效的工作环境。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在建筑设计中，我们将综合考虑建设和运营成本。通过精细的经济效益分析，确保设计方案在高效利用资源的同时，对纳豆激酶项目的长期盈利能力有积极的贡献。</w:t>
      </w:r>
    </w:p>
    <w:p>
      <w:pPr>
        <w:pStyle w:val="Heading2"/>
        <w:ind w:firstLine="560" w:firstLineChars="200"/>
        <w:rPr>
          <w:rFonts w:ascii="仿宋" w:eastAsia="仿宋" w:hAnsi="仿宋" w:cs="仿宋" w:hint="eastAsia"/>
          <w:sz w:val="28"/>
          <w:lang w:eastAsia="zh-CN"/>
        </w:rPr>
      </w:pPr>
      <w:bookmarkStart w:id="4" w:name="_Toc17243"/>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纳豆激酶项目的土建工程设计中，我们将精准设定设计年限，结合纳豆激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纳豆激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31156"/>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纳豆激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纳豆激酶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纳豆激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8982"/>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本期工程纳豆激酶项目预计总建筑面积XXX平方米，其中：计容建筑面积XXX平方米，计划建筑工程投资XX万元，占纳豆激酶项目总投资的XX%。</w:t>
      </w:r>
    </w:p>
    <w:p>
      <w:pPr>
        <w:pStyle w:val="Heading1"/>
        <w:ind w:firstLine="560" w:firstLineChars="200"/>
        <w:rPr>
          <w:rFonts w:ascii="仿宋" w:eastAsia="仿宋" w:hAnsi="仿宋" w:cs="仿宋" w:hint="eastAsia"/>
          <w:sz w:val="28"/>
          <w:lang w:eastAsia="zh-CN"/>
        </w:rPr>
      </w:pPr>
      <w:bookmarkStart w:id="7" w:name="_Toc31422"/>
      <w:r>
        <w:rPr>
          <w:rFonts w:ascii="仿宋" w:eastAsia="仿宋" w:hAnsi="仿宋" w:cs="仿宋" w:hint="eastAsia"/>
          <w:sz w:val="28"/>
          <w:lang w:eastAsia="zh-CN"/>
        </w:rPr>
        <w:t>二、纳豆激酶项目建设单位说明</w:t>
      </w:r>
      <w:bookmarkEnd w:id="7"/>
    </w:p>
    <w:p>
      <w:pPr>
        <w:pStyle w:val="Heading2"/>
        <w:rPr>
          <w:rFonts w:ascii="仿宋" w:eastAsia="仿宋" w:hAnsi="仿宋" w:cs="仿宋" w:hint="eastAsia"/>
          <w:lang w:eastAsia="zh-CN"/>
        </w:rPr>
      </w:pPr>
      <w:bookmarkStart w:id="8" w:name="_Toc3827"/>
      <w:r>
        <w:rPr>
          <w:rFonts w:ascii="仿宋" w:eastAsia="仿宋" w:hAnsi="仿宋" w:cs="仿宋" w:hint="eastAsia"/>
          <w:lang w:eastAsia="zh-CN"/>
        </w:rPr>
        <w:t>(一)、纳豆激酶项目承办单位基本情况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9" w:name="_Toc32025"/>
      <w:r>
        <w:rPr>
          <w:rFonts w:ascii="仿宋" w:eastAsia="仿宋" w:hAnsi="仿宋" w:cs="仿宋" w:hint="eastAsia"/>
          <w:sz w:val="28"/>
          <w:lang w:eastAsia="zh-CN"/>
        </w:rPr>
        <w:t>(二)、公司经济效益分析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纳豆激酶项目承办单位的XXXX，我们着眼于实现可持续的经济效益。通过技术创新和解决方案的提供，公司预计在纳豆激酶项目执行期间将获得可观的收入增长。这一收入来源主要包括纳豆激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同时，我们注重成本控制和效率提升，以确保纳豆激酶项目的可持续盈利。透过精细的管理和资源优化，公司期望实现纳豆激酶项目利润最大化。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纳豆激酶项目实施进行全面的投资评估，包括纳豆激酶项目启动阶段的资金投入和后续运营成本。通过对纳豆激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纳豆激酶项目实施过程中具备足够的资金流动性，公司将进行详尽的现金流分析。这包括资金需求的合理预测、纳豆激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0" w:name="_Toc15042"/>
      <w:r>
        <w:rPr>
          <w:rFonts w:ascii="仿宋" w:eastAsia="仿宋" w:hAnsi="仿宋" w:cs="仿宋" w:hint="eastAsia"/>
          <w:sz w:val="28"/>
          <w:lang w:eastAsia="zh-CN"/>
        </w:rPr>
        <w:t>三、纳豆激酶项目概论</w:t>
      </w:r>
      <w:bookmarkEnd w:id="10"/>
    </w:p>
    <w:p>
      <w:pPr>
        <w:pStyle w:val="Heading2"/>
        <w:rPr>
          <w:rFonts w:ascii="仿宋" w:eastAsia="仿宋" w:hAnsi="仿宋" w:cs="仿宋" w:hint="eastAsia"/>
          <w:lang w:eastAsia="zh-CN"/>
        </w:rPr>
      </w:pPr>
      <w:bookmarkStart w:id="11" w:name="_Toc4136"/>
      <w:r>
        <w:rPr>
          <w:rFonts w:ascii="仿宋" w:eastAsia="仿宋" w:hAnsi="仿宋" w:cs="仿宋" w:hint="eastAsia"/>
          <w:lang w:eastAsia="zh-CN"/>
        </w:rPr>
        <w:t>(一)、纳豆激酶项目概况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纳豆激酶项目的起源追溯至对市场的深入洞察。市场的不断演变与变革为纳豆激酶项目提供了难得的机遇。当前市场存在的需求缺口和变革的大环境共同构成了纳豆激酶项目的背景。这个纳豆激酶项目旨在充分利用市场机遇，填补行业中尚未满足的需求，为客户提供全新的解决方案。市场的变革和需求的增长使得这个纳豆激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纳豆激酶项目名称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纳豆激酶项目正式命名为纳豆激酶。这个名称不仅仅是一个标识，更代表了纳豆激酶项目的核心理念和愿景。它蕴含着纳豆激酶项目所要解决问题的关键字，具有强烈的表达和辨识度，为纳豆激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纳豆激酶项目目标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纳豆激酶项目的核心目标是提供一种全新、高效的解决方案，满足客户日益增长的需求。纳豆激酶项目追求的不仅仅是满足市场需求，更是在市场中获得卓越的竞争优势。通过不断提升产品或服务的质量和创新水平，纳豆激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纳豆激酶项目范围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纳豆激酶项目全面涵盖了产品研发、制造、市场推广和售后服务，确保从产品设计到最终用户体验的全方位关注。这一全面的纳豆激酶项目范围是为了确保纳豆激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纳豆激酶项目时间表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纳豆激酶项目计划在未来18个月内完成，包括研发、测试、市场试点和正式推出等不同阶段。这个时间表的合理设计是为了确保纳豆激酶项目各个阶段的顺利推进，以便按时交付高质量的成果。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纳豆激酶项目预算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纳豆激酶项目总预算估算为XX百万美元，主要分配在研发、市场推广、人员培训和运营等方面。这一充足的预算为纳豆激酶项目提供了充足的资源，确保纳豆激酶项目在各个方面都能取得优异的表现。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纳豆激酶项目风险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纳豆激酶项目可能面临的风险包括市场接受度低、技术难题、竞争激烈等。纳豆激酶项目团队已经制定了相应的风险应对计划，通过前瞻性的风险管理，确保纳豆激酶项目在面对不确定性时能够迅速做出应对。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纳豆激酶项目团队</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纳豆激酶项目汇聚了一支经验丰富、多领域专业素养的核心团队，确保纳豆激酶项目在各个方面都能拥有高水平的执行力。团队的协同作战是纳豆激酶项目成功的关键因素之一。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纳豆激酶项目背景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纳豆激酶项目的背景根植于市场对更高效、创新产品的渴望，同时也受到科技发展对行业格局的深刻改变的影响。这为纳豆激酶项目提供了广阔的发展空间和市场需求。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纳豆激酶项目现状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截至目前，纳豆激酶项目已完成市场调研和技术验证，取得了初步的成功。这为纳豆激酶项目在未来的发展奠定了坚实的基础，为更远大的目标打下了坚实的基石。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12479"/>
      <w:r>
        <w:rPr>
          <w:rFonts w:ascii="仿宋" w:eastAsia="仿宋" w:hAnsi="仿宋" w:cs="仿宋" w:hint="eastAsia"/>
          <w:sz w:val="28"/>
          <w:lang w:eastAsia="zh-CN"/>
        </w:rPr>
        <w:t>(二)、纳豆激酶项目目标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keyword》纳豆激酶项目首要业务目标是在市场中占据有利地位，实现产品/服务的成功推广和销售。通过不断提升产品质量、创新性，纳豆激酶项目追求成为行业中的领导者，赢得更多客户的青睐。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在科技迅速发展的时代，纳豆激酶项目着眼于技术创新。通过持续的研发和技术升级，纳豆激酶项目旨在推出更具创新性的产品或服务，以满足市场对新鲜、先进解决方案的需求。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为了建立可持续的客户关系，纳豆激酶项目设定了客户满意度目标。通过提供卓越的产品质量和优质的客户服务，纳豆激酶项目追求赢得客户的信任和忠诚度，确保他们的满意度达到行业领先水平。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纳豆激酶项目注重社会责任和可持续发展。通过实施环保、社会责任纳豆激酶项目，纳豆激酶项目致力于在经济发展的同时保护环境，促进社会公平，实现可持续经营。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纳豆激酶项目的团队是实现目标的核心驱动力。因此，纳豆激酶项目设定了团队发展目标，包括提升团队成员的专业技能、培养领导力，以及搭建协同高效的团队工作氛围。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18639"/>
      <w:r>
        <w:rPr>
          <w:rFonts w:ascii="仿宋" w:eastAsia="仿宋" w:hAnsi="仿宋" w:cs="仿宋" w:hint="eastAsia"/>
          <w:sz w:val="28"/>
          <w:lang w:eastAsia="zh-CN"/>
        </w:rPr>
        <w:t>(三)、纳豆激酶项目提出的理由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纳豆激酶项目提出的理由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纳豆激酶项目的提出源于对市场机遇的深刻洞察。当前市场中存在的需求缺口和行业发展趋势表明，有巨大的商业机会等待被开发。通过准确捕捉市场机遇，纳豆激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纳豆激酶项目的理念基于对技术创新的信仰。通过持续的研发和技术投入，纳豆激酶项目有望推出更具创新性的产品或服务。在科技飞速发展的当下，纳豆激酶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纳豆激酶项目的提出是为了增强企业的行业竞争力。通过提升产品或服务的质量和独特性，纳豆激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纳豆激酶项目响应了消费者需求的变化。随着社会和科技的不断发展，消费者对产品和服务的需求也在发生变化。通过深入了解并及时回应消费者的新需求，纳豆激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纳豆激酶项目的提出是企业战略发展规划的一部分。在面对日益激烈的市场竞争和不断变化的商业环境中，纳豆激酶项目作为企业战略的一环，旨在为企业开辟新的增长领域，巩固企业在行业中的地位。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纳豆激酶项目的提出不仅仅是基于商业考量，还注重社会责任。通过推出环保、社会责任等方面的纳豆激酶项目，纳豆激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纳豆激酶项目的提出反映了对利益相关者期望的关注。包括客户、员工、投资者等利益相关者在企业发展中都有着各自的期望，纳豆激酶项目力求在满足这些期望的同时，取得更大的共赢。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4" w:name="_Toc16020"/>
      <w:r>
        <w:rPr>
          <w:rFonts w:ascii="仿宋" w:eastAsia="仿宋" w:hAnsi="仿宋" w:cs="仿宋" w:hint="eastAsia"/>
          <w:sz w:val="28"/>
          <w:lang w:eastAsia="zh-CN"/>
        </w:rPr>
        <w:t>(四)、纳豆激酶项目意义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在实施纳豆激酶项目的过程中，我们不仅仅是在追逐商业成功，更是为企业和社会的多个层面创造了深远的意义。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纳豆激酶项目的首要意义在于提升企业的市场竞争力。通过持续的创新和对产品质量的高标准要求，纳豆激酶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纳豆激酶项目的推进将促使行业技术水平的提升。通过引入先进技术和创新性解决方案，纳豆激酶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纳豆激酶项目不仅创造了大量就业机会，提高了就业水平，还注重社会责任和环保。通过参与社会公益事业和推动环保纳豆激酶项目，纳豆激酶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综合而言，纳豆激酶项目意义重大，不仅推动了企业的发展，也为行业和社会的进步贡献了积极力量。这是一个全面而深刻的影响，将在未来产生可持续的正面效应。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24859"/>
      <w:r>
        <w:rPr>
          <w:rFonts w:ascii="仿宋" w:eastAsia="仿宋" w:hAnsi="仿宋" w:cs="仿宋" w:hint="eastAsia"/>
          <w:sz w:val="28"/>
          <w:lang w:eastAsia="zh-CN"/>
        </w:rPr>
        <w:t>(五)、纳豆激酶项目背景</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在当今迅猛发展的商业环境中，纳豆激酶项目的动因根植于对多方面因素的审慎考量。这个纳豆激酶项目的提出并非孤立的决策，而是对企业所处背景深入思考的产物。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市场的不断演变是纳豆激酶项目背后的首要原因。科技的迅速发展和全球市场的快速变化使得企业必须灵活应对。纳豆激酶项目应运而生，旨在通过创新性的解决方案迎合市场的多变需求，赢得竞争中的先机。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竞争的激烈程度也是纳豆激酶项目背景中不可忽视的一环。企业需要在激烈竞争中脱颖而出，为此，纳豆激酶项目致力于打破常规，提供独特的价值主张，以吸引客户并确保市场份额的增长。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技术的迅速发展为企业带来了机遇与挑战。作为纳豆激酶项目启动的背景之一，对新兴技术的应用将有助于提升企业的技术水平，使其在不断演进的商业环境中保持竞争优势。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此外，社会对企业责任的期望也在逐渐升高。纳豆激酶项目充分融入了社会责任的理念，通过可持续经营和社会公益纳豆激酶项目，企图为社会贡献一份力量，在商业成功的同时关注社会价值。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29942"/>
      <w:r>
        <w:rPr>
          <w:rFonts w:ascii="仿宋" w:eastAsia="仿宋" w:hAnsi="仿宋" w:cs="仿宋" w:hint="eastAsia"/>
          <w:sz w:val="28"/>
          <w:lang w:eastAsia="zh-CN"/>
        </w:rPr>
        <w:t>四、纳豆激酶项目建设背景及必要性分析</w:t>
      </w:r>
      <w:bookmarkEnd w:id="16"/>
    </w:p>
    <w:p>
      <w:pPr>
        <w:pStyle w:val="Heading2"/>
        <w:rPr>
          <w:rFonts w:ascii="仿宋" w:eastAsia="仿宋" w:hAnsi="仿宋" w:cs="仿宋" w:hint="eastAsia"/>
          <w:lang w:eastAsia="zh-CN"/>
        </w:rPr>
      </w:pPr>
      <w:bookmarkStart w:id="17" w:name="_Toc29249"/>
      <w:r>
        <w:rPr>
          <w:rFonts w:ascii="仿宋" w:eastAsia="仿宋" w:hAnsi="仿宋" w:cs="仿宋" w:hint="eastAsia"/>
          <w:lang w:eastAsia="zh-CN"/>
        </w:rPr>
        <w:t>(一)、纳豆激酶项目背景分析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纳豆激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纳豆激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纳豆激酶项目在这个潮流中的定位。同时，我们将关注行业内涌现的新兴机遇，以便纳豆激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纳豆激酶项目提供了强大的发展动力。我们将聚焦于行业内最新的技术发展趋势，包括但不限于人工智能、大数据分析、物联网等领域。通过深度的技术研究，我们将确保纳豆激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纳豆激酶项目发展的源泉。我们将投入更多的精力对市场需求进行深入剖析，超越表面的需求，深入挖掘潜在的市场痛点和机遇。通过对市场需求的细致了解，纳豆激酶项目将更有针对性地设计解决方案，满足市场的多样化需求，从而更好地促进纳豆激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纳豆激酶项目战略至关重要。我们将对竞争态势进行更为深入的分析，包括但不限于市场份额、产品特点、客户满意度等多个维度。通过深度的竞争分析，纳豆激酶项目将能够更准确地把握市场脉搏，制定具有竞争力的纳豆激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纳豆激酶项目的发展具有直接的影响。我们将进行更为全面的法规和政策分析，了解行业发展中的潜在法律风险和合规挑战。通过充分了解和遵守相关法规，纳豆激酶项目将确保在法律框架内合法合规运营，为纳豆激酶项目的稳健发展提供有力支持。</w:t>
      </w:r>
    </w:p>
    <w:p>
      <w:pPr>
        <w:pStyle w:val="Heading2"/>
        <w:ind w:firstLine="560" w:firstLineChars="200"/>
        <w:rPr>
          <w:rFonts w:ascii="仿宋" w:eastAsia="仿宋" w:hAnsi="仿宋" w:cs="仿宋" w:hint="eastAsia"/>
          <w:sz w:val="28"/>
          <w:lang w:eastAsia="zh-CN"/>
        </w:rPr>
      </w:pPr>
      <w:bookmarkStart w:id="18" w:name="_Toc3643"/>
      <w:r>
        <w:rPr>
          <w:rFonts w:ascii="仿宋" w:eastAsia="仿宋" w:hAnsi="仿宋" w:cs="仿宋" w:hint="eastAsia"/>
          <w:sz w:val="28"/>
          <w:lang w:eastAsia="zh-CN"/>
        </w:rPr>
        <w:t>(二)、纳豆激酶项目建设必要性分析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纳豆激酶项目建设的迫切性源于对行业发展趋势的深刻洞察。我们正处于一个行业变革的时代，科技创新、数字化转型成为企业发展的关键动力。纳豆激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纳豆激酶项目建设不仅仅是为了跟上潮流，更是为了通过技术创新推动企业的持续发展。通过引入先进的技术和解决方案，纳豆激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https://d.book118.com/845240144243011121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纳豆激酶项目规划设计方案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纳豆激酶项目规划设计方案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纳豆激酶项目规划设计方案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纳豆激酶项目规划设计方案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纳豆激酶项目规划设计方案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纳豆激酶项目规划设计方案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纳豆激酶项目规划设计方案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纳豆激酶项目规划设计方案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纳豆激酶项目规划设计方案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纳豆激酶项目规划设计方案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纳豆激酶项目规划设计方案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纳豆激酶项目规划设计方案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纳豆激酶项目规划设计方案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纳豆激酶项目规划设计方案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纳豆激酶项目规划设计方案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纳豆激酶项目规划设计方案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纳豆激酶项目规划设计方案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D4128C"/>
    <w:rsid w:val="55D4128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45240144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2024-03-01T12:02:00Z</dcterms:created>
  <dcterms:modified xsi:type="dcterms:W3CDTF">2024-03-01T12:02:32Z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02A435060AF5497A95C0DF313A2B5AAA_11</vt:lpwstr>
  </property>
  <property fmtid="{D5CDD505-2E9C-101B-9397-08002B2CF9AE}" pid="3" name="KSOProductBuildVer">
    <vt:lpwstr>2052-12.1.0.16388</vt:lpwstr>
  </property>
</Properties>
</file>