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大豆磷脂项目规划设计蓝图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63" w:history="1">
        <w:r>
          <w:rPr>
            <w:rFonts w:ascii="仿宋" w:eastAsia="仿宋" w:hAnsi="仿宋" w:cs="仿宋" w:hint="eastAsia"/>
            <w:lang w:eastAsia="zh-CN"/>
          </w:rPr>
          <w:t>前言</w:t>
        </w:r>
        <w:r>
          <w:tab/>
        </w:r>
        <w:r>
          <w:fldChar w:fldCharType="begin"/>
        </w:r>
        <w:r>
          <w:instrText xml:space="preserve"> PAGEREF _Toc28763 \h </w:instrText>
        </w:r>
        <w:r>
          <w:fldChar w:fldCharType="separate"/>
        </w:r>
        <w:r>
          <w:t>3</w:t>
        </w:r>
        <w:r>
          <w:fldChar w:fldCharType="end"/>
        </w:r>
      </w:hyperlink>
    </w:p>
    <w:p>
      <w:pPr>
        <w:pStyle w:val="TOC1"/>
        <w:tabs>
          <w:tab w:val="right" w:leader="dot" w:pos="8306"/>
        </w:tabs>
      </w:pPr>
      <w:hyperlink w:anchor="_Toc14128" w:history="1">
        <w:r>
          <w:rPr>
            <w:rFonts w:ascii="仿宋" w:eastAsia="仿宋" w:hAnsi="仿宋" w:cs="仿宋" w:hint="eastAsia"/>
            <w:lang w:eastAsia="zh-CN"/>
          </w:rPr>
          <w:t>一、产品规划分析</w:t>
        </w:r>
        <w:r>
          <w:tab/>
        </w:r>
        <w:r>
          <w:fldChar w:fldCharType="begin"/>
        </w:r>
        <w:r>
          <w:instrText xml:space="preserve"> PAGEREF _Toc14128 \h </w:instrText>
        </w:r>
        <w:r>
          <w:fldChar w:fldCharType="separate"/>
        </w:r>
        <w:r>
          <w:t>3</w:t>
        </w:r>
        <w:r>
          <w:fldChar w:fldCharType="end"/>
        </w:r>
      </w:hyperlink>
    </w:p>
    <w:p>
      <w:pPr>
        <w:pStyle w:val="TOC2"/>
        <w:tabs>
          <w:tab w:val="right" w:leader="dot" w:pos="8306"/>
        </w:tabs>
      </w:pPr>
      <w:hyperlink w:anchor="_Toc7312" w:history="1">
        <w:r>
          <w:rPr>
            <w:rFonts w:ascii="仿宋" w:eastAsia="仿宋" w:hAnsi="仿宋" w:cs="仿宋" w:hint="eastAsia"/>
            <w:lang w:eastAsia="zh-CN"/>
          </w:rPr>
          <w:t>(一)、产品规划</w:t>
        </w:r>
        <w:r>
          <w:tab/>
        </w:r>
        <w:r>
          <w:fldChar w:fldCharType="begin"/>
        </w:r>
        <w:r>
          <w:instrText xml:space="preserve"> PAGEREF _Toc7312 \h </w:instrText>
        </w:r>
        <w:r>
          <w:fldChar w:fldCharType="separate"/>
        </w:r>
        <w:r>
          <w:t>3</w:t>
        </w:r>
        <w:r>
          <w:fldChar w:fldCharType="end"/>
        </w:r>
      </w:hyperlink>
    </w:p>
    <w:p>
      <w:pPr>
        <w:pStyle w:val="TOC2"/>
        <w:tabs>
          <w:tab w:val="right" w:leader="dot" w:pos="8306"/>
        </w:tabs>
      </w:pPr>
      <w:hyperlink w:anchor="_Toc14725" w:history="1">
        <w:r>
          <w:rPr>
            <w:rFonts w:ascii="仿宋" w:eastAsia="仿宋" w:hAnsi="仿宋" w:cs="仿宋" w:hint="eastAsia"/>
            <w:lang w:eastAsia="zh-CN"/>
          </w:rPr>
          <w:t>(二)、建设规模</w:t>
        </w:r>
        <w:r>
          <w:tab/>
        </w:r>
        <w:r>
          <w:fldChar w:fldCharType="begin"/>
        </w:r>
        <w:r>
          <w:instrText xml:space="preserve"> PAGEREF _Toc14725 \h </w:instrText>
        </w:r>
        <w:r>
          <w:fldChar w:fldCharType="separate"/>
        </w:r>
        <w:r>
          <w:t>4</w:t>
        </w:r>
        <w:r>
          <w:fldChar w:fldCharType="end"/>
        </w:r>
      </w:hyperlink>
    </w:p>
    <w:p>
      <w:pPr>
        <w:pStyle w:val="TOC1"/>
        <w:tabs>
          <w:tab w:val="right" w:leader="dot" w:pos="8306"/>
        </w:tabs>
      </w:pPr>
      <w:hyperlink w:anchor="_Toc19292" w:history="1">
        <w:r>
          <w:rPr>
            <w:rFonts w:ascii="仿宋" w:eastAsia="仿宋" w:hAnsi="仿宋" w:cs="仿宋" w:hint="eastAsia"/>
            <w:lang w:eastAsia="zh-CN"/>
          </w:rPr>
          <w:t>二、市场分析、调研</w:t>
        </w:r>
        <w:r>
          <w:tab/>
        </w:r>
        <w:r>
          <w:fldChar w:fldCharType="begin"/>
        </w:r>
        <w:r>
          <w:instrText xml:space="preserve"> PAGEREF _Toc19292 \h </w:instrText>
        </w:r>
        <w:r>
          <w:fldChar w:fldCharType="separate"/>
        </w:r>
        <w:r>
          <w:t>5</w:t>
        </w:r>
        <w:r>
          <w:fldChar w:fldCharType="end"/>
        </w:r>
      </w:hyperlink>
    </w:p>
    <w:p>
      <w:pPr>
        <w:pStyle w:val="TOC2"/>
        <w:tabs>
          <w:tab w:val="right" w:leader="dot" w:pos="8306"/>
        </w:tabs>
      </w:pPr>
      <w:hyperlink w:anchor="_Toc11237" w:history="1">
        <w:r>
          <w:rPr>
            <w:rFonts w:ascii="仿宋" w:eastAsia="仿宋" w:hAnsi="仿宋" w:cs="仿宋" w:hint="eastAsia"/>
            <w:lang w:eastAsia="zh-CN"/>
          </w:rPr>
          <w:t>(一)、大豆磷脂行业分析</w:t>
        </w:r>
        <w:r>
          <w:tab/>
        </w:r>
        <w:r>
          <w:fldChar w:fldCharType="begin"/>
        </w:r>
        <w:r>
          <w:instrText xml:space="preserve"> PAGEREF _Toc11237 \h </w:instrText>
        </w:r>
        <w:r>
          <w:fldChar w:fldCharType="separate"/>
        </w:r>
        <w:r>
          <w:t>5</w:t>
        </w:r>
        <w:r>
          <w:fldChar w:fldCharType="end"/>
        </w:r>
      </w:hyperlink>
    </w:p>
    <w:p>
      <w:pPr>
        <w:pStyle w:val="TOC2"/>
        <w:tabs>
          <w:tab w:val="right" w:leader="dot" w:pos="8306"/>
        </w:tabs>
      </w:pPr>
      <w:hyperlink w:anchor="_Toc6033" w:history="1">
        <w:r>
          <w:rPr>
            <w:rFonts w:ascii="仿宋" w:eastAsia="仿宋" w:hAnsi="仿宋" w:cs="仿宋" w:hint="eastAsia"/>
            <w:lang w:eastAsia="zh-CN"/>
          </w:rPr>
          <w:t>(二)、大豆磷脂市场分析预测</w:t>
        </w:r>
        <w:r>
          <w:tab/>
        </w:r>
        <w:r>
          <w:fldChar w:fldCharType="begin"/>
        </w:r>
        <w:r>
          <w:instrText xml:space="preserve"> PAGEREF _Toc6033 \h </w:instrText>
        </w:r>
        <w:r>
          <w:fldChar w:fldCharType="separate"/>
        </w:r>
        <w:r>
          <w:t>6</w:t>
        </w:r>
        <w:r>
          <w:fldChar w:fldCharType="end"/>
        </w:r>
      </w:hyperlink>
    </w:p>
    <w:p>
      <w:pPr>
        <w:pStyle w:val="TOC1"/>
        <w:tabs>
          <w:tab w:val="right" w:leader="dot" w:pos="8306"/>
        </w:tabs>
      </w:pPr>
      <w:hyperlink w:anchor="_Toc32355" w:history="1">
        <w:r>
          <w:rPr>
            <w:rFonts w:ascii="仿宋" w:eastAsia="仿宋" w:hAnsi="仿宋" w:cs="仿宋" w:hint="eastAsia"/>
            <w:lang w:eastAsia="zh-CN"/>
          </w:rPr>
          <w:t>三、大豆磷脂项目绩效评估</w:t>
        </w:r>
        <w:r>
          <w:tab/>
        </w:r>
        <w:r>
          <w:fldChar w:fldCharType="begin"/>
        </w:r>
        <w:r>
          <w:instrText xml:space="preserve"> PAGEREF _Toc32355 \h </w:instrText>
        </w:r>
        <w:r>
          <w:fldChar w:fldCharType="separate"/>
        </w:r>
        <w:r>
          <w:t>6</w:t>
        </w:r>
        <w:r>
          <w:fldChar w:fldCharType="end"/>
        </w:r>
      </w:hyperlink>
    </w:p>
    <w:p>
      <w:pPr>
        <w:pStyle w:val="TOC2"/>
        <w:tabs>
          <w:tab w:val="right" w:leader="dot" w:pos="8306"/>
        </w:tabs>
      </w:pPr>
      <w:hyperlink w:anchor="_Toc5980" w:history="1">
        <w:r>
          <w:rPr>
            <w:rFonts w:ascii="仿宋" w:eastAsia="仿宋" w:hAnsi="仿宋" w:cs="仿宋" w:hint="eastAsia"/>
            <w:lang w:eastAsia="zh-CN"/>
          </w:rPr>
          <w:t>(一)、绩效评估指标</w:t>
        </w:r>
        <w:r>
          <w:tab/>
        </w:r>
        <w:r>
          <w:fldChar w:fldCharType="begin"/>
        </w:r>
        <w:r>
          <w:instrText xml:space="preserve"> PAGEREF _Toc5980 \h </w:instrText>
        </w:r>
        <w:r>
          <w:fldChar w:fldCharType="separate"/>
        </w:r>
        <w:r>
          <w:t>6</w:t>
        </w:r>
        <w:r>
          <w:fldChar w:fldCharType="end"/>
        </w:r>
      </w:hyperlink>
    </w:p>
    <w:p>
      <w:pPr>
        <w:pStyle w:val="TOC2"/>
        <w:tabs>
          <w:tab w:val="right" w:leader="dot" w:pos="8306"/>
        </w:tabs>
      </w:pPr>
      <w:hyperlink w:anchor="_Toc17238" w:history="1">
        <w:r>
          <w:rPr>
            <w:rFonts w:ascii="仿宋" w:eastAsia="仿宋" w:hAnsi="仿宋" w:cs="仿宋" w:hint="eastAsia"/>
            <w:lang w:eastAsia="zh-CN"/>
          </w:rPr>
          <w:t>(二)、绩效评估方法</w:t>
        </w:r>
        <w:r>
          <w:tab/>
        </w:r>
        <w:r>
          <w:fldChar w:fldCharType="begin"/>
        </w:r>
        <w:r>
          <w:instrText xml:space="preserve"> PAGEREF _Toc17238 \h </w:instrText>
        </w:r>
        <w:r>
          <w:fldChar w:fldCharType="separate"/>
        </w:r>
        <w:r>
          <w:t>7</w:t>
        </w:r>
        <w:r>
          <w:fldChar w:fldCharType="end"/>
        </w:r>
      </w:hyperlink>
    </w:p>
    <w:p>
      <w:pPr>
        <w:pStyle w:val="TOC2"/>
        <w:tabs>
          <w:tab w:val="right" w:leader="dot" w:pos="8306"/>
        </w:tabs>
      </w:pPr>
      <w:hyperlink w:anchor="_Toc32039" w:history="1">
        <w:r>
          <w:rPr>
            <w:rFonts w:ascii="仿宋" w:eastAsia="仿宋" w:hAnsi="仿宋" w:cs="仿宋" w:hint="eastAsia"/>
            <w:lang w:eastAsia="zh-CN"/>
          </w:rPr>
          <w:t>(三)、绩效评估周期</w:t>
        </w:r>
        <w:r>
          <w:tab/>
        </w:r>
        <w:r>
          <w:fldChar w:fldCharType="begin"/>
        </w:r>
        <w:r>
          <w:instrText xml:space="preserve"> PAGEREF _Toc32039 \h </w:instrText>
        </w:r>
        <w:r>
          <w:fldChar w:fldCharType="separate"/>
        </w:r>
        <w:r>
          <w:t>8</w:t>
        </w:r>
        <w:r>
          <w:fldChar w:fldCharType="end"/>
        </w:r>
      </w:hyperlink>
    </w:p>
    <w:p>
      <w:pPr>
        <w:pStyle w:val="TOC1"/>
        <w:tabs>
          <w:tab w:val="right" w:leader="dot" w:pos="8306"/>
        </w:tabs>
      </w:pPr>
      <w:hyperlink w:anchor="_Toc28456" w:history="1">
        <w:r>
          <w:rPr>
            <w:rFonts w:ascii="仿宋" w:eastAsia="仿宋" w:hAnsi="仿宋" w:cs="仿宋" w:hint="eastAsia"/>
            <w:lang w:eastAsia="zh-CN"/>
          </w:rPr>
          <w:t>四、大豆磷脂项目建设背景及必要性分析</w:t>
        </w:r>
        <w:r>
          <w:tab/>
        </w:r>
        <w:r>
          <w:fldChar w:fldCharType="begin"/>
        </w:r>
        <w:r>
          <w:instrText xml:space="preserve"> PAGEREF _Toc28456 \h </w:instrText>
        </w:r>
        <w:r>
          <w:fldChar w:fldCharType="separate"/>
        </w:r>
        <w:r>
          <w:t>10</w:t>
        </w:r>
        <w:r>
          <w:fldChar w:fldCharType="end"/>
        </w:r>
      </w:hyperlink>
    </w:p>
    <w:p>
      <w:pPr>
        <w:pStyle w:val="TOC2"/>
        <w:tabs>
          <w:tab w:val="right" w:leader="dot" w:pos="8306"/>
        </w:tabs>
      </w:pPr>
      <w:hyperlink w:anchor="_Toc28857" w:history="1">
        <w:r>
          <w:rPr>
            <w:rFonts w:ascii="仿宋" w:eastAsia="仿宋" w:hAnsi="仿宋" w:cs="仿宋" w:hint="eastAsia"/>
            <w:lang w:eastAsia="zh-CN"/>
          </w:rPr>
          <w:t>(一)、大豆磷脂项目背景分析</w:t>
        </w:r>
        <w:r>
          <w:tab/>
        </w:r>
        <w:r>
          <w:fldChar w:fldCharType="begin"/>
        </w:r>
        <w:r>
          <w:instrText xml:space="preserve"> PAGEREF _Toc28857 \h </w:instrText>
        </w:r>
        <w:r>
          <w:fldChar w:fldCharType="separate"/>
        </w:r>
        <w:r>
          <w:t>10</w:t>
        </w:r>
        <w:r>
          <w:fldChar w:fldCharType="end"/>
        </w:r>
      </w:hyperlink>
    </w:p>
    <w:p>
      <w:pPr>
        <w:pStyle w:val="TOC2"/>
        <w:tabs>
          <w:tab w:val="right" w:leader="dot" w:pos="8306"/>
        </w:tabs>
      </w:pPr>
      <w:hyperlink w:anchor="_Toc896" w:history="1">
        <w:r>
          <w:rPr>
            <w:rFonts w:ascii="仿宋" w:eastAsia="仿宋" w:hAnsi="仿宋" w:cs="仿宋" w:hint="eastAsia"/>
            <w:lang w:eastAsia="zh-CN"/>
          </w:rPr>
          <w:t>(二)、大豆磷脂项目建设必要性分析</w:t>
        </w:r>
        <w:r>
          <w:tab/>
        </w:r>
        <w:r>
          <w:fldChar w:fldCharType="begin"/>
        </w:r>
        <w:r>
          <w:instrText xml:space="preserve"> PAGEREF _Toc896 \h </w:instrText>
        </w:r>
        <w:r>
          <w:fldChar w:fldCharType="separate"/>
        </w:r>
        <w:r>
          <w:t>11</w:t>
        </w:r>
        <w:r>
          <w:fldChar w:fldCharType="end"/>
        </w:r>
      </w:hyperlink>
    </w:p>
    <w:p>
      <w:pPr>
        <w:pStyle w:val="TOC1"/>
        <w:tabs>
          <w:tab w:val="right" w:leader="dot" w:pos="8306"/>
        </w:tabs>
      </w:pPr>
      <w:hyperlink w:anchor="_Toc27178" w:history="1">
        <w:r>
          <w:rPr>
            <w:rFonts w:ascii="仿宋" w:eastAsia="仿宋" w:hAnsi="仿宋" w:cs="仿宋" w:hint="eastAsia"/>
            <w:lang w:eastAsia="zh-CN"/>
          </w:rPr>
          <w:t>五、大豆磷脂项目概论</w:t>
        </w:r>
        <w:r>
          <w:tab/>
        </w:r>
        <w:r>
          <w:fldChar w:fldCharType="begin"/>
        </w:r>
        <w:r>
          <w:instrText xml:space="preserve"> PAGEREF _Toc27178 \h </w:instrText>
        </w:r>
        <w:r>
          <w:fldChar w:fldCharType="separate"/>
        </w:r>
        <w:r>
          <w:t>13</w:t>
        </w:r>
        <w:r>
          <w:fldChar w:fldCharType="end"/>
        </w:r>
      </w:hyperlink>
    </w:p>
    <w:p>
      <w:pPr>
        <w:pStyle w:val="TOC2"/>
        <w:tabs>
          <w:tab w:val="right" w:leader="dot" w:pos="8306"/>
        </w:tabs>
      </w:pPr>
      <w:hyperlink w:anchor="_Toc26844" w:history="1">
        <w:r>
          <w:rPr>
            <w:rFonts w:ascii="仿宋" w:eastAsia="仿宋" w:hAnsi="仿宋" w:cs="仿宋" w:hint="eastAsia"/>
            <w:lang w:eastAsia="zh-CN"/>
          </w:rPr>
          <w:t>(一)、大豆磷脂项目概况</w:t>
        </w:r>
        <w:r>
          <w:tab/>
        </w:r>
        <w:r>
          <w:fldChar w:fldCharType="begin"/>
        </w:r>
        <w:r>
          <w:instrText xml:space="preserve"> PAGEREF _Toc26844 \h </w:instrText>
        </w:r>
        <w:r>
          <w:fldChar w:fldCharType="separate"/>
        </w:r>
        <w:r>
          <w:t>13</w:t>
        </w:r>
        <w:r>
          <w:fldChar w:fldCharType="end"/>
        </w:r>
      </w:hyperlink>
    </w:p>
    <w:p>
      <w:pPr>
        <w:pStyle w:val="TOC2"/>
        <w:tabs>
          <w:tab w:val="right" w:leader="dot" w:pos="8306"/>
        </w:tabs>
      </w:pPr>
      <w:hyperlink w:anchor="_Toc26022" w:history="1">
        <w:r>
          <w:rPr>
            <w:rFonts w:ascii="仿宋" w:eastAsia="仿宋" w:hAnsi="仿宋" w:cs="仿宋" w:hint="eastAsia"/>
            <w:lang w:eastAsia="zh-CN"/>
          </w:rPr>
          <w:t>(二)、大豆磷脂项目目标</w:t>
        </w:r>
        <w:r>
          <w:tab/>
        </w:r>
        <w:r>
          <w:fldChar w:fldCharType="begin"/>
        </w:r>
        <w:r>
          <w:instrText xml:space="preserve"> PAGEREF _Toc26022 \h </w:instrText>
        </w:r>
        <w:r>
          <w:fldChar w:fldCharType="separate"/>
        </w:r>
        <w:r>
          <w:t>15</w:t>
        </w:r>
        <w:r>
          <w:fldChar w:fldCharType="end"/>
        </w:r>
      </w:hyperlink>
    </w:p>
    <w:p>
      <w:pPr>
        <w:pStyle w:val="TOC2"/>
        <w:tabs>
          <w:tab w:val="right" w:leader="dot" w:pos="8306"/>
        </w:tabs>
      </w:pPr>
      <w:hyperlink w:anchor="_Toc4566" w:history="1">
        <w:r>
          <w:rPr>
            <w:rFonts w:ascii="仿宋" w:eastAsia="仿宋" w:hAnsi="仿宋" w:cs="仿宋" w:hint="eastAsia"/>
            <w:lang w:eastAsia="zh-CN"/>
          </w:rPr>
          <w:t>(三)、大豆磷脂项目提出的理由</w:t>
        </w:r>
        <w:r>
          <w:tab/>
        </w:r>
        <w:r>
          <w:fldChar w:fldCharType="begin"/>
        </w:r>
        <w:r>
          <w:instrText xml:space="preserve"> PAGEREF _Toc4566 \h </w:instrText>
        </w:r>
        <w:r>
          <w:fldChar w:fldCharType="separate"/>
        </w:r>
        <w:r>
          <w:t>16</w:t>
        </w:r>
        <w:r>
          <w:fldChar w:fldCharType="end"/>
        </w:r>
      </w:hyperlink>
    </w:p>
    <w:p>
      <w:pPr>
        <w:pStyle w:val="TOC2"/>
        <w:tabs>
          <w:tab w:val="right" w:leader="dot" w:pos="8306"/>
        </w:tabs>
      </w:pPr>
      <w:hyperlink w:anchor="_Toc15891" w:history="1">
        <w:r>
          <w:rPr>
            <w:rFonts w:ascii="仿宋" w:eastAsia="仿宋" w:hAnsi="仿宋" w:cs="仿宋" w:hint="eastAsia"/>
            <w:lang w:eastAsia="zh-CN"/>
          </w:rPr>
          <w:t>(四)、大豆磷脂项目意义</w:t>
        </w:r>
        <w:r>
          <w:tab/>
        </w:r>
        <w:r>
          <w:fldChar w:fldCharType="begin"/>
        </w:r>
        <w:r>
          <w:instrText xml:space="preserve"> PAGEREF _Toc15891 \h </w:instrText>
        </w:r>
        <w:r>
          <w:fldChar w:fldCharType="separate"/>
        </w:r>
        <w:r>
          <w:t>17</w:t>
        </w:r>
        <w:r>
          <w:fldChar w:fldCharType="end"/>
        </w:r>
      </w:hyperlink>
    </w:p>
    <w:p>
      <w:pPr>
        <w:pStyle w:val="TOC2"/>
        <w:tabs>
          <w:tab w:val="right" w:leader="dot" w:pos="8306"/>
        </w:tabs>
      </w:pPr>
      <w:hyperlink w:anchor="_Toc7585" w:history="1">
        <w:r>
          <w:rPr>
            <w:rFonts w:ascii="仿宋" w:eastAsia="仿宋" w:hAnsi="仿宋" w:cs="仿宋" w:hint="eastAsia"/>
            <w:lang w:eastAsia="zh-CN"/>
          </w:rPr>
          <w:t>(五)、大豆磷脂项目背景</w:t>
        </w:r>
        <w:r>
          <w:tab/>
        </w:r>
        <w:r>
          <w:fldChar w:fldCharType="begin"/>
        </w:r>
        <w:r>
          <w:instrText xml:space="preserve"> PAGEREF _Toc7585 \h </w:instrText>
        </w:r>
        <w:r>
          <w:fldChar w:fldCharType="separate"/>
        </w:r>
        <w:r>
          <w:t>18</w:t>
        </w:r>
        <w:r>
          <w:fldChar w:fldCharType="end"/>
        </w:r>
      </w:hyperlink>
    </w:p>
    <w:p>
      <w:pPr>
        <w:pStyle w:val="TOC1"/>
        <w:tabs>
          <w:tab w:val="right" w:leader="dot" w:pos="8306"/>
        </w:tabs>
      </w:pPr>
      <w:hyperlink w:anchor="_Toc11797" w:history="1">
        <w:r>
          <w:rPr>
            <w:rFonts w:ascii="仿宋" w:eastAsia="仿宋" w:hAnsi="仿宋" w:cs="仿宋" w:hint="eastAsia"/>
            <w:lang w:eastAsia="zh-CN"/>
          </w:rPr>
          <w:t>六、大豆磷脂项目可持续发展</w:t>
        </w:r>
        <w:r>
          <w:tab/>
        </w:r>
        <w:r>
          <w:fldChar w:fldCharType="begin"/>
        </w:r>
        <w:r>
          <w:instrText xml:space="preserve"> PAGEREF _Toc11797 \h </w:instrText>
        </w:r>
        <w:r>
          <w:fldChar w:fldCharType="separate"/>
        </w:r>
        <w:r>
          <w:t>19</w:t>
        </w:r>
        <w:r>
          <w:fldChar w:fldCharType="end"/>
        </w:r>
      </w:hyperlink>
    </w:p>
    <w:p>
      <w:pPr>
        <w:pStyle w:val="TOC2"/>
        <w:tabs>
          <w:tab w:val="right" w:leader="dot" w:pos="8306"/>
        </w:tabs>
      </w:pPr>
      <w:hyperlink w:anchor="_Toc7057" w:history="1">
        <w:r>
          <w:rPr>
            <w:rFonts w:ascii="仿宋" w:eastAsia="仿宋" w:hAnsi="仿宋" w:cs="仿宋" w:hint="eastAsia"/>
            <w:lang w:eastAsia="zh-CN"/>
          </w:rPr>
          <w:t>(一)、可持续战略与实践</w:t>
        </w:r>
        <w:r>
          <w:tab/>
        </w:r>
        <w:r>
          <w:fldChar w:fldCharType="begin"/>
        </w:r>
        <w:r>
          <w:instrText xml:space="preserve"> PAGEREF _Toc7057 \h </w:instrText>
        </w:r>
        <w:r>
          <w:fldChar w:fldCharType="separate"/>
        </w:r>
        <w:r>
          <w:t>19</w:t>
        </w:r>
        <w:r>
          <w:fldChar w:fldCharType="end"/>
        </w:r>
      </w:hyperlink>
    </w:p>
    <w:p>
      <w:pPr>
        <w:pStyle w:val="TOC2"/>
        <w:tabs>
          <w:tab w:val="right" w:leader="dot" w:pos="8306"/>
        </w:tabs>
      </w:pPr>
      <w:hyperlink w:anchor="_Toc12806" w:history="1">
        <w:r>
          <w:rPr>
            <w:rFonts w:ascii="仿宋" w:eastAsia="仿宋" w:hAnsi="仿宋" w:cs="仿宋" w:hint="eastAsia"/>
            <w:lang w:eastAsia="zh-CN"/>
          </w:rPr>
          <w:t>(二)、环保与社会责任</w:t>
        </w:r>
        <w:r>
          <w:tab/>
        </w:r>
        <w:r>
          <w:fldChar w:fldCharType="begin"/>
        </w:r>
        <w:r>
          <w:instrText xml:space="preserve"> PAGEREF _Toc12806 \h </w:instrText>
        </w:r>
        <w:r>
          <w:fldChar w:fldCharType="separate"/>
        </w:r>
        <w:r>
          <w:t>20</w:t>
        </w:r>
        <w:r>
          <w:fldChar w:fldCharType="end"/>
        </w:r>
      </w:hyperlink>
    </w:p>
    <w:p>
      <w:pPr>
        <w:pStyle w:val="TOC1"/>
        <w:tabs>
          <w:tab w:val="right" w:leader="dot" w:pos="8306"/>
        </w:tabs>
      </w:pPr>
      <w:hyperlink w:anchor="_Toc24478" w:history="1">
        <w:r>
          <w:rPr>
            <w:rFonts w:ascii="仿宋" w:eastAsia="仿宋" w:hAnsi="仿宋" w:cs="仿宋" w:hint="eastAsia"/>
            <w:lang w:eastAsia="zh-CN"/>
          </w:rPr>
          <w:t>七、大豆磷脂项目环境影响分析</w:t>
        </w:r>
        <w:r>
          <w:tab/>
        </w:r>
        <w:r>
          <w:fldChar w:fldCharType="begin"/>
        </w:r>
        <w:r>
          <w:instrText xml:space="preserve"> PAGEREF _Toc24478 \h </w:instrText>
        </w:r>
        <w:r>
          <w:fldChar w:fldCharType="separate"/>
        </w:r>
        <w:r>
          <w:t>21</w:t>
        </w:r>
        <w:r>
          <w:fldChar w:fldCharType="end"/>
        </w:r>
      </w:hyperlink>
    </w:p>
    <w:p>
      <w:pPr>
        <w:pStyle w:val="TOC2"/>
        <w:tabs>
          <w:tab w:val="right" w:leader="dot" w:pos="8306"/>
        </w:tabs>
      </w:pPr>
      <w:hyperlink w:anchor="_Toc6875" w:history="1">
        <w:r>
          <w:rPr>
            <w:rFonts w:ascii="仿宋" w:eastAsia="仿宋" w:hAnsi="仿宋" w:cs="仿宋" w:hint="eastAsia"/>
            <w:lang w:eastAsia="zh-CN"/>
          </w:rPr>
          <w:t>(一)、建设区域环境质量现状</w:t>
        </w:r>
        <w:r>
          <w:tab/>
        </w:r>
        <w:r>
          <w:fldChar w:fldCharType="begin"/>
        </w:r>
        <w:r>
          <w:instrText xml:space="preserve"> PAGEREF _Toc6875 \h </w:instrText>
        </w:r>
        <w:r>
          <w:fldChar w:fldCharType="separate"/>
        </w:r>
        <w:r>
          <w:t>21</w:t>
        </w:r>
        <w:r>
          <w:fldChar w:fldCharType="end"/>
        </w:r>
      </w:hyperlink>
    </w:p>
    <w:p>
      <w:pPr>
        <w:pStyle w:val="TOC2"/>
        <w:tabs>
          <w:tab w:val="right" w:leader="dot" w:pos="8306"/>
        </w:tabs>
      </w:pPr>
      <w:hyperlink w:anchor="_Toc6215" w:history="1">
        <w:r>
          <w:rPr>
            <w:rFonts w:ascii="仿宋" w:eastAsia="仿宋" w:hAnsi="仿宋" w:cs="仿宋" w:hint="eastAsia"/>
            <w:lang w:eastAsia="zh-CN"/>
          </w:rPr>
          <w:t>(二)、建设期环境保护</w:t>
        </w:r>
        <w:r>
          <w:tab/>
        </w:r>
        <w:r>
          <w:fldChar w:fldCharType="begin"/>
        </w:r>
        <w:r>
          <w:instrText xml:space="preserve"> PAGEREF _Toc6215 \h </w:instrText>
        </w:r>
        <w:r>
          <w:fldChar w:fldCharType="separate"/>
        </w:r>
        <w:r>
          <w:t>22</w:t>
        </w:r>
        <w:r>
          <w:fldChar w:fldCharType="end"/>
        </w:r>
      </w:hyperlink>
    </w:p>
    <w:p>
      <w:pPr>
        <w:pStyle w:val="TOC2"/>
        <w:tabs>
          <w:tab w:val="right" w:leader="dot" w:pos="8306"/>
        </w:tabs>
      </w:pPr>
      <w:hyperlink w:anchor="_Toc24848" w:history="1">
        <w:r>
          <w:rPr>
            <w:rFonts w:ascii="仿宋" w:eastAsia="仿宋" w:hAnsi="仿宋" w:cs="仿宋" w:hint="eastAsia"/>
            <w:lang w:eastAsia="zh-CN"/>
          </w:rPr>
          <w:t>(三)、运营期环境保护</w:t>
        </w:r>
        <w:r>
          <w:tab/>
        </w:r>
        <w:r>
          <w:fldChar w:fldCharType="begin"/>
        </w:r>
        <w:r>
          <w:instrText xml:space="preserve"> PAGEREF _Toc24848 \h </w:instrText>
        </w:r>
        <w:r>
          <w:fldChar w:fldCharType="separate"/>
        </w:r>
        <w:r>
          <w:t>23</w:t>
        </w:r>
        <w:r>
          <w:fldChar w:fldCharType="end"/>
        </w:r>
      </w:hyperlink>
    </w:p>
    <w:p>
      <w:pPr>
        <w:pStyle w:val="TOC2"/>
        <w:tabs>
          <w:tab w:val="right" w:leader="dot" w:pos="8306"/>
        </w:tabs>
      </w:pPr>
      <w:hyperlink w:anchor="_Toc6205" w:history="1">
        <w:r>
          <w:rPr>
            <w:rFonts w:ascii="仿宋" w:eastAsia="仿宋" w:hAnsi="仿宋" w:cs="仿宋" w:hint="eastAsia"/>
            <w:lang w:eastAsia="zh-CN"/>
          </w:rPr>
          <w:t>(四)、大豆磷脂项目建设对区域经济的影响</w:t>
        </w:r>
        <w:r>
          <w:tab/>
        </w:r>
        <w:r>
          <w:fldChar w:fldCharType="begin"/>
        </w:r>
        <w:r>
          <w:instrText xml:space="preserve"> PAGEREF _Toc6205 \h </w:instrText>
        </w:r>
        <w:r>
          <w:fldChar w:fldCharType="separate"/>
        </w:r>
        <w:r>
          <w:t>25</w:t>
        </w:r>
        <w:r>
          <w:fldChar w:fldCharType="end"/>
        </w:r>
      </w:hyperlink>
    </w:p>
    <w:p>
      <w:pPr>
        <w:pStyle w:val="TOC2"/>
        <w:tabs>
          <w:tab w:val="right" w:leader="dot" w:pos="8306"/>
        </w:tabs>
      </w:pPr>
      <w:hyperlink w:anchor="_Toc14" w:history="1">
        <w:r>
          <w:rPr>
            <w:rFonts w:ascii="仿宋" w:eastAsia="仿宋" w:hAnsi="仿宋" w:cs="仿宋" w:hint="eastAsia"/>
            <w:lang w:eastAsia="zh-CN"/>
          </w:rPr>
          <w:t>(五)、废弃物处理</w:t>
        </w:r>
        <w:r>
          <w:tab/>
        </w:r>
        <w:r>
          <w:fldChar w:fldCharType="begin"/>
        </w:r>
        <w:r>
          <w:instrText xml:space="preserve"> PAGEREF _Toc14 \h </w:instrText>
        </w:r>
        <w:r>
          <w:fldChar w:fldCharType="separate"/>
        </w:r>
        <w:r>
          <w:t>26</w:t>
        </w:r>
        <w:r>
          <w:fldChar w:fldCharType="end"/>
        </w:r>
      </w:hyperlink>
    </w:p>
    <w:p>
      <w:pPr>
        <w:pStyle w:val="TOC2"/>
        <w:tabs>
          <w:tab w:val="right" w:leader="dot" w:pos="8306"/>
        </w:tabs>
      </w:pPr>
      <w:hyperlink w:anchor="_Toc6847" w:history="1">
        <w:r>
          <w:rPr>
            <w:rFonts w:ascii="仿宋" w:eastAsia="仿宋" w:hAnsi="仿宋" w:cs="仿宋" w:hint="eastAsia"/>
            <w:lang w:eastAsia="zh-CN"/>
          </w:rPr>
          <w:t>(六)、特殊环境影响分析</w:t>
        </w:r>
        <w:r>
          <w:tab/>
        </w:r>
        <w:r>
          <w:fldChar w:fldCharType="begin"/>
        </w:r>
        <w:r>
          <w:instrText xml:space="preserve"> PAGEREF _Toc6847 \h </w:instrText>
        </w:r>
        <w:r>
          <w:fldChar w:fldCharType="separate"/>
        </w:r>
        <w:r>
          <w:t>28</w:t>
        </w:r>
        <w:r>
          <w:fldChar w:fldCharType="end"/>
        </w:r>
      </w:hyperlink>
    </w:p>
    <w:p>
      <w:pPr>
        <w:pStyle w:val="TOC2"/>
        <w:tabs>
          <w:tab w:val="right" w:leader="dot" w:pos="8306"/>
        </w:tabs>
      </w:pPr>
      <w:hyperlink w:anchor="_Toc9645" w:history="1">
        <w:r>
          <w:rPr>
            <w:rFonts w:ascii="仿宋" w:eastAsia="仿宋" w:hAnsi="仿宋" w:cs="仿宋" w:hint="eastAsia"/>
            <w:lang w:eastAsia="zh-CN"/>
          </w:rPr>
          <w:t>(七)、清洁生产</w:t>
        </w:r>
        <w:r>
          <w:tab/>
        </w:r>
        <w:r>
          <w:fldChar w:fldCharType="begin"/>
        </w:r>
        <w:r>
          <w:instrText xml:space="preserve"> PAGEREF _Toc9645 \h </w:instrText>
        </w:r>
        <w:r>
          <w:fldChar w:fldCharType="separate"/>
        </w:r>
        <w:r>
          <w:t>29</w:t>
        </w:r>
        <w:r>
          <w:fldChar w:fldCharType="end"/>
        </w:r>
      </w:hyperlink>
    </w:p>
    <w:p>
      <w:pPr>
        <w:pStyle w:val="TOC2"/>
        <w:tabs>
          <w:tab w:val="right" w:leader="dot" w:pos="8306"/>
        </w:tabs>
      </w:pPr>
      <w:hyperlink w:anchor="_Toc16278" w:history="1">
        <w:r>
          <w:rPr>
            <w:rFonts w:ascii="仿宋" w:eastAsia="仿宋" w:hAnsi="仿宋" w:cs="仿宋" w:hint="eastAsia"/>
            <w:lang w:eastAsia="zh-CN"/>
          </w:rPr>
          <w:t>(八)、环境保护综合评价</w:t>
        </w:r>
        <w:r>
          <w:tab/>
        </w:r>
        <w:r>
          <w:fldChar w:fldCharType="begin"/>
        </w:r>
        <w:r>
          <w:instrText xml:space="preserve"> PAGEREF _Toc16278 \h </w:instrText>
        </w:r>
        <w:r>
          <w:fldChar w:fldCharType="separate"/>
        </w:r>
        <w:r>
          <w:t>30</w:t>
        </w:r>
        <w:r>
          <w:fldChar w:fldCharType="end"/>
        </w:r>
      </w:hyperlink>
    </w:p>
    <w:p>
      <w:pPr>
        <w:pStyle w:val="TOC1"/>
        <w:tabs>
          <w:tab w:val="right" w:leader="dot" w:pos="8306"/>
        </w:tabs>
      </w:pPr>
      <w:hyperlink w:anchor="_Toc7858" w:history="1">
        <w:r>
          <w:rPr>
            <w:rFonts w:ascii="仿宋" w:eastAsia="仿宋" w:hAnsi="仿宋" w:cs="仿宋" w:hint="eastAsia"/>
            <w:lang w:eastAsia="zh-CN"/>
          </w:rPr>
          <w:t>八、大豆磷脂项目风险管理</w:t>
        </w:r>
        <w:r>
          <w:tab/>
        </w:r>
        <w:r>
          <w:fldChar w:fldCharType="begin"/>
        </w:r>
        <w:r>
          <w:instrText xml:space="preserve"> PAGEREF _Toc7858 \h </w:instrText>
        </w:r>
        <w:r>
          <w:fldChar w:fldCharType="separate"/>
        </w:r>
        <w:r>
          <w:t>31</w:t>
        </w:r>
        <w:r>
          <w:fldChar w:fldCharType="end"/>
        </w:r>
      </w:hyperlink>
    </w:p>
    <w:p>
      <w:pPr>
        <w:pStyle w:val="TOC2"/>
        <w:tabs>
          <w:tab w:val="right" w:leader="dot" w:pos="8306"/>
        </w:tabs>
      </w:pPr>
      <w:hyperlink w:anchor="_Toc9220" w:history="1">
        <w:r>
          <w:rPr>
            <w:rFonts w:ascii="仿宋" w:eastAsia="仿宋" w:hAnsi="仿宋" w:cs="仿宋" w:hint="eastAsia"/>
            <w:lang w:eastAsia="zh-CN"/>
          </w:rPr>
          <w:t>(一)、风险识别与评估</w:t>
        </w:r>
        <w:r>
          <w:tab/>
        </w:r>
        <w:r>
          <w:fldChar w:fldCharType="begin"/>
        </w:r>
        <w:r>
          <w:instrText xml:space="preserve"> PAGEREF _Toc9220 \h </w:instrText>
        </w:r>
        <w:r>
          <w:fldChar w:fldCharType="separate"/>
        </w:r>
        <w:r>
          <w:t>31</w:t>
        </w:r>
        <w:r>
          <w:fldChar w:fldCharType="end"/>
        </w:r>
      </w:hyperlink>
    </w:p>
    <w:p>
      <w:pPr>
        <w:pStyle w:val="TOC2"/>
        <w:tabs>
          <w:tab w:val="right" w:leader="dot" w:pos="8306"/>
        </w:tabs>
      </w:pPr>
      <w:hyperlink w:anchor="_Toc28813" w:history="1">
        <w:r>
          <w:rPr>
            <w:rFonts w:ascii="仿宋" w:eastAsia="仿宋" w:hAnsi="仿宋" w:cs="仿宋" w:hint="eastAsia"/>
            <w:lang w:eastAsia="zh-CN"/>
          </w:rPr>
          <w:t>(二)、风险应对策略</w:t>
        </w:r>
        <w:r>
          <w:tab/>
        </w:r>
        <w:r>
          <w:fldChar w:fldCharType="begin"/>
        </w:r>
        <w:r>
          <w:instrText xml:space="preserve"> PAGEREF _Toc28813 \h </w:instrText>
        </w:r>
        <w:r>
          <w:fldChar w:fldCharType="separate"/>
        </w:r>
        <w:r>
          <w:t>32</w:t>
        </w:r>
        <w:r>
          <w:fldChar w:fldCharType="end"/>
        </w:r>
      </w:hyperlink>
    </w:p>
    <w:p>
      <w:pPr>
        <w:pStyle w:val="TOC2"/>
        <w:tabs>
          <w:tab w:val="right" w:leader="dot" w:pos="8306"/>
        </w:tabs>
      </w:pPr>
      <w:hyperlink w:anchor="_Toc26667" w:history="1">
        <w:r>
          <w:rPr>
            <w:rFonts w:ascii="仿宋" w:eastAsia="仿宋" w:hAnsi="仿宋" w:cs="仿宋" w:hint="eastAsia"/>
            <w:lang w:eastAsia="zh-CN"/>
          </w:rPr>
          <w:t>(三)、风险监控与控制</w:t>
        </w:r>
        <w:r>
          <w:tab/>
        </w:r>
        <w:r>
          <w:fldChar w:fldCharType="begin"/>
        </w:r>
        <w:r>
          <w:instrText xml:space="preserve"> PAGEREF _Toc26667 \h </w:instrText>
        </w:r>
        <w:r>
          <w:fldChar w:fldCharType="separate"/>
        </w:r>
        <w:r>
          <w:t>34</w:t>
        </w:r>
        <w:r>
          <w:fldChar w:fldCharType="end"/>
        </w:r>
      </w:hyperlink>
    </w:p>
    <w:p>
      <w:pPr>
        <w:pStyle w:val="TOC1"/>
        <w:tabs>
          <w:tab w:val="right" w:leader="dot" w:pos="8306"/>
        </w:tabs>
      </w:pPr>
      <w:hyperlink w:anchor="_Toc20885" w:history="1">
        <w:r>
          <w:rPr>
            <w:rFonts w:ascii="仿宋" w:eastAsia="仿宋" w:hAnsi="仿宋" w:cs="仿宋" w:hint="eastAsia"/>
            <w:lang w:eastAsia="zh-CN"/>
          </w:rPr>
          <w:t>九、大豆磷脂项目人力资源培养与发展</w:t>
        </w:r>
        <w:r>
          <w:tab/>
        </w:r>
        <w:r>
          <w:fldChar w:fldCharType="begin"/>
        </w:r>
        <w:r>
          <w:instrText xml:space="preserve"> PAGEREF _Toc20885 \h </w:instrText>
        </w:r>
        <w:r>
          <w:fldChar w:fldCharType="separate"/>
        </w:r>
        <w:r>
          <w:t>35</w:t>
        </w:r>
        <w:r>
          <w:fldChar w:fldCharType="end"/>
        </w:r>
      </w:hyperlink>
    </w:p>
    <w:p>
      <w:pPr>
        <w:pStyle w:val="TOC2"/>
        <w:tabs>
          <w:tab w:val="right" w:leader="dot" w:pos="8306"/>
        </w:tabs>
      </w:pPr>
      <w:hyperlink w:anchor="_Toc11448" w:history="1">
        <w:r>
          <w:rPr>
            <w:rFonts w:ascii="仿宋" w:eastAsia="仿宋" w:hAnsi="仿宋" w:cs="仿宋" w:hint="eastAsia"/>
            <w:lang w:eastAsia="zh-CN"/>
          </w:rPr>
          <w:t>(一)、人才需求与规划</w:t>
        </w:r>
        <w:r>
          <w:tab/>
        </w:r>
        <w:r>
          <w:fldChar w:fldCharType="begin"/>
        </w:r>
        <w:r>
          <w:instrText xml:space="preserve"> PAGEREF _Toc11448 \h </w:instrText>
        </w:r>
        <w:r>
          <w:fldChar w:fldCharType="separate"/>
        </w:r>
        <w:r>
          <w:t>35</w:t>
        </w:r>
        <w:r>
          <w:fldChar w:fldCharType="end"/>
        </w:r>
      </w:hyperlink>
    </w:p>
    <w:p>
      <w:pPr>
        <w:pStyle w:val="TOC2"/>
        <w:tabs>
          <w:tab w:val="right" w:leader="dot" w:pos="8306"/>
        </w:tabs>
      </w:pPr>
      <w:hyperlink w:anchor="_Toc31895" w:history="1">
        <w:r>
          <w:rPr>
            <w:rFonts w:ascii="仿宋" w:eastAsia="仿宋" w:hAnsi="仿宋" w:cs="仿宋" w:hint="eastAsia"/>
            <w:lang w:eastAsia="zh-CN"/>
          </w:rPr>
          <w:t>(二)、培训与发展计划</w:t>
        </w:r>
        <w:r>
          <w:tab/>
        </w:r>
        <w:r>
          <w:fldChar w:fldCharType="begin"/>
        </w:r>
        <w:r>
          <w:instrText xml:space="preserve"> PAGEREF _Toc31895 \h </w:instrText>
        </w:r>
        <w:r>
          <w:fldChar w:fldCharType="separate"/>
        </w:r>
        <w:r>
          <w:t>36</w:t>
        </w:r>
        <w:r>
          <w:fldChar w:fldCharType="end"/>
        </w:r>
      </w:hyperlink>
    </w:p>
    <w:p>
      <w:pPr>
        <w:pStyle w:val="TOC1"/>
        <w:tabs>
          <w:tab w:val="right" w:leader="dot" w:pos="8306"/>
        </w:tabs>
      </w:pPr>
      <w:hyperlink w:anchor="_Toc13013" w:history="1">
        <w:r>
          <w:rPr>
            <w:rFonts w:ascii="仿宋" w:eastAsia="仿宋" w:hAnsi="仿宋" w:cs="仿宋" w:hint="eastAsia"/>
            <w:lang w:eastAsia="zh-CN"/>
          </w:rPr>
          <w:t>十、大豆磷脂项目技术管理</w:t>
        </w:r>
        <w:r>
          <w:tab/>
        </w:r>
        <w:r>
          <w:fldChar w:fldCharType="begin"/>
        </w:r>
        <w:r>
          <w:instrText xml:space="preserve"> PAGEREF _Toc13013 \h </w:instrText>
        </w:r>
        <w:r>
          <w:fldChar w:fldCharType="separate"/>
        </w:r>
        <w:r>
          <w:t>36</w:t>
        </w:r>
        <w:r>
          <w:fldChar w:fldCharType="end"/>
        </w:r>
      </w:hyperlink>
    </w:p>
    <w:p>
      <w:pPr>
        <w:pStyle w:val="TOC2"/>
        <w:tabs>
          <w:tab w:val="right" w:leader="dot" w:pos="8306"/>
        </w:tabs>
      </w:pPr>
      <w:hyperlink w:anchor="_Toc376" w:history="1">
        <w:r>
          <w:rPr>
            <w:rFonts w:ascii="仿宋" w:eastAsia="仿宋" w:hAnsi="仿宋" w:cs="仿宋" w:hint="eastAsia"/>
            <w:lang w:eastAsia="zh-CN"/>
          </w:rPr>
          <w:t>(一)、技术方案选用方向</w:t>
        </w:r>
        <w:r>
          <w:tab/>
        </w:r>
        <w:r>
          <w:fldChar w:fldCharType="begin"/>
        </w:r>
        <w:r>
          <w:instrText xml:space="preserve"> PAGEREF _Toc376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99" w:history="1">
        <w:r>
          <w:rPr>
            <w:rFonts w:ascii="仿宋" w:eastAsia="仿宋" w:hAnsi="仿宋" w:cs="仿宋" w:hint="eastAsia"/>
            <w:lang w:eastAsia="zh-CN"/>
          </w:rPr>
          <w:t>(二)、工艺技术方案选用原则</w:t>
        </w:r>
        <w:r>
          <w:tab/>
        </w:r>
        <w:r>
          <w:fldChar w:fldCharType="begin"/>
        </w:r>
        <w:r>
          <w:instrText xml:space="preserve"> PAGEREF _Toc22699 \h </w:instrText>
        </w:r>
        <w:r>
          <w:fldChar w:fldCharType="separate"/>
        </w:r>
        <w:r>
          <w:t>38</w:t>
        </w:r>
        <w:r>
          <w:fldChar w:fldCharType="end"/>
        </w:r>
      </w:hyperlink>
    </w:p>
    <w:p>
      <w:pPr>
        <w:pStyle w:val="TOC2"/>
        <w:tabs>
          <w:tab w:val="right" w:leader="dot" w:pos="8306"/>
        </w:tabs>
      </w:pPr>
      <w:hyperlink w:anchor="_Toc1071" w:history="1">
        <w:r>
          <w:rPr>
            <w:rFonts w:ascii="仿宋" w:eastAsia="仿宋" w:hAnsi="仿宋" w:cs="仿宋" w:hint="eastAsia"/>
            <w:lang w:eastAsia="zh-CN"/>
          </w:rPr>
          <w:t>(三)、工艺技术方案要求</w:t>
        </w:r>
        <w:r>
          <w:tab/>
        </w:r>
        <w:r>
          <w:fldChar w:fldCharType="begin"/>
        </w:r>
        <w:r>
          <w:instrText xml:space="preserve"> PAGEREF _Toc1071 \h </w:instrText>
        </w:r>
        <w:r>
          <w:fldChar w:fldCharType="separate"/>
        </w:r>
        <w:r>
          <w:t>40</w:t>
        </w:r>
        <w:r>
          <w:fldChar w:fldCharType="end"/>
        </w:r>
      </w:hyperlink>
    </w:p>
    <w:p>
      <w:pPr>
        <w:pStyle w:val="TOC1"/>
        <w:tabs>
          <w:tab w:val="right" w:leader="dot" w:pos="8306"/>
        </w:tabs>
      </w:pPr>
      <w:hyperlink w:anchor="_Toc16126" w:history="1">
        <w:r>
          <w:rPr>
            <w:rFonts w:ascii="仿宋" w:eastAsia="仿宋" w:hAnsi="仿宋" w:cs="仿宋" w:hint="eastAsia"/>
            <w:lang w:eastAsia="zh-CN"/>
          </w:rPr>
          <w:t>十一、大豆磷脂项目社会影响</w:t>
        </w:r>
        <w:r>
          <w:tab/>
        </w:r>
        <w:r>
          <w:fldChar w:fldCharType="begin"/>
        </w:r>
        <w:r>
          <w:instrText xml:space="preserve"> PAGEREF _Toc16126 \h </w:instrText>
        </w:r>
        <w:r>
          <w:fldChar w:fldCharType="separate"/>
        </w:r>
        <w:r>
          <w:t>42</w:t>
        </w:r>
        <w:r>
          <w:fldChar w:fldCharType="end"/>
        </w:r>
      </w:hyperlink>
    </w:p>
    <w:p>
      <w:pPr>
        <w:pStyle w:val="TOC2"/>
        <w:tabs>
          <w:tab w:val="right" w:leader="dot" w:pos="8306"/>
        </w:tabs>
      </w:pPr>
      <w:hyperlink w:anchor="_Toc9327" w:history="1">
        <w:r>
          <w:rPr>
            <w:rFonts w:ascii="仿宋" w:eastAsia="仿宋" w:hAnsi="仿宋" w:cs="仿宋" w:hint="eastAsia"/>
            <w:lang w:eastAsia="zh-CN"/>
          </w:rPr>
          <w:t>(一)、社会责任与义务</w:t>
        </w:r>
        <w:r>
          <w:tab/>
        </w:r>
        <w:r>
          <w:fldChar w:fldCharType="begin"/>
        </w:r>
        <w:r>
          <w:instrText xml:space="preserve"> PAGEREF _Toc9327 \h </w:instrText>
        </w:r>
        <w:r>
          <w:fldChar w:fldCharType="separate"/>
        </w:r>
        <w:r>
          <w:t>42</w:t>
        </w:r>
        <w:r>
          <w:fldChar w:fldCharType="end"/>
        </w:r>
      </w:hyperlink>
    </w:p>
    <w:p>
      <w:pPr>
        <w:pStyle w:val="TOC2"/>
        <w:tabs>
          <w:tab w:val="right" w:leader="dot" w:pos="8306"/>
        </w:tabs>
      </w:pPr>
      <w:hyperlink w:anchor="_Toc2220" w:history="1">
        <w:r>
          <w:rPr>
            <w:rFonts w:ascii="仿宋" w:eastAsia="仿宋" w:hAnsi="仿宋" w:cs="仿宋" w:hint="eastAsia"/>
            <w:lang w:eastAsia="zh-CN"/>
          </w:rPr>
          <w:t>(二)、社会参与与沟通</w:t>
        </w:r>
        <w:r>
          <w:tab/>
        </w:r>
        <w:r>
          <w:fldChar w:fldCharType="begin"/>
        </w:r>
        <w:r>
          <w:instrText xml:space="preserve"> PAGEREF _Toc2220 \h </w:instrText>
        </w:r>
        <w:r>
          <w:fldChar w:fldCharType="separate"/>
        </w:r>
        <w:r>
          <w:t>43</w:t>
        </w:r>
        <w:r>
          <w:fldChar w:fldCharType="end"/>
        </w:r>
      </w:hyperlink>
    </w:p>
    <w:p>
      <w:pPr>
        <w:pStyle w:val="TOC1"/>
        <w:tabs>
          <w:tab w:val="right" w:leader="dot" w:pos="8306"/>
        </w:tabs>
      </w:pPr>
      <w:hyperlink w:anchor="_Toc23476" w:history="1">
        <w:r>
          <w:rPr>
            <w:rFonts w:ascii="仿宋" w:eastAsia="仿宋" w:hAnsi="仿宋" w:cs="仿宋" w:hint="eastAsia"/>
            <w:lang w:eastAsia="zh-CN"/>
          </w:rPr>
          <w:t>十二、大豆磷脂项目人力资源管理</w:t>
        </w:r>
        <w:r>
          <w:tab/>
        </w:r>
        <w:r>
          <w:fldChar w:fldCharType="begin"/>
        </w:r>
        <w:r>
          <w:instrText xml:space="preserve"> PAGEREF _Toc23476 \h </w:instrText>
        </w:r>
        <w:r>
          <w:fldChar w:fldCharType="separate"/>
        </w:r>
        <w:r>
          <w:t>44</w:t>
        </w:r>
        <w:r>
          <w:fldChar w:fldCharType="end"/>
        </w:r>
      </w:hyperlink>
    </w:p>
    <w:p>
      <w:pPr>
        <w:pStyle w:val="TOC2"/>
        <w:tabs>
          <w:tab w:val="right" w:leader="dot" w:pos="8306"/>
        </w:tabs>
      </w:pPr>
      <w:hyperlink w:anchor="_Toc27409" w:history="1">
        <w:r>
          <w:rPr>
            <w:rFonts w:ascii="仿宋" w:eastAsia="仿宋" w:hAnsi="仿宋" w:cs="仿宋" w:hint="eastAsia"/>
            <w:lang w:eastAsia="zh-CN"/>
          </w:rPr>
          <w:t>(一)、建立健全的预算管理制度</w:t>
        </w:r>
        <w:r>
          <w:tab/>
        </w:r>
        <w:r>
          <w:fldChar w:fldCharType="begin"/>
        </w:r>
        <w:r>
          <w:instrText xml:space="preserve"> PAGEREF _Toc27409 \h </w:instrText>
        </w:r>
        <w:r>
          <w:fldChar w:fldCharType="separate"/>
        </w:r>
        <w:r>
          <w:t>44</w:t>
        </w:r>
        <w:r>
          <w:fldChar w:fldCharType="end"/>
        </w:r>
      </w:hyperlink>
    </w:p>
    <w:p>
      <w:pPr>
        <w:pStyle w:val="TOC2"/>
        <w:tabs>
          <w:tab w:val="right" w:leader="dot" w:pos="8306"/>
        </w:tabs>
      </w:pPr>
      <w:hyperlink w:anchor="_Toc19595" w:history="1">
        <w:r>
          <w:rPr>
            <w:rFonts w:ascii="仿宋" w:eastAsia="仿宋" w:hAnsi="仿宋" w:cs="仿宋" w:hint="eastAsia"/>
            <w:lang w:eastAsia="zh-CN"/>
          </w:rPr>
          <w:t>(二)、加强资金流动监控</w:t>
        </w:r>
        <w:r>
          <w:tab/>
        </w:r>
        <w:r>
          <w:fldChar w:fldCharType="begin"/>
        </w:r>
        <w:r>
          <w:instrText xml:space="preserve"> PAGEREF _Toc19595 \h </w:instrText>
        </w:r>
        <w:r>
          <w:fldChar w:fldCharType="separate"/>
        </w:r>
        <w:r>
          <w:t>46</w:t>
        </w:r>
        <w:r>
          <w:fldChar w:fldCharType="end"/>
        </w:r>
      </w:hyperlink>
    </w:p>
    <w:p>
      <w:pPr>
        <w:pStyle w:val="TOC2"/>
        <w:tabs>
          <w:tab w:val="right" w:leader="dot" w:pos="8306"/>
        </w:tabs>
      </w:pPr>
      <w:hyperlink w:anchor="_Toc16031" w:history="1">
        <w:r>
          <w:rPr>
            <w:rFonts w:ascii="仿宋" w:eastAsia="仿宋" w:hAnsi="仿宋" w:cs="仿宋" w:hint="eastAsia"/>
            <w:lang w:eastAsia="zh-CN"/>
          </w:rPr>
          <w:t>(三)、制定完善的风险控制机制</w:t>
        </w:r>
        <w:r>
          <w:tab/>
        </w:r>
        <w:r>
          <w:fldChar w:fldCharType="begin"/>
        </w:r>
        <w:r>
          <w:instrText xml:space="preserve"> PAGEREF _Toc16031 \h </w:instrText>
        </w:r>
        <w:r>
          <w:fldChar w:fldCharType="separate"/>
        </w:r>
        <w:r>
          <w:t>47</w:t>
        </w:r>
        <w:r>
          <w:fldChar w:fldCharType="end"/>
        </w:r>
      </w:hyperlink>
    </w:p>
    <w:p>
      <w:pPr>
        <w:pStyle w:val="TOC2"/>
        <w:tabs>
          <w:tab w:val="right" w:leader="dot" w:pos="8306"/>
        </w:tabs>
      </w:pPr>
      <w:hyperlink w:anchor="_Toc5453" w:history="1">
        <w:r>
          <w:rPr>
            <w:rFonts w:ascii="仿宋" w:eastAsia="仿宋" w:hAnsi="仿宋" w:cs="仿宋" w:hint="eastAsia"/>
            <w:lang w:eastAsia="zh-CN"/>
          </w:rPr>
          <w:t>(四)、优化成本管理</w:t>
        </w:r>
        <w:r>
          <w:tab/>
        </w:r>
        <w:r>
          <w:fldChar w:fldCharType="begin"/>
        </w:r>
        <w:r>
          <w:instrText xml:space="preserve"> PAGEREF _Toc5453 \h </w:instrText>
        </w:r>
        <w:r>
          <w:fldChar w:fldCharType="separate"/>
        </w:r>
        <w:r>
          <w:t>48</w:t>
        </w:r>
        <w:r>
          <w:fldChar w:fldCharType="end"/>
        </w:r>
      </w:hyperlink>
    </w:p>
    <w:p>
      <w:pPr>
        <w:pStyle w:val="TOC1"/>
        <w:tabs>
          <w:tab w:val="right" w:leader="dot" w:pos="8306"/>
        </w:tabs>
      </w:pPr>
      <w:hyperlink w:anchor="_Toc31023" w:history="1">
        <w:r>
          <w:rPr>
            <w:rFonts w:ascii="仿宋" w:eastAsia="仿宋" w:hAnsi="仿宋" w:cs="仿宋" w:hint="eastAsia"/>
            <w:lang w:eastAsia="zh-CN"/>
          </w:rPr>
          <w:t>十三、供应链管理</w:t>
        </w:r>
        <w:r>
          <w:tab/>
        </w:r>
        <w:r>
          <w:fldChar w:fldCharType="begin"/>
        </w:r>
        <w:r>
          <w:instrText xml:space="preserve"> PAGEREF _Toc31023 \h </w:instrText>
        </w:r>
        <w:r>
          <w:fldChar w:fldCharType="separate"/>
        </w:r>
        <w:r>
          <w:t>49</w:t>
        </w:r>
        <w:r>
          <w:fldChar w:fldCharType="end"/>
        </w:r>
      </w:hyperlink>
    </w:p>
    <w:p>
      <w:pPr>
        <w:pStyle w:val="TOC2"/>
        <w:tabs>
          <w:tab w:val="right" w:leader="dot" w:pos="8306"/>
        </w:tabs>
      </w:pPr>
      <w:hyperlink w:anchor="_Toc2485" w:history="1">
        <w:r>
          <w:rPr>
            <w:rFonts w:ascii="仿宋" w:eastAsia="仿宋" w:hAnsi="仿宋" w:cs="仿宋" w:hint="eastAsia"/>
            <w:lang w:eastAsia="zh-CN"/>
          </w:rPr>
          <w:t>(一)、供应链战略规划</w:t>
        </w:r>
        <w:r>
          <w:tab/>
        </w:r>
        <w:r>
          <w:fldChar w:fldCharType="begin"/>
        </w:r>
        <w:r>
          <w:instrText xml:space="preserve"> PAGEREF _Toc2485 \h </w:instrText>
        </w:r>
        <w:r>
          <w:fldChar w:fldCharType="separate"/>
        </w:r>
        <w:r>
          <w:t>49</w:t>
        </w:r>
        <w:r>
          <w:fldChar w:fldCharType="end"/>
        </w:r>
      </w:hyperlink>
    </w:p>
    <w:p>
      <w:pPr>
        <w:pStyle w:val="TOC2"/>
        <w:tabs>
          <w:tab w:val="right" w:leader="dot" w:pos="8306"/>
        </w:tabs>
      </w:pPr>
      <w:hyperlink w:anchor="_Toc2000" w:history="1">
        <w:r>
          <w:rPr>
            <w:rFonts w:ascii="仿宋" w:eastAsia="仿宋" w:hAnsi="仿宋" w:cs="仿宋" w:hint="eastAsia"/>
            <w:lang w:eastAsia="zh-CN"/>
          </w:rPr>
          <w:t>(二)、供应商选择与合作</w:t>
        </w:r>
        <w:r>
          <w:tab/>
        </w:r>
        <w:r>
          <w:fldChar w:fldCharType="begin"/>
        </w:r>
        <w:r>
          <w:instrText xml:space="preserve"> PAGEREF _Toc2000 \h </w:instrText>
        </w:r>
        <w:r>
          <w:fldChar w:fldCharType="separate"/>
        </w:r>
        <w:r>
          <w:t>51</w:t>
        </w:r>
        <w:r>
          <w:fldChar w:fldCharType="end"/>
        </w:r>
      </w:hyperlink>
    </w:p>
    <w:p>
      <w:pPr>
        <w:pStyle w:val="TOC2"/>
        <w:tabs>
          <w:tab w:val="right" w:leader="dot" w:pos="8306"/>
        </w:tabs>
      </w:pPr>
      <w:hyperlink w:anchor="_Toc4582" w:history="1">
        <w:r>
          <w:rPr>
            <w:rFonts w:ascii="仿宋" w:eastAsia="仿宋" w:hAnsi="仿宋" w:cs="仿宋" w:hint="eastAsia"/>
            <w:lang w:eastAsia="zh-CN"/>
          </w:rPr>
          <w:t>(三)、物流与库存管理</w:t>
        </w:r>
        <w:r>
          <w:tab/>
        </w:r>
        <w:r>
          <w:fldChar w:fldCharType="begin"/>
        </w:r>
        <w:r>
          <w:instrText xml:space="preserve"> PAGEREF _Toc4582 \h </w:instrText>
        </w:r>
        <w:r>
          <w:fldChar w:fldCharType="separate"/>
        </w:r>
        <w:r>
          <w:t>52</w:t>
        </w:r>
        <w:r>
          <w:fldChar w:fldCharType="end"/>
        </w:r>
      </w:hyperlink>
    </w:p>
    <w:p>
      <w:pPr>
        <w:pStyle w:val="TOC1"/>
        <w:tabs>
          <w:tab w:val="right" w:leader="dot" w:pos="8306"/>
        </w:tabs>
      </w:pPr>
      <w:hyperlink w:anchor="_Toc27684" w:history="1">
        <w:r>
          <w:rPr>
            <w:rFonts w:ascii="仿宋" w:eastAsia="仿宋" w:hAnsi="仿宋" w:cs="仿宋" w:hint="eastAsia"/>
            <w:lang w:eastAsia="zh-CN"/>
          </w:rPr>
          <w:t>十四、大豆磷脂项目实施保障措施</w:t>
        </w:r>
        <w:r>
          <w:tab/>
        </w:r>
        <w:r>
          <w:fldChar w:fldCharType="begin"/>
        </w:r>
        <w:r>
          <w:instrText xml:space="preserve"> PAGEREF _Toc27684 \h </w:instrText>
        </w:r>
        <w:r>
          <w:fldChar w:fldCharType="separate"/>
        </w:r>
        <w:r>
          <w:t>53</w:t>
        </w:r>
        <w:r>
          <w:fldChar w:fldCharType="end"/>
        </w:r>
      </w:hyperlink>
    </w:p>
    <w:p>
      <w:pPr>
        <w:pStyle w:val="TOC2"/>
        <w:tabs>
          <w:tab w:val="right" w:leader="dot" w:pos="8306"/>
        </w:tabs>
      </w:pPr>
      <w:hyperlink w:anchor="_Toc8925" w:history="1">
        <w:r>
          <w:rPr>
            <w:rFonts w:ascii="仿宋" w:eastAsia="仿宋" w:hAnsi="仿宋" w:cs="仿宋" w:hint="eastAsia"/>
            <w:lang w:eastAsia="zh-CN"/>
          </w:rPr>
          <w:t>(一)、大豆磷脂项目实施保障机制</w:t>
        </w:r>
        <w:r>
          <w:tab/>
        </w:r>
        <w:r>
          <w:fldChar w:fldCharType="begin"/>
        </w:r>
        <w:r>
          <w:instrText xml:space="preserve"> PAGEREF _Toc8925 \h </w:instrText>
        </w:r>
        <w:r>
          <w:fldChar w:fldCharType="separate"/>
        </w:r>
        <w:r>
          <w:t>53</w:t>
        </w:r>
        <w:r>
          <w:fldChar w:fldCharType="end"/>
        </w:r>
      </w:hyperlink>
    </w:p>
    <w:p>
      <w:pPr>
        <w:pStyle w:val="TOC2"/>
        <w:tabs>
          <w:tab w:val="right" w:leader="dot" w:pos="8306"/>
        </w:tabs>
      </w:pPr>
      <w:hyperlink w:anchor="_Toc24967" w:history="1">
        <w:r>
          <w:rPr>
            <w:rFonts w:ascii="仿宋" w:eastAsia="仿宋" w:hAnsi="仿宋" w:cs="仿宋" w:hint="eastAsia"/>
            <w:lang w:eastAsia="zh-CN"/>
          </w:rPr>
          <w:t>(二)、大豆磷脂项目法律合规要求</w:t>
        </w:r>
        <w:r>
          <w:tab/>
        </w:r>
        <w:r>
          <w:fldChar w:fldCharType="begin"/>
        </w:r>
        <w:r>
          <w:instrText xml:space="preserve"> PAGEREF _Toc24967 \h </w:instrText>
        </w:r>
        <w:r>
          <w:fldChar w:fldCharType="separate"/>
        </w:r>
        <w:r>
          <w:t>57</w:t>
        </w:r>
        <w:r>
          <w:fldChar w:fldCharType="end"/>
        </w:r>
      </w:hyperlink>
    </w:p>
    <w:p>
      <w:pPr>
        <w:pStyle w:val="TOC2"/>
        <w:tabs>
          <w:tab w:val="right" w:leader="dot" w:pos="8306"/>
        </w:tabs>
      </w:pPr>
      <w:hyperlink w:anchor="_Toc9077" w:history="1">
        <w:r>
          <w:rPr>
            <w:rFonts w:ascii="仿宋" w:eastAsia="仿宋" w:hAnsi="仿宋" w:cs="仿宋" w:hint="eastAsia"/>
            <w:lang w:eastAsia="zh-CN"/>
          </w:rPr>
          <w:t>(三)、大豆磷脂项目合同管理与法律事务</w:t>
        </w:r>
        <w:r>
          <w:tab/>
        </w:r>
        <w:r>
          <w:fldChar w:fldCharType="begin"/>
        </w:r>
        <w:r>
          <w:instrText xml:space="preserve"> PAGEREF _Toc9077 \h </w:instrText>
        </w:r>
        <w:r>
          <w:fldChar w:fldCharType="separate"/>
        </w:r>
        <w:r>
          <w:t>61</w:t>
        </w:r>
        <w:r>
          <w:fldChar w:fldCharType="end"/>
        </w:r>
      </w:hyperlink>
    </w:p>
    <w:p>
      <w:pPr>
        <w:pStyle w:val="TOC2"/>
        <w:tabs>
          <w:tab w:val="right" w:leader="dot" w:pos="8306"/>
        </w:tabs>
      </w:pPr>
      <w:hyperlink w:anchor="_Toc12441" w:history="1">
        <w:r>
          <w:rPr>
            <w:rFonts w:ascii="仿宋" w:eastAsia="仿宋" w:hAnsi="仿宋" w:cs="仿宋" w:hint="eastAsia"/>
            <w:lang w:eastAsia="zh-CN"/>
          </w:rPr>
          <w:t>(四)、大豆磷脂项目知识产权保护策略</w:t>
        </w:r>
        <w:r>
          <w:tab/>
        </w:r>
        <w:r>
          <w:fldChar w:fldCharType="begin"/>
        </w:r>
        <w:r>
          <w:instrText xml:space="preserve"> PAGEREF _Toc12441 \h </w:instrText>
        </w:r>
        <w:r>
          <w:fldChar w:fldCharType="separate"/>
        </w:r>
        <w:r>
          <w:t>67</w:t>
        </w:r>
        <w:r>
          <w:fldChar w:fldCharType="end"/>
        </w:r>
      </w:hyperlink>
    </w:p>
    <w:p>
      <w:pPr>
        <w:pStyle w:val="TOC1"/>
        <w:tabs>
          <w:tab w:val="right" w:leader="dot" w:pos="8306"/>
        </w:tabs>
      </w:pPr>
      <w:hyperlink w:anchor="_Toc27221" w:history="1">
        <w:r>
          <w:rPr>
            <w:rFonts w:ascii="仿宋" w:eastAsia="仿宋" w:hAnsi="仿宋" w:cs="仿宋" w:hint="eastAsia"/>
            <w:lang w:eastAsia="zh-CN"/>
          </w:rPr>
          <w:t>十五、利益相关者分析与沟通计划</w:t>
        </w:r>
        <w:r>
          <w:tab/>
        </w:r>
        <w:r>
          <w:fldChar w:fldCharType="begin"/>
        </w:r>
        <w:r>
          <w:instrText xml:space="preserve"> PAGEREF _Toc27221 \h </w:instrText>
        </w:r>
        <w:r>
          <w:fldChar w:fldCharType="separate"/>
        </w:r>
        <w:r>
          <w:t>70</w:t>
        </w:r>
        <w:r>
          <w:fldChar w:fldCharType="end"/>
        </w:r>
      </w:hyperlink>
    </w:p>
    <w:p>
      <w:pPr>
        <w:pStyle w:val="TOC2"/>
        <w:tabs>
          <w:tab w:val="right" w:leader="dot" w:pos="8306"/>
        </w:tabs>
      </w:pPr>
      <w:hyperlink w:anchor="_Toc19421" w:history="1">
        <w:r>
          <w:rPr>
            <w:rFonts w:ascii="仿宋" w:eastAsia="仿宋" w:hAnsi="仿宋" w:cs="仿宋" w:hint="eastAsia"/>
            <w:lang w:eastAsia="zh-CN"/>
          </w:rPr>
          <w:t>(一)、利益相关者分析</w:t>
        </w:r>
        <w:r>
          <w:tab/>
        </w:r>
        <w:r>
          <w:fldChar w:fldCharType="begin"/>
        </w:r>
        <w:r>
          <w:instrText xml:space="preserve"> PAGEREF _Toc19421 \h </w:instrText>
        </w:r>
        <w:r>
          <w:fldChar w:fldCharType="separate"/>
        </w:r>
        <w:r>
          <w:t>70</w:t>
        </w:r>
        <w:r>
          <w:fldChar w:fldCharType="end"/>
        </w:r>
      </w:hyperlink>
    </w:p>
    <w:p>
      <w:pPr>
        <w:pStyle w:val="TOC2"/>
        <w:tabs>
          <w:tab w:val="right" w:leader="dot" w:pos="8306"/>
        </w:tabs>
      </w:pPr>
      <w:hyperlink w:anchor="_Toc9346" w:history="1">
        <w:r>
          <w:rPr>
            <w:rFonts w:ascii="仿宋" w:eastAsia="仿宋" w:hAnsi="仿宋" w:cs="仿宋" w:hint="eastAsia"/>
            <w:lang w:eastAsia="zh-CN"/>
          </w:rPr>
          <w:t>(二)、沟通计划</w:t>
        </w:r>
        <w:r>
          <w:tab/>
        </w:r>
        <w:r>
          <w:fldChar w:fldCharType="begin"/>
        </w:r>
        <w:r>
          <w:instrText xml:space="preserve"> PAGEREF _Toc9346 \h </w:instrText>
        </w:r>
        <w:r>
          <w:fldChar w:fldCharType="separate"/>
        </w:r>
        <w:r>
          <w:t>71</w:t>
        </w:r>
        <w:r>
          <w:fldChar w:fldCharType="end"/>
        </w:r>
      </w:hyperlink>
    </w:p>
    <w:p>
      <w:pPr>
        <w:pStyle w:val="TOC1"/>
        <w:tabs>
          <w:tab w:val="right" w:leader="dot" w:pos="8306"/>
        </w:tabs>
      </w:pPr>
      <w:hyperlink w:anchor="_Toc26250" w:history="1">
        <w:r>
          <w:rPr>
            <w:rFonts w:ascii="仿宋" w:eastAsia="仿宋" w:hAnsi="仿宋" w:cs="仿宋" w:hint="eastAsia"/>
            <w:lang w:eastAsia="zh-CN"/>
          </w:rPr>
          <w:t>十六、大豆磷脂项目治理与监督</w:t>
        </w:r>
        <w:r>
          <w:tab/>
        </w:r>
        <w:r>
          <w:fldChar w:fldCharType="begin"/>
        </w:r>
        <w:r>
          <w:instrText xml:space="preserve"> PAGEREF _Toc26250 \h </w:instrText>
        </w:r>
        <w:r>
          <w:fldChar w:fldCharType="separate"/>
        </w:r>
        <w:r>
          <w:t>72</w:t>
        </w:r>
        <w:r>
          <w:fldChar w:fldCharType="end"/>
        </w:r>
      </w:hyperlink>
    </w:p>
    <w:p>
      <w:pPr>
        <w:pStyle w:val="TOC2"/>
        <w:tabs>
          <w:tab w:val="right" w:leader="dot" w:pos="8306"/>
        </w:tabs>
      </w:pPr>
      <w:hyperlink w:anchor="_Toc12663" w:history="1">
        <w:r>
          <w:rPr>
            <w:rFonts w:ascii="仿宋" w:eastAsia="仿宋" w:hAnsi="仿宋" w:cs="仿宋" w:hint="eastAsia"/>
            <w:lang w:eastAsia="zh-CN"/>
          </w:rPr>
          <w:t>(一)、大豆磷脂项目治理结构</w:t>
        </w:r>
        <w:r>
          <w:tab/>
        </w:r>
        <w:r>
          <w:fldChar w:fldCharType="begin"/>
        </w:r>
        <w:r>
          <w:instrText xml:space="preserve"> PAGEREF _Toc12663 \h </w:instrText>
        </w:r>
        <w:r>
          <w:fldChar w:fldCharType="separate"/>
        </w:r>
        <w:r>
          <w:t>72</w:t>
        </w:r>
        <w:r>
          <w:fldChar w:fldCharType="end"/>
        </w:r>
      </w:hyperlink>
    </w:p>
    <w:p>
      <w:pPr>
        <w:pStyle w:val="TOC2"/>
        <w:tabs>
          <w:tab w:val="right" w:leader="dot" w:pos="8306"/>
        </w:tabs>
      </w:pPr>
      <w:hyperlink w:anchor="_Toc32461" w:history="1">
        <w:r>
          <w:rPr>
            <w:rFonts w:ascii="仿宋" w:eastAsia="仿宋" w:hAnsi="仿宋" w:cs="仿宋" w:hint="eastAsia"/>
            <w:lang w:eastAsia="zh-CN"/>
          </w:rPr>
          <w:t>(二)、监督与审计</w:t>
        </w:r>
        <w:r>
          <w:tab/>
        </w:r>
        <w:r>
          <w:fldChar w:fldCharType="begin"/>
        </w:r>
        <w:r>
          <w:instrText xml:space="preserve"> PAGEREF _Toc32461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12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731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大豆磷脂项目的主要产品是XXXX，预计年产值为XXX万元。这一产品在市场中占据着重要的地位，其广泛的应用范围使得该大豆磷脂项目的市场前景非常广阔。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豆磷脂项目的xxx产品作为重要的原材料之一，将在多个领域发挥关键作用。其在建筑、交通、能源等方面的广泛应用将为整个产业链提供强大的支持，形成产业协同效应。大豆磷脂项目的年产值XXX万XXX万XXX万万元不仅反映了其在市场上的巨大潜力，更预示着它对国民经济的积极贡献。这种关联度高、涉及面广的产业关系，使得该大豆磷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72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总征地面积为XXXX平方米，相当于约XX.XX亩，其中净用地面积为XXXX平方米，红线范围内相当于约XX.XX亩。这一用地规模充分考虑了大豆磷脂项目的建设需求，保障了大豆磷脂项目在合适的空间内得以充分发展。大豆磷脂项目规划的总建筑面积为XXXX平方米，其中主体工程建设占XXXX平方米，计容建筑面积达XXXX平方米。预计建筑工程的投资将达到XXXX万元，为大豆磷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计划购置的设备共计XXXX台（套），设备购置费用为XXXX万元。这一设备购置计划充分考虑到大豆磷脂项目的生产需求和技术要求，确保了大豆磷脂项目在生产运营中具备先进的技术装备和高效的生产能力。设备的合理配置将为大豆磷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计划总投资为XXXX万元，预计年实现营业收入为XXXX万元。这一产能规模的设定旨在确保大豆磷脂项目能够在投资与回报之间取得平衡，实现长期可持续的发展。大豆磷脂项目的总投资充分考虑到各个方面的需求，包括用地建设、设备购置等多个环节，以确保大豆磷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29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1237"/>
      <w:r>
        <w:rPr>
          <w:rFonts w:ascii="仿宋" w:eastAsia="仿宋" w:hAnsi="仿宋" w:cs="仿宋" w:hint="eastAsia"/>
          <w:lang w:eastAsia="zh-CN"/>
        </w:rPr>
        <w:t>(一)、大豆磷脂行业分析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行业一直以来都是市场的关注焦点。行业内的发展趋势、竞争态势以及潜在机会都对大豆磷脂项目的推进产生深远的影响。通过深入研究行业的整体概貌，我们将更好地理解行业的核心特征，为大豆磷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行业，技术一直是推动创新和发展的关键因素。我们将对当前技术趋势进行详尽分析，包括但不限于人工智能、大数据应用、先进制造技术等。这有助于大豆磷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大豆磷脂项目成功的基础。我们将对主要竞争对手进行深入研究，包括其市场份额、产品特点、市场定位等。通过全面了解竞争对手的优势和劣势，大豆磷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6033"/>
      <w:r>
        <w:rPr>
          <w:rFonts w:ascii="仿宋" w:eastAsia="仿宋" w:hAnsi="仿宋" w:cs="仿宋" w:hint="eastAsia"/>
          <w:sz w:val="28"/>
          <w:lang w:eastAsia="zh-CN"/>
        </w:rPr>
        <w:t>(二)、大豆磷脂市场分析预测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通过对市场规模的深入调研，我们将预测大豆磷脂市场未来的增长趋势。这包括市场的整体规模、各细分领域的发展趋势等。大豆磷脂项目可以根据市场的扩张速度和潜在机会，制定更符合市场需求的发展策略。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豆磷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豆磷脂项目实施过程中需要充分考虑的因素。我们将对市场风险进行全面评估，包括但不限于政策法规风险、市场竞争风险、技术变革风险等。通过对潜在风险的深入分析，大豆磷脂项目可以制定相应的风险缓解策略，降低不确定性对大豆磷脂项目的影响。</w:t>
      </w:r>
    </w:p>
    <w:p>
      <w:pPr>
        <w:pStyle w:val="Heading1"/>
        <w:ind w:firstLine="560" w:firstLineChars="200"/>
        <w:rPr>
          <w:rFonts w:ascii="仿宋" w:eastAsia="仿宋" w:hAnsi="仿宋" w:cs="仿宋" w:hint="eastAsia"/>
          <w:sz w:val="28"/>
          <w:lang w:eastAsia="zh-CN"/>
        </w:rPr>
      </w:pPr>
      <w:bookmarkStart w:id="8" w:name="_Toc32355"/>
      <w:r>
        <w:rPr>
          <w:rFonts w:ascii="仿宋" w:eastAsia="仿宋" w:hAnsi="仿宋" w:cs="仿宋" w:hint="eastAsia"/>
          <w:sz w:val="28"/>
          <w:lang w:eastAsia="zh-CN"/>
        </w:rPr>
        <w:t>三、大豆磷脂项目绩效评估</w:t>
      </w:r>
      <w:bookmarkEnd w:id="8"/>
    </w:p>
    <w:p>
      <w:pPr>
        <w:pStyle w:val="Heading2"/>
        <w:rPr>
          <w:rFonts w:ascii="仿宋" w:eastAsia="仿宋" w:hAnsi="仿宋" w:cs="仿宋" w:hint="eastAsia"/>
          <w:lang w:eastAsia="zh-CN"/>
        </w:rPr>
      </w:pPr>
      <w:bookmarkStart w:id="9" w:name="_Toc598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中，我们设计了一套全面的绩效评估指标，以确保大豆磷脂项目的可控和成功交付。这些指标跨足大豆磷脂项目目标、成本、进度和质量等多个维度，为我们提供了全面洞察大豆磷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目标达成率是我们关注的首要指标。我们设定了明确的目标，并通过定期监测和评估，迅速发现并应对潜在的目标偏差。这为大豆磷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成本绩效是另一个核心关注点。通过实际成本与预算成本的对比分析，我们深入了解成本差异的原因，及时调整资源分配，保持大豆磷脂项目在经济效益方面的合理水平。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进度作为关键的绩效指标之一，得到了精心的关注。我们制定了详细的大豆磷脂项目进度计划，并设立了进度符合度指标，确保实际进度与计划进度保持一致。这使我们能够快速发现和解决潜在的进度问题，保持大豆磷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豆磷脂项目绩效的不可或缺的一环。我们引入了一系列的质量标准和客户满意度指标，以确保大豆磷脂项目交付的成果在质量上达到或超越预期水平。通过持续监测这些指标，我们努力提升大豆磷脂项目整体质量水平，为大豆磷脂项目的成功交付提供有力保障。通过这些科学且全面的绩效评估，我们能够更好地引导大豆磷脂项目的持续改进，确保大豆磷脂项目目标的顺利达成。</w:t>
      </w:r>
    </w:p>
    <w:p>
      <w:pPr>
        <w:pStyle w:val="Heading2"/>
        <w:ind w:firstLine="560" w:firstLineChars="200"/>
        <w:rPr>
          <w:rFonts w:ascii="仿宋" w:eastAsia="仿宋" w:hAnsi="仿宋" w:cs="仿宋" w:hint="eastAsia"/>
          <w:sz w:val="28"/>
          <w:lang w:eastAsia="zh-CN"/>
        </w:rPr>
      </w:pPr>
      <w:bookmarkStart w:id="10" w:name="_Toc1723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绩效评估是大豆磷脂项目中的关键环节，为确保大豆磷脂项目达到预期目标，我们采用了多层次、多维度的绩效评估方法。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豆磷脂项目的战略目标对齐，确保每个决策和行动都与大豆磷脂项目整体目标保持一致。团队会定期召开战略对齐会议，审视当前工作与大豆磷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豆磷脂项目进度、质量、成本和风险等方面。这些指标通过数据收集和分析，为大豆磷脂项目管理团队提供了客观的评估依据。例如，我们通过大豆磷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绩效评估不仅仅停留在大豆磷脂项目内部，还考虑了大豆磷脂项目对外部环境的影响。我们定期进行干系人满意度调查，以了解各利益相关方对大豆磷脂项目的期望和满意度，并及时做出调整。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这种多层次、多角度的绩效评估方法，使得我们能够全面了解大豆磷脂项目的运行状态，及时做出调整，确保大豆磷脂项目在不断变化的环境中保持稳健前行。</w:t>
      </w:r>
    </w:p>
    <w:p>
      <w:pPr>
        <w:pStyle w:val="Heading2"/>
        <w:ind w:firstLine="560" w:firstLineChars="200"/>
        <w:rPr>
          <w:rFonts w:ascii="仿宋" w:eastAsia="仿宋" w:hAnsi="仿宋" w:cs="仿宋" w:hint="eastAsia"/>
          <w:sz w:val="28"/>
          <w:lang w:eastAsia="zh-CN"/>
        </w:rPr>
      </w:pPr>
      <w:bookmarkStart w:id="11" w:name="_Toc3203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为了确保大豆磷脂项目的有效管理和不断优化，我们采用了精心设计的绩效评估周期。这个周期旨在实现灵活、实时和全面的评估，以适应大豆磷脂项目执行中的各种挑战。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豆磷脂项目的不同需求，分为短期、中期和长期。短期评估关注每个迭代或工作周期，以及时发现和解决当前任务中的问题。中期评估涵盖几个迭代，深入了解整体大豆磷脂项目的趋势和性能。长期评估则着眼于整个大豆磷脂项目阶段，确保大豆磷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豆磷脂项目管理工具和协作平台，团队成员能够随时更新和分享大豆磷脂项目数据。这种实时性的反馈机制使我们能够及时察觉潜在问题，快速调整，保持大豆磷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大豆磷脂项目的决策制定密不可分。每个周期的大豆磷脂项目回顾会议成为集体总结经验、识别问题深层次原因并找到创新解决方案的平台。这种定期的反思与调整机制使大豆磷脂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8456"/>
      <w:r>
        <w:rPr>
          <w:rFonts w:ascii="仿宋" w:eastAsia="仿宋" w:hAnsi="仿宋" w:cs="仿宋" w:hint="eastAsia"/>
          <w:sz w:val="28"/>
          <w:lang w:eastAsia="zh-CN"/>
        </w:rPr>
        <w:t>四、大豆磷脂项目建设背景及必要性分析</w:t>
      </w:r>
      <w:bookmarkEnd w:id="12"/>
    </w:p>
    <w:p>
      <w:pPr>
        <w:pStyle w:val="Heading2"/>
        <w:rPr>
          <w:rFonts w:ascii="仿宋" w:eastAsia="仿宋" w:hAnsi="仿宋" w:cs="仿宋" w:hint="eastAsia"/>
          <w:lang w:eastAsia="zh-CN"/>
        </w:rPr>
      </w:pPr>
      <w:bookmarkStart w:id="13" w:name="_Toc28857"/>
      <w:r>
        <w:rPr>
          <w:rFonts w:ascii="仿宋" w:eastAsia="仿宋" w:hAnsi="仿宋" w:cs="仿宋" w:hint="eastAsia"/>
          <w:lang w:eastAsia="zh-CN"/>
        </w:rPr>
        <w:t>(一)、大豆磷脂项目背景分析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豆磷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豆磷脂项目在这个潮流中的定位。同时，我们将关注行业内涌现的新兴机遇，以便大豆磷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豆磷脂项目提供了强大的发展动力。我们将聚焦于行业内最新的技术发展趋势，包括但不限于人工智能、大数据分析、物联网等领域。通过深度的技术研究，我们将确保大豆磷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豆磷脂项目发展的源泉。我们将投入更多的精力对市场需求进行深入剖析，超越表面的需求，深入挖掘潜在的市场痛点和机遇。通过对市场需求的细致了解，大豆磷脂项目将更有针对性地设计解决方案，满足市场的多样化需求，从而更好地促进大豆磷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豆磷脂项目战略至关重要。我们将对竞争态势进行更为深入的分析，包括但不限于市场份额、产品特点、客户满意度等多个维度。通过深度的竞争分析，大豆磷脂项目将能够更准确地把握市场脉搏，制定具有竞争力的大豆磷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大豆磷脂项目的发展具有直接的影响。我们将进行更为全面的法规和政策分析，了解行业发展中的潜在法律风险和合规挑战。通过充分了解和遵守相关法规，大豆磷脂项目将确保在法律框架内合法合规运营，为大豆磷脂项目的稳健发展提供有力支持。</w:t>
      </w:r>
    </w:p>
    <w:p>
      <w:pPr>
        <w:pStyle w:val="Heading2"/>
        <w:ind w:firstLine="560" w:firstLineChars="200"/>
        <w:rPr>
          <w:rFonts w:ascii="仿宋" w:eastAsia="仿宋" w:hAnsi="仿宋" w:cs="仿宋" w:hint="eastAsia"/>
          <w:sz w:val="28"/>
          <w:lang w:eastAsia="zh-CN"/>
        </w:rPr>
      </w:pPr>
      <w:bookmarkStart w:id="14" w:name="_Toc896"/>
      <w:r>
        <w:rPr>
          <w:rFonts w:ascii="仿宋" w:eastAsia="仿宋" w:hAnsi="仿宋" w:cs="仿宋" w:hint="eastAsia"/>
          <w:sz w:val="28"/>
          <w:lang w:eastAsia="zh-CN"/>
        </w:rPr>
        <w:t>(二)、大豆磷脂项目建设必要性分析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大豆磷脂项目建设的迫切性源于对行业发展趋势的深刻洞察。我们正处于一个行业变革的时代，科技创新、数字化转型成为企业发展的关键动力。大豆磷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建设不仅仅是为了跟上潮流，更是为了通过技术创新推动企业的持续发展。通过引入先进的技术和解决方案，大豆磷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豆磷脂项目的建设成为必然选择，通过提高产品质量、拓展服务领域，从而在竞争中获得更多的机会。大豆磷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大豆磷脂项目建设的必要性体现在对客户需求更精准的满足。通过大豆磷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大豆磷脂项目建设的背后是对企业持续创新的追求。只有通过不断创新，企业才能在竞争中立于不败之地。大豆磷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178"/>
      <w:r>
        <w:rPr>
          <w:rFonts w:ascii="仿宋" w:eastAsia="仿宋" w:hAnsi="仿宋" w:cs="仿宋" w:hint="eastAsia"/>
          <w:sz w:val="28"/>
          <w:lang w:eastAsia="zh-CN"/>
        </w:rPr>
        <w:t>五、大豆磷脂项目概论</w:t>
      </w:r>
      <w:bookmarkEnd w:id="15"/>
    </w:p>
    <w:p>
      <w:pPr>
        <w:pStyle w:val="Heading2"/>
        <w:rPr>
          <w:rFonts w:ascii="仿宋" w:eastAsia="仿宋" w:hAnsi="仿宋" w:cs="仿宋" w:hint="eastAsia"/>
          <w:lang w:eastAsia="zh-CN"/>
        </w:rPr>
      </w:pPr>
      <w:bookmarkStart w:id="16" w:name="_Toc26844"/>
      <w:r>
        <w:rPr>
          <w:rFonts w:ascii="仿宋" w:eastAsia="仿宋" w:hAnsi="仿宋" w:cs="仿宋" w:hint="eastAsia"/>
          <w:lang w:eastAsia="zh-CN"/>
        </w:rPr>
        <w:t>(一)、大豆磷脂项目概况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起源追溯至对市场的深入洞察。市场的不断演变与变革为大豆磷脂项目提供了难得的机遇。当前市场存在的需求缺口和变革的大环境共同构成了大豆磷脂项目的背景。这个大豆磷脂项目旨在充分利用市场机遇，填补行业中尚未满足的需求，为客户提供全新的解决方案。市场的变革和需求的增长使得这个大豆磷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大豆磷脂项目名称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正式命名为大豆磷脂。这个名称不仅仅是一个标识，更代表了大豆磷脂项目的核心理念和愿景。它蕴含着大豆磷脂项目所要解决问题的关键字，具有强烈的表达和辨识度，为大豆磷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大豆磷脂项目目标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核心目标是提供一种全新、高效的解决方案，满足客户日益增长的需求。大豆磷脂项目追求的不仅仅是满足市场需求，更是在市场中获得卓越的竞争优势。通过不断提升产品或服务的质量和创新水平，大豆磷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大豆磷脂项目范围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全面涵盖了产品研发、制造、市场推广和售后服务，确保从产品设计到最终用户体验的全方位关注。这一全面的大豆磷脂项目范围是为了确保大豆磷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大豆磷脂项目时间表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大豆磷脂项目计划在未来18个月内完成，包括研发、测试、市场试点和正式推出等不同阶段。这个时间表的合理设计是为了确保大豆磷脂项目各个阶段的顺利推进，以便按时交付高质量的成果。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大豆磷脂项目预算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大豆磷脂项目总预算估算为XX百万美元，主要分配在研发、市场推广、人员培训和运营等方面。这一充足的预算为大豆磷脂项目提供了充足的资源，确保大豆磷脂项目在各个方面都能取得优异的表现。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大豆磷脂项目风险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大豆磷脂项目可能面临的风险包括市场接受度低、技术难题、竞争激烈等。大豆磷脂项目团队已经制定了相应的风险应对计划，通过前瞻性的风险管理，确保大豆磷脂项目在面对不确定性时能够迅速做出应对。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大豆磷脂项目团队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大豆磷脂项目汇聚了一支经验丰富、多领域专业素养的核心团队，确保大豆磷脂项目在各个方面都能拥有高水平的执行力。团队的协同作战是大豆磷脂项目成功的关键因素之一。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大豆磷脂项目背景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大豆磷脂项目的背景根植于市场对更高效、创新产品的渴望，同时也受到科技发展对行业格局的深刻改变的影响。这为大豆磷脂项目提供了广阔的发展空间和市场需求。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大豆磷脂项目现状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截至目前，大豆磷脂项目已完成市场调研和技术验证，取得了初步的成功。这为大豆磷脂项目在未来的发展奠定了坚实的基础，为更远大的目标打下了坚实的基石。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6022"/>
      <w:r>
        <w:rPr>
          <w:rFonts w:ascii="仿宋" w:eastAsia="仿宋" w:hAnsi="仿宋" w:cs="仿宋" w:hint="eastAsia"/>
          <w:sz w:val="28"/>
          <w:lang w:eastAsia="zh-CN"/>
        </w:rPr>
        <w:t>(二)、大豆磷脂项目目标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keyword》大豆磷脂项目首要业务目标是在市场中占据有利地位，实现产品/服务的成功推广和销售。通过不断提升产品质量、创新性，大豆磷脂项目追求成为行业中的领导者，赢得更多客户的青睐。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在科技迅速发展的时代，大豆磷脂项目着眼于技术创新。通过持续的研发和技术升级，大豆磷脂项目旨在推出更具创新性的产品或服务，以满足市场对新鲜、先进解决方案的需求。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为了建立可持续的客户关系，大豆磷脂项目设定了客户满意度目标。通过提供卓越的产品质量和优质的客户服务，大豆磷脂项目追求赢得客户的信任和忠诚度，确保他们的满意度达到行业领先水平。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大豆磷脂项目注重社会责任和可持续发展。通过实施环保、社会责任大豆磷脂项目，大豆磷脂项目致力于在经济发展的同时保护环境，促进社会公平，实现可持续经营。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大豆磷脂项目的团队是实现目标的核心驱动力。因此，大豆磷脂项目设定了团队发展目标，包括提升团队成员的专业技能、培养领导力，以及搭建协同高效的团队工作氛围。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4566"/>
      <w:r>
        <w:rPr>
          <w:rFonts w:ascii="仿宋" w:eastAsia="仿宋" w:hAnsi="仿宋" w:cs="仿宋" w:hint="eastAsia"/>
          <w:sz w:val="28"/>
          <w:lang w:eastAsia="zh-CN"/>
        </w:rPr>
        <w:t>(三)、大豆磷脂项目提出的理由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大豆磷脂项目提出的理由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提出源于对市场机遇的深刻洞察。当前市场中存在的需求缺口和行业发展趋势表明，有巨大的商业机会等待被开发。通过准确捕捉市场机遇，大豆磷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理念基于对技术创新的信仰。通过持续的研发和技术投入，大豆磷脂项目有望推出更具创新性的产品或服务。在科技飞速发展的当下，大豆磷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提出是为了增强企业的行业竞争力。通过提升产品或服务的质量和独特性，大豆磷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https://d.book118.com/845302024242011123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432526"/>
    <w:rsid w:val="234325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30202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2024-03-06T05:35:00Z</dcterms:created>
  <dcterms:modified xsi:type="dcterms:W3CDTF">2024-03-06T05:35:43Z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3ED3CF83E9CF4EADA889BC868942AC99_11</vt:lpwstr>
  </property>
  <property fmtid="{D5CDD505-2E9C-101B-9397-08002B2CF9AE}" pid="3" name="KSOProductBuildVer">
    <vt:lpwstr>2052-12.1.0.16388</vt:lpwstr>
  </property>
</Properties>
</file>