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环卫清洁装备项目规划设计方案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8" w:history="1">
        <w:r>
          <w:rPr>
            <w:rFonts w:ascii="仿宋" w:eastAsia="仿宋" w:hAnsi="仿宋" w:cs="仿宋" w:hint="eastAsia"/>
            <w:lang w:eastAsia="zh-CN"/>
          </w:rPr>
          <w:t>前言</w:t>
        </w:r>
        <w:r>
          <w:tab/>
        </w:r>
        <w:r>
          <w:fldChar w:fldCharType="begin"/>
        </w:r>
        <w:r>
          <w:instrText xml:space="preserve"> PAGEREF _Toc13508 \h </w:instrText>
        </w:r>
        <w:r>
          <w:fldChar w:fldCharType="separate"/>
        </w:r>
        <w:r>
          <w:t>3</w:t>
        </w:r>
        <w:r>
          <w:fldChar w:fldCharType="end"/>
        </w:r>
      </w:hyperlink>
    </w:p>
    <w:p>
      <w:pPr>
        <w:pStyle w:val="TOC1"/>
        <w:tabs>
          <w:tab w:val="right" w:leader="dot" w:pos="8306"/>
        </w:tabs>
      </w:pPr>
      <w:hyperlink w:anchor="_Toc28310" w:history="1">
        <w:r>
          <w:rPr>
            <w:rFonts w:ascii="仿宋" w:eastAsia="仿宋" w:hAnsi="仿宋" w:cs="仿宋" w:hint="eastAsia"/>
            <w:lang w:eastAsia="zh-CN"/>
          </w:rPr>
          <w:t>一、环卫清洁装备项目选址可行性分析</w:t>
        </w:r>
        <w:r>
          <w:tab/>
        </w:r>
        <w:r>
          <w:fldChar w:fldCharType="begin"/>
        </w:r>
        <w:r>
          <w:instrText xml:space="preserve"> PAGEREF _Toc28310 \h </w:instrText>
        </w:r>
        <w:r>
          <w:fldChar w:fldCharType="separate"/>
        </w:r>
        <w:r>
          <w:t>3</w:t>
        </w:r>
        <w:r>
          <w:fldChar w:fldCharType="end"/>
        </w:r>
      </w:hyperlink>
    </w:p>
    <w:p>
      <w:pPr>
        <w:pStyle w:val="TOC2"/>
        <w:tabs>
          <w:tab w:val="right" w:leader="dot" w:pos="8306"/>
        </w:tabs>
      </w:pPr>
      <w:hyperlink w:anchor="_Toc15376" w:history="1">
        <w:r>
          <w:rPr>
            <w:rFonts w:ascii="仿宋" w:eastAsia="仿宋" w:hAnsi="仿宋" w:cs="仿宋" w:hint="eastAsia"/>
            <w:lang w:eastAsia="zh-CN"/>
          </w:rPr>
          <w:t>(一)、环卫清洁装备项目选址</w:t>
        </w:r>
        <w:r>
          <w:tab/>
        </w:r>
        <w:r>
          <w:fldChar w:fldCharType="begin"/>
        </w:r>
        <w:r>
          <w:instrText xml:space="preserve"> PAGEREF _Toc15376 \h </w:instrText>
        </w:r>
        <w:r>
          <w:fldChar w:fldCharType="separate"/>
        </w:r>
        <w:r>
          <w:t>3</w:t>
        </w:r>
        <w:r>
          <w:fldChar w:fldCharType="end"/>
        </w:r>
      </w:hyperlink>
    </w:p>
    <w:p>
      <w:pPr>
        <w:pStyle w:val="TOC2"/>
        <w:tabs>
          <w:tab w:val="right" w:leader="dot" w:pos="8306"/>
        </w:tabs>
      </w:pPr>
      <w:hyperlink w:anchor="_Toc20288" w:history="1">
        <w:r>
          <w:rPr>
            <w:rFonts w:ascii="仿宋" w:eastAsia="仿宋" w:hAnsi="仿宋" w:cs="仿宋" w:hint="eastAsia"/>
            <w:lang w:eastAsia="zh-CN"/>
          </w:rPr>
          <w:t>(二)、用地控制指标</w:t>
        </w:r>
        <w:r>
          <w:tab/>
        </w:r>
        <w:r>
          <w:fldChar w:fldCharType="begin"/>
        </w:r>
        <w:r>
          <w:instrText xml:space="preserve"> PAGEREF _Toc20288 \h </w:instrText>
        </w:r>
        <w:r>
          <w:fldChar w:fldCharType="separate"/>
        </w:r>
        <w:r>
          <w:t>3</w:t>
        </w:r>
        <w:r>
          <w:fldChar w:fldCharType="end"/>
        </w:r>
      </w:hyperlink>
    </w:p>
    <w:p>
      <w:pPr>
        <w:pStyle w:val="TOC2"/>
        <w:tabs>
          <w:tab w:val="right" w:leader="dot" w:pos="8306"/>
        </w:tabs>
      </w:pPr>
      <w:hyperlink w:anchor="_Toc7558" w:history="1">
        <w:r>
          <w:rPr>
            <w:rFonts w:ascii="仿宋" w:eastAsia="仿宋" w:hAnsi="仿宋" w:cs="仿宋" w:hint="eastAsia"/>
            <w:lang w:eastAsia="zh-CN"/>
          </w:rPr>
          <w:t>(三)、节约用地措施</w:t>
        </w:r>
        <w:r>
          <w:tab/>
        </w:r>
        <w:r>
          <w:fldChar w:fldCharType="begin"/>
        </w:r>
        <w:r>
          <w:instrText xml:space="preserve"> PAGEREF _Toc7558 \h </w:instrText>
        </w:r>
        <w:r>
          <w:fldChar w:fldCharType="separate"/>
        </w:r>
        <w:r>
          <w:t>5</w:t>
        </w:r>
        <w:r>
          <w:fldChar w:fldCharType="end"/>
        </w:r>
      </w:hyperlink>
    </w:p>
    <w:p>
      <w:pPr>
        <w:pStyle w:val="TOC2"/>
        <w:tabs>
          <w:tab w:val="right" w:leader="dot" w:pos="8306"/>
        </w:tabs>
      </w:pPr>
      <w:hyperlink w:anchor="_Toc27433" w:history="1">
        <w:r>
          <w:rPr>
            <w:rFonts w:ascii="仿宋" w:eastAsia="仿宋" w:hAnsi="仿宋" w:cs="仿宋" w:hint="eastAsia"/>
            <w:lang w:eastAsia="zh-CN"/>
          </w:rPr>
          <w:t>(四)、总图布置方案</w:t>
        </w:r>
        <w:r>
          <w:tab/>
        </w:r>
        <w:r>
          <w:fldChar w:fldCharType="begin"/>
        </w:r>
        <w:r>
          <w:instrText xml:space="preserve"> PAGEREF _Toc27433 \h </w:instrText>
        </w:r>
        <w:r>
          <w:fldChar w:fldCharType="separate"/>
        </w:r>
        <w:r>
          <w:t>6</w:t>
        </w:r>
        <w:r>
          <w:fldChar w:fldCharType="end"/>
        </w:r>
      </w:hyperlink>
    </w:p>
    <w:p>
      <w:pPr>
        <w:pStyle w:val="TOC2"/>
        <w:tabs>
          <w:tab w:val="right" w:leader="dot" w:pos="8306"/>
        </w:tabs>
      </w:pPr>
      <w:hyperlink w:anchor="_Toc10507" w:history="1">
        <w:r>
          <w:rPr>
            <w:rFonts w:ascii="仿宋" w:eastAsia="仿宋" w:hAnsi="仿宋" w:cs="仿宋" w:hint="eastAsia"/>
            <w:lang w:eastAsia="zh-CN"/>
          </w:rPr>
          <w:t>(五)、选址综合评价</w:t>
        </w:r>
        <w:r>
          <w:tab/>
        </w:r>
        <w:r>
          <w:fldChar w:fldCharType="begin"/>
        </w:r>
        <w:r>
          <w:instrText xml:space="preserve"> PAGEREF _Toc10507 \h </w:instrText>
        </w:r>
        <w:r>
          <w:fldChar w:fldCharType="separate"/>
        </w:r>
        <w:r>
          <w:t>7</w:t>
        </w:r>
        <w:r>
          <w:fldChar w:fldCharType="end"/>
        </w:r>
      </w:hyperlink>
    </w:p>
    <w:p>
      <w:pPr>
        <w:pStyle w:val="TOC1"/>
        <w:tabs>
          <w:tab w:val="right" w:leader="dot" w:pos="8306"/>
        </w:tabs>
      </w:pPr>
      <w:hyperlink w:anchor="_Toc19054" w:history="1">
        <w:r>
          <w:rPr>
            <w:rFonts w:ascii="仿宋" w:eastAsia="仿宋" w:hAnsi="仿宋" w:cs="仿宋" w:hint="eastAsia"/>
            <w:lang w:eastAsia="zh-CN"/>
          </w:rPr>
          <w:t>二、环卫清洁装备项目建设单位说明</w:t>
        </w:r>
        <w:r>
          <w:tab/>
        </w:r>
        <w:r>
          <w:fldChar w:fldCharType="begin"/>
        </w:r>
        <w:r>
          <w:instrText xml:space="preserve"> PAGEREF _Toc19054 \h </w:instrText>
        </w:r>
        <w:r>
          <w:fldChar w:fldCharType="separate"/>
        </w:r>
        <w:r>
          <w:t>8</w:t>
        </w:r>
        <w:r>
          <w:fldChar w:fldCharType="end"/>
        </w:r>
      </w:hyperlink>
    </w:p>
    <w:p>
      <w:pPr>
        <w:pStyle w:val="TOC2"/>
        <w:tabs>
          <w:tab w:val="right" w:leader="dot" w:pos="8306"/>
        </w:tabs>
      </w:pPr>
      <w:hyperlink w:anchor="_Toc9948" w:history="1">
        <w:r>
          <w:rPr>
            <w:rFonts w:ascii="仿宋" w:eastAsia="仿宋" w:hAnsi="仿宋" w:cs="仿宋" w:hint="eastAsia"/>
            <w:lang w:eastAsia="zh-CN"/>
          </w:rPr>
          <w:t>(一)、环卫清洁装备项目承办单位基本情况</w:t>
        </w:r>
        <w:r>
          <w:tab/>
        </w:r>
        <w:r>
          <w:fldChar w:fldCharType="begin"/>
        </w:r>
        <w:r>
          <w:instrText xml:space="preserve"> PAGEREF _Toc9948 \h </w:instrText>
        </w:r>
        <w:r>
          <w:fldChar w:fldCharType="separate"/>
        </w:r>
        <w:r>
          <w:t>8</w:t>
        </w:r>
        <w:r>
          <w:fldChar w:fldCharType="end"/>
        </w:r>
      </w:hyperlink>
    </w:p>
    <w:p>
      <w:pPr>
        <w:pStyle w:val="TOC2"/>
        <w:tabs>
          <w:tab w:val="right" w:leader="dot" w:pos="8306"/>
        </w:tabs>
      </w:pPr>
      <w:hyperlink w:anchor="_Toc6849" w:history="1">
        <w:r>
          <w:rPr>
            <w:rFonts w:ascii="仿宋" w:eastAsia="仿宋" w:hAnsi="仿宋" w:cs="仿宋" w:hint="eastAsia"/>
            <w:lang w:eastAsia="zh-CN"/>
          </w:rPr>
          <w:t>(二)、公司经济效益分析</w:t>
        </w:r>
        <w:r>
          <w:tab/>
        </w:r>
        <w:r>
          <w:fldChar w:fldCharType="begin"/>
        </w:r>
        <w:r>
          <w:instrText xml:space="preserve"> PAGEREF _Toc6849 \h </w:instrText>
        </w:r>
        <w:r>
          <w:fldChar w:fldCharType="separate"/>
        </w:r>
        <w:r>
          <w:t>9</w:t>
        </w:r>
        <w:r>
          <w:fldChar w:fldCharType="end"/>
        </w:r>
      </w:hyperlink>
    </w:p>
    <w:p>
      <w:pPr>
        <w:pStyle w:val="TOC1"/>
        <w:tabs>
          <w:tab w:val="right" w:leader="dot" w:pos="8306"/>
        </w:tabs>
      </w:pPr>
      <w:hyperlink w:anchor="_Toc694" w:history="1">
        <w:r>
          <w:rPr>
            <w:rFonts w:ascii="仿宋" w:eastAsia="仿宋" w:hAnsi="仿宋" w:cs="仿宋" w:hint="eastAsia"/>
            <w:lang w:eastAsia="zh-CN"/>
          </w:rPr>
          <w:t>三、环卫清洁装备项目可持续发展</w:t>
        </w:r>
        <w:r>
          <w:tab/>
        </w:r>
        <w:r>
          <w:fldChar w:fldCharType="begin"/>
        </w:r>
        <w:r>
          <w:instrText xml:space="preserve"> PAGEREF _Toc694 \h </w:instrText>
        </w:r>
        <w:r>
          <w:fldChar w:fldCharType="separate"/>
        </w:r>
        <w:r>
          <w:t>10</w:t>
        </w:r>
        <w:r>
          <w:fldChar w:fldCharType="end"/>
        </w:r>
      </w:hyperlink>
    </w:p>
    <w:p>
      <w:pPr>
        <w:pStyle w:val="TOC2"/>
        <w:tabs>
          <w:tab w:val="right" w:leader="dot" w:pos="8306"/>
        </w:tabs>
      </w:pPr>
      <w:hyperlink w:anchor="_Toc8790" w:history="1">
        <w:r>
          <w:rPr>
            <w:rFonts w:ascii="仿宋" w:eastAsia="仿宋" w:hAnsi="仿宋" w:cs="仿宋" w:hint="eastAsia"/>
            <w:lang w:eastAsia="zh-CN"/>
          </w:rPr>
          <w:t>(一)、可持续战略与实践</w:t>
        </w:r>
        <w:r>
          <w:tab/>
        </w:r>
        <w:r>
          <w:fldChar w:fldCharType="begin"/>
        </w:r>
        <w:r>
          <w:instrText xml:space="preserve"> PAGEREF _Toc8790 \h </w:instrText>
        </w:r>
        <w:r>
          <w:fldChar w:fldCharType="separate"/>
        </w:r>
        <w:r>
          <w:t>10</w:t>
        </w:r>
        <w:r>
          <w:fldChar w:fldCharType="end"/>
        </w:r>
      </w:hyperlink>
    </w:p>
    <w:p>
      <w:pPr>
        <w:pStyle w:val="TOC2"/>
        <w:tabs>
          <w:tab w:val="right" w:leader="dot" w:pos="8306"/>
        </w:tabs>
      </w:pPr>
      <w:hyperlink w:anchor="_Toc5549" w:history="1">
        <w:r>
          <w:rPr>
            <w:rFonts w:ascii="仿宋" w:eastAsia="仿宋" w:hAnsi="仿宋" w:cs="仿宋" w:hint="eastAsia"/>
            <w:lang w:eastAsia="zh-CN"/>
          </w:rPr>
          <w:t>(二)、环保与社会责任</w:t>
        </w:r>
        <w:r>
          <w:tab/>
        </w:r>
        <w:r>
          <w:fldChar w:fldCharType="begin"/>
        </w:r>
        <w:r>
          <w:instrText xml:space="preserve"> PAGEREF _Toc5549 \h </w:instrText>
        </w:r>
        <w:r>
          <w:fldChar w:fldCharType="separate"/>
        </w:r>
        <w:r>
          <w:t>11</w:t>
        </w:r>
        <w:r>
          <w:fldChar w:fldCharType="end"/>
        </w:r>
      </w:hyperlink>
    </w:p>
    <w:p>
      <w:pPr>
        <w:pStyle w:val="TOC1"/>
        <w:tabs>
          <w:tab w:val="right" w:leader="dot" w:pos="8306"/>
        </w:tabs>
      </w:pPr>
      <w:hyperlink w:anchor="_Toc31481" w:history="1">
        <w:r>
          <w:rPr>
            <w:rFonts w:ascii="仿宋" w:eastAsia="仿宋" w:hAnsi="仿宋" w:cs="仿宋" w:hint="eastAsia"/>
            <w:lang w:eastAsia="zh-CN"/>
          </w:rPr>
          <w:t>四、工艺说明</w:t>
        </w:r>
        <w:r>
          <w:tab/>
        </w:r>
        <w:r>
          <w:fldChar w:fldCharType="begin"/>
        </w:r>
        <w:r>
          <w:instrText xml:space="preserve"> PAGEREF _Toc31481 \h </w:instrText>
        </w:r>
        <w:r>
          <w:fldChar w:fldCharType="separate"/>
        </w:r>
        <w:r>
          <w:t>12</w:t>
        </w:r>
        <w:r>
          <w:fldChar w:fldCharType="end"/>
        </w:r>
      </w:hyperlink>
    </w:p>
    <w:p>
      <w:pPr>
        <w:pStyle w:val="TOC2"/>
        <w:tabs>
          <w:tab w:val="right" w:leader="dot" w:pos="8306"/>
        </w:tabs>
      </w:pPr>
      <w:hyperlink w:anchor="_Toc11087" w:history="1">
        <w:r>
          <w:rPr>
            <w:rFonts w:ascii="仿宋" w:eastAsia="仿宋" w:hAnsi="仿宋" w:cs="仿宋" w:hint="eastAsia"/>
            <w:lang w:eastAsia="zh-CN"/>
          </w:rPr>
          <w:t>(一)、技术管理特点</w:t>
        </w:r>
        <w:r>
          <w:tab/>
        </w:r>
        <w:r>
          <w:fldChar w:fldCharType="begin"/>
        </w:r>
        <w:r>
          <w:instrText xml:space="preserve"> PAGEREF _Toc11087 \h </w:instrText>
        </w:r>
        <w:r>
          <w:fldChar w:fldCharType="separate"/>
        </w:r>
        <w:r>
          <w:t>12</w:t>
        </w:r>
        <w:r>
          <w:fldChar w:fldCharType="end"/>
        </w:r>
      </w:hyperlink>
    </w:p>
    <w:p>
      <w:pPr>
        <w:pStyle w:val="TOC2"/>
        <w:tabs>
          <w:tab w:val="right" w:leader="dot" w:pos="8306"/>
        </w:tabs>
      </w:pPr>
      <w:hyperlink w:anchor="_Toc24333" w:history="1">
        <w:r>
          <w:rPr>
            <w:rFonts w:ascii="仿宋" w:eastAsia="仿宋" w:hAnsi="仿宋" w:cs="仿宋" w:hint="eastAsia"/>
            <w:lang w:eastAsia="zh-CN"/>
          </w:rPr>
          <w:t>(二)、环卫清洁装备项目工艺技术设计方案</w:t>
        </w:r>
        <w:r>
          <w:tab/>
        </w:r>
        <w:r>
          <w:fldChar w:fldCharType="begin"/>
        </w:r>
        <w:r>
          <w:instrText xml:space="preserve"> PAGEREF _Toc24333 \h </w:instrText>
        </w:r>
        <w:r>
          <w:fldChar w:fldCharType="separate"/>
        </w:r>
        <w:r>
          <w:t>13</w:t>
        </w:r>
        <w:r>
          <w:fldChar w:fldCharType="end"/>
        </w:r>
      </w:hyperlink>
    </w:p>
    <w:p>
      <w:pPr>
        <w:pStyle w:val="TOC2"/>
        <w:tabs>
          <w:tab w:val="right" w:leader="dot" w:pos="8306"/>
        </w:tabs>
      </w:pPr>
      <w:hyperlink w:anchor="_Toc1346" w:history="1">
        <w:r>
          <w:rPr>
            <w:rFonts w:ascii="仿宋" w:eastAsia="仿宋" w:hAnsi="仿宋" w:cs="仿宋" w:hint="eastAsia"/>
            <w:lang w:eastAsia="zh-CN"/>
          </w:rPr>
          <w:t>(三)、设备选型方案</w:t>
        </w:r>
        <w:r>
          <w:tab/>
        </w:r>
        <w:r>
          <w:fldChar w:fldCharType="begin"/>
        </w:r>
        <w:r>
          <w:instrText xml:space="preserve"> PAGEREF _Toc1346 \h </w:instrText>
        </w:r>
        <w:r>
          <w:fldChar w:fldCharType="separate"/>
        </w:r>
        <w:r>
          <w:t>14</w:t>
        </w:r>
        <w:r>
          <w:fldChar w:fldCharType="end"/>
        </w:r>
      </w:hyperlink>
    </w:p>
    <w:p>
      <w:pPr>
        <w:pStyle w:val="TOC1"/>
        <w:tabs>
          <w:tab w:val="right" w:leader="dot" w:pos="8306"/>
        </w:tabs>
      </w:pPr>
      <w:hyperlink w:anchor="_Toc24389" w:history="1">
        <w:r>
          <w:rPr>
            <w:rFonts w:ascii="仿宋" w:eastAsia="仿宋" w:hAnsi="仿宋" w:cs="仿宋" w:hint="eastAsia"/>
            <w:lang w:eastAsia="zh-CN"/>
          </w:rPr>
          <w:t>五、环卫清洁装备项目土建工程</w:t>
        </w:r>
        <w:r>
          <w:tab/>
        </w:r>
        <w:r>
          <w:fldChar w:fldCharType="begin"/>
        </w:r>
        <w:r>
          <w:instrText xml:space="preserve"> PAGEREF _Toc24389 \h </w:instrText>
        </w:r>
        <w:r>
          <w:fldChar w:fldCharType="separate"/>
        </w:r>
        <w:r>
          <w:t>15</w:t>
        </w:r>
        <w:r>
          <w:fldChar w:fldCharType="end"/>
        </w:r>
      </w:hyperlink>
    </w:p>
    <w:p>
      <w:pPr>
        <w:pStyle w:val="TOC2"/>
        <w:tabs>
          <w:tab w:val="right" w:leader="dot" w:pos="8306"/>
        </w:tabs>
      </w:pPr>
      <w:hyperlink w:anchor="_Toc30855" w:history="1">
        <w:r>
          <w:rPr>
            <w:rFonts w:ascii="仿宋" w:eastAsia="仿宋" w:hAnsi="仿宋" w:cs="仿宋" w:hint="eastAsia"/>
            <w:lang w:eastAsia="zh-CN"/>
          </w:rPr>
          <w:t>(一)、建筑工程设计原则</w:t>
        </w:r>
        <w:r>
          <w:tab/>
        </w:r>
        <w:r>
          <w:fldChar w:fldCharType="begin"/>
        </w:r>
        <w:r>
          <w:instrText xml:space="preserve"> PAGEREF _Toc30855 \h </w:instrText>
        </w:r>
        <w:r>
          <w:fldChar w:fldCharType="separate"/>
        </w:r>
        <w:r>
          <w:t>15</w:t>
        </w:r>
        <w:r>
          <w:fldChar w:fldCharType="end"/>
        </w:r>
      </w:hyperlink>
    </w:p>
    <w:p>
      <w:pPr>
        <w:pStyle w:val="TOC2"/>
        <w:tabs>
          <w:tab w:val="right" w:leader="dot" w:pos="8306"/>
        </w:tabs>
      </w:pPr>
      <w:hyperlink w:anchor="_Toc20304" w:history="1">
        <w:r>
          <w:rPr>
            <w:rFonts w:ascii="仿宋" w:eastAsia="仿宋" w:hAnsi="仿宋" w:cs="仿宋" w:hint="eastAsia"/>
            <w:lang w:eastAsia="zh-CN"/>
          </w:rPr>
          <w:t>(二)、土建工程设计年限及安全等级</w:t>
        </w:r>
        <w:r>
          <w:tab/>
        </w:r>
        <w:r>
          <w:fldChar w:fldCharType="begin"/>
        </w:r>
        <w:r>
          <w:instrText xml:space="preserve"> PAGEREF _Toc20304 \h </w:instrText>
        </w:r>
        <w:r>
          <w:fldChar w:fldCharType="separate"/>
        </w:r>
        <w:r>
          <w:t>17</w:t>
        </w:r>
        <w:r>
          <w:fldChar w:fldCharType="end"/>
        </w:r>
      </w:hyperlink>
    </w:p>
    <w:p>
      <w:pPr>
        <w:pStyle w:val="TOC2"/>
        <w:tabs>
          <w:tab w:val="right" w:leader="dot" w:pos="8306"/>
        </w:tabs>
      </w:pPr>
      <w:hyperlink w:anchor="_Toc23035" w:history="1">
        <w:r>
          <w:rPr>
            <w:rFonts w:ascii="仿宋" w:eastAsia="仿宋" w:hAnsi="仿宋" w:cs="仿宋" w:hint="eastAsia"/>
            <w:lang w:eastAsia="zh-CN"/>
          </w:rPr>
          <w:t>(三)、建筑工程设计总体要求</w:t>
        </w:r>
        <w:r>
          <w:tab/>
        </w:r>
        <w:r>
          <w:fldChar w:fldCharType="begin"/>
        </w:r>
        <w:r>
          <w:instrText xml:space="preserve"> PAGEREF _Toc23035 \h </w:instrText>
        </w:r>
        <w:r>
          <w:fldChar w:fldCharType="separate"/>
        </w:r>
        <w:r>
          <w:t>18</w:t>
        </w:r>
        <w:r>
          <w:fldChar w:fldCharType="end"/>
        </w:r>
      </w:hyperlink>
    </w:p>
    <w:p>
      <w:pPr>
        <w:pStyle w:val="TOC2"/>
        <w:tabs>
          <w:tab w:val="right" w:leader="dot" w:pos="8306"/>
        </w:tabs>
      </w:pPr>
      <w:hyperlink w:anchor="_Toc26840" w:history="1">
        <w:r>
          <w:rPr>
            <w:rFonts w:ascii="仿宋" w:eastAsia="仿宋" w:hAnsi="仿宋" w:cs="仿宋" w:hint="eastAsia"/>
            <w:lang w:eastAsia="zh-CN"/>
          </w:rPr>
          <w:t>(四)、土建工程建设指标</w:t>
        </w:r>
        <w:r>
          <w:tab/>
        </w:r>
        <w:r>
          <w:fldChar w:fldCharType="begin"/>
        </w:r>
        <w:r>
          <w:instrText xml:space="preserve"> PAGEREF _Toc26840 \h </w:instrText>
        </w:r>
        <w:r>
          <w:fldChar w:fldCharType="separate"/>
        </w:r>
        <w:r>
          <w:t>18</w:t>
        </w:r>
        <w:r>
          <w:fldChar w:fldCharType="end"/>
        </w:r>
      </w:hyperlink>
    </w:p>
    <w:p>
      <w:pPr>
        <w:pStyle w:val="TOC1"/>
        <w:tabs>
          <w:tab w:val="right" w:leader="dot" w:pos="8306"/>
        </w:tabs>
      </w:pPr>
      <w:hyperlink w:anchor="_Toc23512" w:history="1">
        <w:r>
          <w:rPr>
            <w:rFonts w:ascii="仿宋" w:eastAsia="仿宋" w:hAnsi="仿宋" w:cs="仿宋" w:hint="eastAsia"/>
            <w:lang w:eastAsia="zh-CN"/>
          </w:rPr>
          <w:t>六、产品规划分析</w:t>
        </w:r>
        <w:r>
          <w:tab/>
        </w:r>
        <w:r>
          <w:fldChar w:fldCharType="begin"/>
        </w:r>
        <w:r>
          <w:instrText xml:space="preserve"> PAGEREF _Toc23512 \h </w:instrText>
        </w:r>
        <w:r>
          <w:fldChar w:fldCharType="separate"/>
        </w:r>
        <w:r>
          <w:t>19</w:t>
        </w:r>
        <w:r>
          <w:fldChar w:fldCharType="end"/>
        </w:r>
      </w:hyperlink>
    </w:p>
    <w:p>
      <w:pPr>
        <w:pStyle w:val="TOC2"/>
        <w:tabs>
          <w:tab w:val="right" w:leader="dot" w:pos="8306"/>
        </w:tabs>
      </w:pPr>
      <w:hyperlink w:anchor="_Toc24448" w:history="1">
        <w:r>
          <w:rPr>
            <w:rFonts w:ascii="仿宋" w:eastAsia="仿宋" w:hAnsi="仿宋" w:cs="仿宋" w:hint="eastAsia"/>
            <w:lang w:eastAsia="zh-CN"/>
          </w:rPr>
          <w:t>(一)、产品规划</w:t>
        </w:r>
        <w:r>
          <w:tab/>
        </w:r>
        <w:r>
          <w:fldChar w:fldCharType="begin"/>
        </w:r>
        <w:r>
          <w:instrText xml:space="preserve"> PAGEREF _Toc24448 \h </w:instrText>
        </w:r>
        <w:r>
          <w:fldChar w:fldCharType="separate"/>
        </w:r>
        <w:r>
          <w:t>19</w:t>
        </w:r>
        <w:r>
          <w:fldChar w:fldCharType="end"/>
        </w:r>
      </w:hyperlink>
    </w:p>
    <w:p>
      <w:pPr>
        <w:pStyle w:val="TOC2"/>
        <w:tabs>
          <w:tab w:val="right" w:leader="dot" w:pos="8306"/>
        </w:tabs>
      </w:pPr>
      <w:hyperlink w:anchor="_Toc19520" w:history="1">
        <w:r>
          <w:rPr>
            <w:rFonts w:ascii="仿宋" w:eastAsia="仿宋" w:hAnsi="仿宋" w:cs="仿宋" w:hint="eastAsia"/>
            <w:lang w:eastAsia="zh-CN"/>
          </w:rPr>
          <w:t>(二)、建设规模</w:t>
        </w:r>
        <w:r>
          <w:tab/>
        </w:r>
        <w:r>
          <w:fldChar w:fldCharType="begin"/>
        </w:r>
        <w:r>
          <w:instrText xml:space="preserve"> PAGEREF _Toc19520 \h </w:instrText>
        </w:r>
        <w:r>
          <w:fldChar w:fldCharType="separate"/>
        </w:r>
        <w:r>
          <w:t>20</w:t>
        </w:r>
        <w:r>
          <w:fldChar w:fldCharType="end"/>
        </w:r>
      </w:hyperlink>
    </w:p>
    <w:p>
      <w:pPr>
        <w:pStyle w:val="TOC1"/>
        <w:tabs>
          <w:tab w:val="right" w:leader="dot" w:pos="8306"/>
        </w:tabs>
      </w:pPr>
      <w:hyperlink w:anchor="_Toc13765" w:history="1">
        <w:r>
          <w:rPr>
            <w:rFonts w:ascii="仿宋" w:eastAsia="仿宋" w:hAnsi="仿宋" w:cs="仿宋" w:hint="eastAsia"/>
            <w:lang w:eastAsia="zh-CN"/>
          </w:rPr>
          <w:t>七、环卫清洁装备项目风险管理</w:t>
        </w:r>
        <w:r>
          <w:tab/>
        </w:r>
        <w:r>
          <w:fldChar w:fldCharType="begin"/>
        </w:r>
        <w:r>
          <w:instrText xml:space="preserve"> PAGEREF _Toc13765 \h </w:instrText>
        </w:r>
        <w:r>
          <w:fldChar w:fldCharType="separate"/>
        </w:r>
        <w:r>
          <w:t>21</w:t>
        </w:r>
        <w:r>
          <w:fldChar w:fldCharType="end"/>
        </w:r>
      </w:hyperlink>
    </w:p>
    <w:p>
      <w:pPr>
        <w:pStyle w:val="TOC2"/>
        <w:tabs>
          <w:tab w:val="right" w:leader="dot" w:pos="8306"/>
        </w:tabs>
      </w:pPr>
      <w:hyperlink w:anchor="_Toc25880" w:history="1">
        <w:r>
          <w:rPr>
            <w:rFonts w:ascii="仿宋" w:eastAsia="仿宋" w:hAnsi="仿宋" w:cs="仿宋" w:hint="eastAsia"/>
            <w:lang w:eastAsia="zh-CN"/>
          </w:rPr>
          <w:t>(一)、风险识别与评估</w:t>
        </w:r>
        <w:r>
          <w:tab/>
        </w:r>
        <w:r>
          <w:fldChar w:fldCharType="begin"/>
        </w:r>
        <w:r>
          <w:instrText xml:space="preserve"> PAGEREF _Toc25880 \h </w:instrText>
        </w:r>
        <w:r>
          <w:fldChar w:fldCharType="separate"/>
        </w:r>
        <w:r>
          <w:t>21</w:t>
        </w:r>
        <w:r>
          <w:fldChar w:fldCharType="end"/>
        </w:r>
      </w:hyperlink>
    </w:p>
    <w:p>
      <w:pPr>
        <w:pStyle w:val="TOC2"/>
        <w:tabs>
          <w:tab w:val="right" w:leader="dot" w:pos="8306"/>
        </w:tabs>
      </w:pPr>
      <w:hyperlink w:anchor="_Toc25067" w:history="1">
        <w:r>
          <w:rPr>
            <w:rFonts w:ascii="仿宋" w:eastAsia="仿宋" w:hAnsi="仿宋" w:cs="仿宋" w:hint="eastAsia"/>
            <w:lang w:eastAsia="zh-CN"/>
          </w:rPr>
          <w:t>(二)、风险应对策略</w:t>
        </w:r>
        <w:r>
          <w:tab/>
        </w:r>
        <w:r>
          <w:fldChar w:fldCharType="begin"/>
        </w:r>
        <w:r>
          <w:instrText xml:space="preserve"> PAGEREF _Toc25067 \h </w:instrText>
        </w:r>
        <w:r>
          <w:fldChar w:fldCharType="separate"/>
        </w:r>
        <w:r>
          <w:t>22</w:t>
        </w:r>
        <w:r>
          <w:fldChar w:fldCharType="end"/>
        </w:r>
      </w:hyperlink>
    </w:p>
    <w:p>
      <w:pPr>
        <w:pStyle w:val="TOC2"/>
        <w:tabs>
          <w:tab w:val="right" w:leader="dot" w:pos="8306"/>
        </w:tabs>
      </w:pPr>
      <w:hyperlink w:anchor="_Toc8123" w:history="1">
        <w:r>
          <w:rPr>
            <w:rFonts w:ascii="仿宋" w:eastAsia="仿宋" w:hAnsi="仿宋" w:cs="仿宋" w:hint="eastAsia"/>
            <w:lang w:eastAsia="zh-CN"/>
          </w:rPr>
          <w:t>(三)、风险监控与控制</w:t>
        </w:r>
        <w:r>
          <w:tab/>
        </w:r>
        <w:r>
          <w:fldChar w:fldCharType="begin"/>
        </w:r>
        <w:r>
          <w:instrText xml:space="preserve"> PAGEREF _Toc8123 \h </w:instrText>
        </w:r>
        <w:r>
          <w:fldChar w:fldCharType="separate"/>
        </w:r>
        <w:r>
          <w:t>24</w:t>
        </w:r>
        <w:r>
          <w:fldChar w:fldCharType="end"/>
        </w:r>
      </w:hyperlink>
    </w:p>
    <w:p>
      <w:pPr>
        <w:pStyle w:val="TOC1"/>
        <w:tabs>
          <w:tab w:val="right" w:leader="dot" w:pos="8306"/>
        </w:tabs>
      </w:pPr>
      <w:hyperlink w:anchor="_Toc2916" w:history="1">
        <w:r>
          <w:rPr>
            <w:rFonts w:ascii="仿宋" w:eastAsia="仿宋" w:hAnsi="仿宋" w:cs="仿宋" w:hint="eastAsia"/>
            <w:lang w:eastAsia="zh-CN"/>
          </w:rPr>
          <w:t>八、环卫清洁装备项目经营效益</w:t>
        </w:r>
        <w:r>
          <w:tab/>
        </w:r>
        <w:r>
          <w:fldChar w:fldCharType="begin"/>
        </w:r>
        <w:r>
          <w:instrText xml:space="preserve"> PAGEREF _Toc2916 \h </w:instrText>
        </w:r>
        <w:r>
          <w:fldChar w:fldCharType="separate"/>
        </w:r>
        <w:r>
          <w:t>25</w:t>
        </w:r>
        <w:r>
          <w:fldChar w:fldCharType="end"/>
        </w:r>
      </w:hyperlink>
    </w:p>
    <w:p>
      <w:pPr>
        <w:pStyle w:val="TOC2"/>
        <w:tabs>
          <w:tab w:val="right" w:leader="dot" w:pos="8306"/>
        </w:tabs>
      </w:pPr>
      <w:hyperlink w:anchor="_Toc21327" w:history="1">
        <w:r>
          <w:rPr>
            <w:rFonts w:ascii="仿宋" w:eastAsia="仿宋" w:hAnsi="仿宋" w:cs="仿宋" w:hint="eastAsia"/>
            <w:lang w:eastAsia="zh-CN"/>
          </w:rPr>
          <w:t>(一)、经济评价财务测算</w:t>
        </w:r>
        <w:r>
          <w:tab/>
        </w:r>
        <w:r>
          <w:fldChar w:fldCharType="begin"/>
        </w:r>
        <w:r>
          <w:instrText xml:space="preserve"> PAGEREF _Toc21327 \h </w:instrText>
        </w:r>
        <w:r>
          <w:fldChar w:fldCharType="separate"/>
        </w:r>
        <w:r>
          <w:t>25</w:t>
        </w:r>
        <w:r>
          <w:fldChar w:fldCharType="end"/>
        </w:r>
      </w:hyperlink>
    </w:p>
    <w:p>
      <w:pPr>
        <w:pStyle w:val="TOC2"/>
        <w:tabs>
          <w:tab w:val="right" w:leader="dot" w:pos="8306"/>
        </w:tabs>
      </w:pPr>
      <w:hyperlink w:anchor="_Toc11341" w:history="1">
        <w:r>
          <w:rPr>
            <w:rFonts w:ascii="仿宋" w:eastAsia="仿宋" w:hAnsi="仿宋" w:cs="仿宋" w:hint="eastAsia"/>
            <w:lang w:eastAsia="zh-CN"/>
          </w:rPr>
          <w:t>(二)、环卫清洁装备项目盈利能力分析</w:t>
        </w:r>
        <w:r>
          <w:tab/>
        </w:r>
        <w:r>
          <w:fldChar w:fldCharType="begin"/>
        </w:r>
        <w:r>
          <w:instrText xml:space="preserve"> PAGEREF _Toc11341 \h </w:instrText>
        </w:r>
        <w:r>
          <w:fldChar w:fldCharType="separate"/>
        </w:r>
        <w:r>
          <w:t>26</w:t>
        </w:r>
        <w:r>
          <w:fldChar w:fldCharType="end"/>
        </w:r>
      </w:hyperlink>
    </w:p>
    <w:p>
      <w:pPr>
        <w:pStyle w:val="TOC1"/>
        <w:tabs>
          <w:tab w:val="right" w:leader="dot" w:pos="8306"/>
        </w:tabs>
      </w:pPr>
      <w:hyperlink w:anchor="_Toc23236" w:history="1">
        <w:r>
          <w:rPr>
            <w:rFonts w:ascii="仿宋" w:eastAsia="仿宋" w:hAnsi="仿宋" w:cs="仿宋" w:hint="eastAsia"/>
            <w:lang w:eastAsia="zh-CN"/>
          </w:rPr>
          <w:t>九、环卫清洁装备项目投资规划</w:t>
        </w:r>
        <w:r>
          <w:tab/>
        </w:r>
        <w:r>
          <w:fldChar w:fldCharType="begin"/>
        </w:r>
        <w:r>
          <w:instrText xml:space="preserve"> PAGEREF _Toc23236 \h </w:instrText>
        </w:r>
        <w:r>
          <w:fldChar w:fldCharType="separate"/>
        </w:r>
        <w:r>
          <w:t>27</w:t>
        </w:r>
        <w:r>
          <w:fldChar w:fldCharType="end"/>
        </w:r>
      </w:hyperlink>
    </w:p>
    <w:p>
      <w:pPr>
        <w:pStyle w:val="TOC2"/>
        <w:tabs>
          <w:tab w:val="right" w:leader="dot" w:pos="8306"/>
        </w:tabs>
      </w:pPr>
      <w:hyperlink w:anchor="_Toc32759" w:history="1">
        <w:r>
          <w:rPr>
            <w:rFonts w:ascii="仿宋" w:eastAsia="仿宋" w:hAnsi="仿宋" w:cs="仿宋" w:hint="eastAsia"/>
            <w:lang w:eastAsia="zh-CN"/>
          </w:rPr>
          <w:t>(一)、环卫清洁装备项目总投资估算</w:t>
        </w:r>
        <w:r>
          <w:tab/>
        </w:r>
        <w:r>
          <w:fldChar w:fldCharType="begin"/>
        </w:r>
        <w:r>
          <w:instrText xml:space="preserve"> PAGEREF _Toc32759 \h </w:instrText>
        </w:r>
        <w:r>
          <w:fldChar w:fldCharType="separate"/>
        </w:r>
        <w:r>
          <w:t>27</w:t>
        </w:r>
        <w:r>
          <w:fldChar w:fldCharType="end"/>
        </w:r>
      </w:hyperlink>
    </w:p>
    <w:p>
      <w:pPr>
        <w:pStyle w:val="TOC2"/>
        <w:tabs>
          <w:tab w:val="right" w:leader="dot" w:pos="8306"/>
        </w:tabs>
      </w:pPr>
      <w:hyperlink w:anchor="_Toc10182" w:history="1">
        <w:r>
          <w:rPr>
            <w:rFonts w:ascii="仿宋" w:eastAsia="仿宋" w:hAnsi="仿宋" w:cs="仿宋" w:hint="eastAsia"/>
            <w:lang w:eastAsia="zh-CN"/>
          </w:rPr>
          <w:t>(二)、资金筹措</w:t>
        </w:r>
        <w:r>
          <w:tab/>
        </w:r>
        <w:r>
          <w:fldChar w:fldCharType="begin"/>
        </w:r>
        <w:r>
          <w:instrText xml:space="preserve"> PAGEREF _Toc10182 \h </w:instrText>
        </w:r>
        <w:r>
          <w:fldChar w:fldCharType="separate"/>
        </w:r>
        <w:r>
          <w:t>28</w:t>
        </w:r>
        <w:r>
          <w:fldChar w:fldCharType="end"/>
        </w:r>
      </w:hyperlink>
    </w:p>
    <w:p>
      <w:pPr>
        <w:pStyle w:val="TOC1"/>
        <w:tabs>
          <w:tab w:val="right" w:leader="dot" w:pos="8306"/>
        </w:tabs>
      </w:pPr>
      <w:hyperlink w:anchor="_Toc11927" w:history="1">
        <w:r>
          <w:rPr>
            <w:rFonts w:ascii="仿宋" w:eastAsia="仿宋" w:hAnsi="仿宋" w:cs="仿宋" w:hint="eastAsia"/>
            <w:lang w:eastAsia="zh-CN"/>
          </w:rPr>
          <w:t>十、生产安全保护</w:t>
        </w:r>
        <w:r>
          <w:tab/>
        </w:r>
        <w:r>
          <w:fldChar w:fldCharType="begin"/>
        </w:r>
        <w:r>
          <w:instrText xml:space="preserve"> PAGEREF _Toc11927 \h </w:instrText>
        </w:r>
        <w:r>
          <w:fldChar w:fldCharType="separate"/>
        </w:r>
        <w:r>
          <w:t>29</w:t>
        </w:r>
        <w:r>
          <w:fldChar w:fldCharType="end"/>
        </w:r>
      </w:hyperlink>
    </w:p>
    <w:p>
      <w:pPr>
        <w:pStyle w:val="TOC2"/>
        <w:tabs>
          <w:tab w:val="right" w:leader="dot" w:pos="8306"/>
        </w:tabs>
      </w:pPr>
      <w:hyperlink w:anchor="_Toc4637" w:history="1">
        <w:r>
          <w:rPr>
            <w:rFonts w:ascii="仿宋" w:eastAsia="仿宋" w:hAnsi="仿宋" w:cs="仿宋" w:hint="eastAsia"/>
            <w:lang w:eastAsia="zh-CN"/>
          </w:rPr>
          <w:t>(一)、消防安全</w:t>
        </w:r>
        <w:r>
          <w:tab/>
        </w:r>
        <w:r>
          <w:fldChar w:fldCharType="begin"/>
        </w:r>
        <w:r>
          <w:instrText xml:space="preserve"> PAGEREF _Toc4637 \h </w:instrText>
        </w:r>
        <w:r>
          <w:fldChar w:fldCharType="separate"/>
        </w:r>
        <w:r>
          <w:t>29</w:t>
        </w:r>
        <w:r>
          <w:fldChar w:fldCharType="end"/>
        </w:r>
      </w:hyperlink>
    </w:p>
    <w:p>
      <w:pPr>
        <w:pStyle w:val="TOC2"/>
        <w:tabs>
          <w:tab w:val="right" w:leader="dot" w:pos="8306"/>
        </w:tabs>
      </w:pPr>
      <w:hyperlink w:anchor="_Toc26509" w:history="1">
        <w:r>
          <w:rPr>
            <w:rFonts w:ascii="仿宋" w:eastAsia="仿宋" w:hAnsi="仿宋" w:cs="仿宋" w:hint="eastAsia"/>
            <w:lang w:eastAsia="zh-CN"/>
          </w:rPr>
          <w:t>(二)、防火防爆总图布置措施</w:t>
        </w:r>
        <w:r>
          <w:tab/>
        </w:r>
        <w:r>
          <w:fldChar w:fldCharType="begin"/>
        </w:r>
        <w:r>
          <w:instrText xml:space="preserve"> PAGEREF _Toc26509 \h </w:instrText>
        </w:r>
        <w:r>
          <w:fldChar w:fldCharType="separate"/>
        </w:r>
        <w:r>
          <w:t>30</w:t>
        </w:r>
        <w:r>
          <w:fldChar w:fldCharType="end"/>
        </w:r>
      </w:hyperlink>
    </w:p>
    <w:p>
      <w:pPr>
        <w:pStyle w:val="TOC2"/>
        <w:tabs>
          <w:tab w:val="right" w:leader="dot" w:pos="8306"/>
        </w:tabs>
      </w:pPr>
      <w:hyperlink w:anchor="_Toc28512" w:history="1">
        <w:r>
          <w:rPr>
            <w:rFonts w:ascii="仿宋" w:eastAsia="仿宋" w:hAnsi="仿宋" w:cs="仿宋" w:hint="eastAsia"/>
            <w:lang w:eastAsia="zh-CN"/>
          </w:rPr>
          <w:t>(三)、自然灾害防范措施</w:t>
        </w:r>
        <w:r>
          <w:tab/>
        </w:r>
        <w:r>
          <w:fldChar w:fldCharType="begin"/>
        </w:r>
        <w:r>
          <w:instrText xml:space="preserve"> PAGEREF _Toc28512 \h </w:instrText>
        </w:r>
        <w:r>
          <w:fldChar w:fldCharType="separate"/>
        </w:r>
        <w:r>
          <w:t>31</w:t>
        </w:r>
        <w:r>
          <w:fldChar w:fldCharType="end"/>
        </w:r>
      </w:hyperlink>
    </w:p>
    <w:p>
      <w:pPr>
        <w:pStyle w:val="TOC2"/>
        <w:tabs>
          <w:tab w:val="right" w:leader="dot" w:pos="8306"/>
        </w:tabs>
      </w:pPr>
      <w:hyperlink w:anchor="_Toc26350" w:history="1">
        <w:r>
          <w:rPr>
            <w:rFonts w:ascii="仿宋" w:eastAsia="仿宋" w:hAnsi="仿宋" w:cs="仿宋" w:hint="eastAsia"/>
            <w:lang w:eastAsia="zh-CN"/>
          </w:rPr>
          <w:t>(四)、安全色及安全标志使用要求</w:t>
        </w:r>
        <w:r>
          <w:tab/>
        </w:r>
        <w:r>
          <w:fldChar w:fldCharType="begin"/>
        </w:r>
        <w:r>
          <w:instrText xml:space="preserve"> PAGEREF _Toc26350 \h </w:instrText>
        </w:r>
        <w:r>
          <w:fldChar w:fldCharType="separate"/>
        </w:r>
        <w:r>
          <w:t>32</w:t>
        </w:r>
        <w:r>
          <w:fldChar w:fldCharType="end"/>
        </w:r>
      </w:hyperlink>
    </w:p>
    <w:p>
      <w:pPr>
        <w:pStyle w:val="TOC2"/>
        <w:tabs>
          <w:tab w:val="right" w:leader="dot" w:pos="8306"/>
        </w:tabs>
      </w:pPr>
      <w:hyperlink w:anchor="_Toc7392" w:history="1">
        <w:r>
          <w:rPr>
            <w:rFonts w:ascii="仿宋" w:eastAsia="仿宋" w:hAnsi="仿宋" w:cs="仿宋" w:hint="eastAsia"/>
            <w:lang w:eastAsia="zh-CN"/>
          </w:rPr>
          <w:t>(五)、防尘防毒措施</w:t>
        </w:r>
        <w:r>
          <w:tab/>
        </w:r>
        <w:r>
          <w:fldChar w:fldCharType="begin"/>
        </w:r>
        <w:r>
          <w:instrText xml:space="preserve"> PAGEREF _Toc7392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 w:history="1">
        <w:r>
          <w:rPr>
            <w:rFonts w:ascii="仿宋" w:eastAsia="仿宋" w:hAnsi="仿宋" w:cs="仿宋" w:hint="eastAsia"/>
            <w:lang w:eastAsia="zh-CN"/>
          </w:rPr>
          <w:t>(六)、防静电、触电防护及防雷措施</w:t>
        </w:r>
        <w:r>
          <w:tab/>
        </w:r>
        <w:r>
          <w:fldChar w:fldCharType="begin"/>
        </w:r>
        <w:r>
          <w:instrText xml:space="preserve"> PAGEREF _Toc2087 \h </w:instrText>
        </w:r>
        <w:r>
          <w:fldChar w:fldCharType="separate"/>
        </w:r>
        <w:r>
          <w:t>34</w:t>
        </w:r>
        <w:r>
          <w:fldChar w:fldCharType="end"/>
        </w:r>
      </w:hyperlink>
    </w:p>
    <w:p>
      <w:pPr>
        <w:pStyle w:val="TOC2"/>
        <w:tabs>
          <w:tab w:val="right" w:leader="dot" w:pos="8306"/>
        </w:tabs>
      </w:pPr>
      <w:hyperlink w:anchor="_Toc13869" w:history="1">
        <w:r>
          <w:rPr>
            <w:rFonts w:ascii="仿宋" w:eastAsia="仿宋" w:hAnsi="仿宋" w:cs="仿宋" w:hint="eastAsia"/>
            <w:lang w:eastAsia="zh-CN"/>
          </w:rPr>
          <w:t>(七)、机械设备安全保障措施</w:t>
        </w:r>
        <w:r>
          <w:tab/>
        </w:r>
        <w:r>
          <w:fldChar w:fldCharType="begin"/>
        </w:r>
        <w:r>
          <w:instrText xml:space="preserve"> PAGEREF _Toc13869 \h </w:instrText>
        </w:r>
        <w:r>
          <w:fldChar w:fldCharType="separate"/>
        </w:r>
        <w:r>
          <w:t>35</w:t>
        </w:r>
        <w:r>
          <w:fldChar w:fldCharType="end"/>
        </w:r>
      </w:hyperlink>
    </w:p>
    <w:p>
      <w:pPr>
        <w:pStyle w:val="TOC1"/>
        <w:tabs>
          <w:tab w:val="right" w:leader="dot" w:pos="8306"/>
        </w:tabs>
      </w:pPr>
      <w:hyperlink w:anchor="_Toc22263" w:history="1">
        <w:r>
          <w:rPr>
            <w:rFonts w:ascii="仿宋" w:eastAsia="仿宋" w:hAnsi="仿宋" w:cs="仿宋" w:hint="eastAsia"/>
            <w:lang w:eastAsia="zh-CN"/>
          </w:rPr>
          <w:t>十一、环卫清洁装备项目技术管理</w:t>
        </w:r>
        <w:r>
          <w:tab/>
        </w:r>
        <w:r>
          <w:fldChar w:fldCharType="begin"/>
        </w:r>
        <w:r>
          <w:instrText xml:space="preserve"> PAGEREF _Toc22263 \h </w:instrText>
        </w:r>
        <w:r>
          <w:fldChar w:fldCharType="separate"/>
        </w:r>
        <w:r>
          <w:t>37</w:t>
        </w:r>
        <w:r>
          <w:fldChar w:fldCharType="end"/>
        </w:r>
      </w:hyperlink>
    </w:p>
    <w:p>
      <w:pPr>
        <w:pStyle w:val="TOC2"/>
        <w:tabs>
          <w:tab w:val="right" w:leader="dot" w:pos="8306"/>
        </w:tabs>
      </w:pPr>
      <w:hyperlink w:anchor="_Toc17589" w:history="1">
        <w:r>
          <w:rPr>
            <w:rFonts w:ascii="仿宋" w:eastAsia="仿宋" w:hAnsi="仿宋" w:cs="仿宋" w:hint="eastAsia"/>
            <w:lang w:eastAsia="zh-CN"/>
          </w:rPr>
          <w:t>(一)、技术方案选用方向</w:t>
        </w:r>
        <w:r>
          <w:tab/>
        </w:r>
        <w:r>
          <w:fldChar w:fldCharType="begin"/>
        </w:r>
        <w:r>
          <w:instrText xml:space="preserve"> PAGEREF _Toc17589 \h </w:instrText>
        </w:r>
        <w:r>
          <w:fldChar w:fldCharType="separate"/>
        </w:r>
        <w:r>
          <w:t>37</w:t>
        </w:r>
        <w:r>
          <w:fldChar w:fldCharType="end"/>
        </w:r>
      </w:hyperlink>
    </w:p>
    <w:p>
      <w:pPr>
        <w:pStyle w:val="TOC2"/>
        <w:tabs>
          <w:tab w:val="right" w:leader="dot" w:pos="8306"/>
        </w:tabs>
      </w:pPr>
      <w:hyperlink w:anchor="_Toc22810" w:history="1">
        <w:r>
          <w:rPr>
            <w:rFonts w:ascii="仿宋" w:eastAsia="仿宋" w:hAnsi="仿宋" w:cs="仿宋" w:hint="eastAsia"/>
            <w:lang w:eastAsia="zh-CN"/>
          </w:rPr>
          <w:t>(二)、工艺技术方案选用原则</w:t>
        </w:r>
        <w:r>
          <w:tab/>
        </w:r>
        <w:r>
          <w:fldChar w:fldCharType="begin"/>
        </w:r>
        <w:r>
          <w:instrText xml:space="preserve"> PAGEREF _Toc22810 \h </w:instrText>
        </w:r>
        <w:r>
          <w:fldChar w:fldCharType="separate"/>
        </w:r>
        <w:r>
          <w:t>39</w:t>
        </w:r>
        <w:r>
          <w:fldChar w:fldCharType="end"/>
        </w:r>
      </w:hyperlink>
    </w:p>
    <w:p>
      <w:pPr>
        <w:pStyle w:val="TOC2"/>
        <w:tabs>
          <w:tab w:val="right" w:leader="dot" w:pos="8306"/>
        </w:tabs>
      </w:pPr>
      <w:hyperlink w:anchor="_Toc22845" w:history="1">
        <w:r>
          <w:rPr>
            <w:rFonts w:ascii="仿宋" w:eastAsia="仿宋" w:hAnsi="仿宋" w:cs="仿宋" w:hint="eastAsia"/>
            <w:lang w:eastAsia="zh-CN"/>
          </w:rPr>
          <w:t>(三)、工艺技术方案要求</w:t>
        </w:r>
        <w:r>
          <w:tab/>
        </w:r>
        <w:r>
          <w:fldChar w:fldCharType="begin"/>
        </w:r>
        <w:r>
          <w:instrText xml:space="preserve"> PAGEREF _Toc22845 \h </w:instrText>
        </w:r>
        <w:r>
          <w:fldChar w:fldCharType="separate"/>
        </w:r>
        <w:r>
          <w:t>41</w:t>
        </w:r>
        <w:r>
          <w:fldChar w:fldCharType="end"/>
        </w:r>
      </w:hyperlink>
    </w:p>
    <w:p>
      <w:pPr>
        <w:pStyle w:val="TOC1"/>
        <w:tabs>
          <w:tab w:val="right" w:leader="dot" w:pos="8306"/>
        </w:tabs>
      </w:pPr>
      <w:hyperlink w:anchor="_Toc24146" w:history="1">
        <w:r>
          <w:rPr>
            <w:rFonts w:ascii="仿宋" w:eastAsia="仿宋" w:hAnsi="仿宋" w:cs="仿宋" w:hint="eastAsia"/>
            <w:lang w:eastAsia="zh-CN"/>
          </w:rPr>
          <w:t>十二、环卫清洁装备项目环境影响分析</w:t>
        </w:r>
        <w:r>
          <w:tab/>
        </w:r>
        <w:r>
          <w:fldChar w:fldCharType="begin"/>
        </w:r>
        <w:r>
          <w:instrText xml:space="preserve"> PAGEREF _Toc24146 \h </w:instrText>
        </w:r>
        <w:r>
          <w:fldChar w:fldCharType="separate"/>
        </w:r>
        <w:r>
          <w:t>43</w:t>
        </w:r>
        <w:r>
          <w:fldChar w:fldCharType="end"/>
        </w:r>
      </w:hyperlink>
    </w:p>
    <w:p>
      <w:pPr>
        <w:pStyle w:val="TOC2"/>
        <w:tabs>
          <w:tab w:val="right" w:leader="dot" w:pos="8306"/>
        </w:tabs>
      </w:pPr>
      <w:hyperlink w:anchor="_Toc17992" w:history="1">
        <w:r>
          <w:rPr>
            <w:rFonts w:ascii="仿宋" w:eastAsia="仿宋" w:hAnsi="仿宋" w:cs="仿宋" w:hint="eastAsia"/>
            <w:lang w:eastAsia="zh-CN"/>
          </w:rPr>
          <w:t>(一)、建设区域环境质量现状</w:t>
        </w:r>
        <w:r>
          <w:tab/>
        </w:r>
        <w:r>
          <w:fldChar w:fldCharType="begin"/>
        </w:r>
        <w:r>
          <w:instrText xml:space="preserve"> PAGEREF _Toc17992 \h </w:instrText>
        </w:r>
        <w:r>
          <w:fldChar w:fldCharType="separate"/>
        </w:r>
        <w:r>
          <w:t>43</w:t>
        </w:r>
        <w:r>
          <w:fldChar w:fldCharType="end"/>
        </w:r>
      </w:hyperlink>
    </w:p>
    <w:p>
      <w:pPr>
        <w:pStyle w:val="TOC2"/>
        <w:tabs>
          <w:tab w:val="right" w:leader="dot" w:pos="8306"/>
        </w:tabs>
      </w:pPr>
      <w:hyperlink w:anchor="_Toc20916" w:history="1">
        <w:r>
          <w:rPr>
            <w:rFonts w:ascii="仿宋" w:eastAsia="仿宋" w:hAnsi="仿宋" w:cs="仿宋" w:hint="eastAsia"/>
            <w:lang w:eastAsia="zh-CN"/>
          </w:rPr>
          <w:t>(二)、建设期环境保护</w:t>
        </w:r>
        <w:r>
          <w:tab/>
        </w:r>
        <w:r>
          <w:fldChar w:fldCharType="begin"/>
        </w:r>
        <w:r>
          <w:instrText xml:space="preserve"> PAGEREF _Toc20916 \h </w:instrText>
        </w:r>
        <w:r>
          <w:fldChar w:fldCharType="separate"/>
        </w:r>
        <w:r>
          <w:t>44</w:t>
        </w:r>
        <w:r>
          <w:fldChar w:fldCharType="end"/>
        </w:r>
      </w:hyperlink>
    </w:p>
    <w:p>
      <w:pPr>
        <w:pStyle w:val="TOC2"/>
        <w:tabs>
          <w:tab w:val="right" w:leader="dot" w:pos="8306"/>
        </w:tabs>
      </w:pPr>
      <w:hyperlink w:anchor="_Toc10930" w:history="1">
        <w:r>
          <w:rPr>
            <w:rFonts w:ascii="仿宋" w:eastAsia="仿宋" w:hAnsi="仿宋" w:cs="仿宋" w:hint="eastAsia"/>
            <w:lang w:eastAsia="zh-CN"/>
          </w:rPr>
          <w:t>(三)、运营期环境保护</w:t>
        </w:r>
        <w:r>
          <w:tab/>
        </w:r>
        <w:r>
          <w:fldChar w:fldCharType="begin"/>
        </w:r>
        <w:r>
          <w:instrText xml:space="preserve"> PAGEREF _Toc10930 \h </w:instrText>
        </w:r>
        <w:r>
          <w:fldChar w:fldCharType="separate"/>
        </w:r>
        <w:r>
          <w:t>46</w:t>
        </w:r>
        <w:r>
          <w:fldChar w:fldCharType="end"/>
        </w:r>
      </w:hyperlink>
    </w:p>
    <w:p>
      <w:pPr>
        <w:pStyle w:val="TOC2"/>
        <w:tabs>
          <w:tab w:val="right" w:leader="dot" w:pos="8306"/>
        </w:tabs>
      </w:pPr>
      <w:hyperlink w:anchor="_Toc7780" w:history="1">
        <w:r>
          <w:rPr>
            <w:rFonts w:ascii="仿宋" w:eastAsia="仿宋" w:hAnsi="仿宋" w:cs="仿宋" w:hint="eastAsia"/>
            <w:lang w:eastAsia="zh-CN"/>
          </w:rPr>
          <w:t>(四)、环卫清洁装备项目建设对区域经济的影响</w:t>
        </w:r>
        <w:r>
          <w:tab/>
        </w:r>
        <w:r>
          <w:fldChar w:fldCharType="begin"/>
        </w:r>
        <w:r>
          <w:instrText xml:space="preserve"> PAGEREF _Toc7780 \h </w:instrText>
        </w:r>
        <w:r>
          <w:fldChar w:fldCharType="separate"/>
        </w:r>
        <w:r>
          <w:t>47</w:t>
        </w:r>
        <w:r>
          <w:fldChar w:fldCharType="end"/>
        </w:r>
      </w:hyperlink>
    </w:p>
    <w:p>
      <w:pPr>
        <w:pStyle w:val="TOC2"/>
        <w:tabs>
          <w:tab w:val="right" w:leader="dot" w:pos="8306"/>
        </w:tabs>
      </w:pPr>
      <w:hyperlink w:anchor="_Toc13819" w:history="1">
        <w:r>
          <w:rPr>
            <w:rFonts w:ascii="仿宋" w:eastAsia="仿宋" w:hAnsi="仿宋" w:cs="仿宋" w:hint="eastAsia"/>
            <w:lang w:eastAsia="zh-CN"/>
          </w:rPr>
          <w:t>(五)、废弃物处理</w:t>
        </w:r>
        <w:r>
          <w:tab/>
        </w:r>
        <w:r>
          <w:fldChar w:fldCharType="begin"/>
        </w:r>
        <w:r>
          <w:instrText xml:space="preserve"> PAGEREF _Toc13819 \h </w:instrText>
        </w:r>
        <w:r>
          <w:fldChar w:fldCharType="separate"/>
        </w:r>
        <w:r>
          <w:t>49</w:t>
        </w:r>
        <w:r>
          <w:fldChar w:fldCharType="end"/>
        </w:r>
      </w:hyperlink>
    </w:p>
    <w:p>
      <w:pPr>
        <w:pStyle w:val="TOC2"/>
        <w:tabs>
          <w:tab w:val="right" w:leader="dot" w:pos="8306"/>
        </w:tabs>
      </w:pPr>
      <w:hyperlink w:anchor="_Toc2850" w:history="1">
        <w:r>
          <w:rPr>
            <w:rFonts w:ascii="仿宋" w:eastAsia="仿宋" w:hAnsi="仿宋" w:cs="仿宋" w:hint="eastAsia"/>
            <w:lang w:eastAsia="zh-CN"/>
          </w:rPr>
          <w:t>(六)、特殊环境影响分析</w:t>
        </w:r>
        <w:r>
          <w:tab/>
        </w:r>
        <w:r>
          <w:fldChar w:fldCharType="begin"/>
        </w:r>
        <w:r>
          <w:instrText xml:space="preserve"> PAGEREF _Toc2850 \h </w:instrText>
        </w:r>
        <w:r>
          <w:fldChar w:fldCharType="separate"/>
        </w:r>
        <w:r>
          <w:t>50</w:t>
        </w:r>
        <w:r>
          <w:fldChar w:fldCharType="end"/>
        </w:r>
      </w:hyperlink>
    </w:p>
    <w:p>
      <w:pPr>
        <w:pStyle w:val="TOC2"/>
        <w:tabs>
          <w:tab w:val="right" w:leader="dot" w:pos="8306"/>
        </w:tabs>
      </w:pPr>
      <w:hyperlink w:anchor="_Toc7193" w:history="1">
        <w:r>
          <w:rPr>
            <w:rFonts w:ascii="仿宋" w:eastAsia="仿宋" w:hAnsi="仿宋" w:cs="仿宋" w:hint="eastAsia"/>
            <w:lang w:eastAsia="zh-CN"/>
          </w:rPr>
          <w:t>(七)、清洁生产</w:t>
        </w:r>
        <w:r>
          <w:tab/>
        </w:r>
        <w:r>
          <w:fldChar w:fldCharType="begin"/>
        </w:r>
        <w:r>
          <w:instrText xml:space="preserve"> PAGEREF _Toc7193 \h </w:instrText>
        </w:r>
        <w:r>
          <w:fldChar w:fldCharType="separate"/>
        </w:r>
        <w:r>
          <w:t>51</w:t>
        </w:r>
        <w:r>
          <w:fldChar w:fldCharType="end"/>
        </w:r>
      </w:hyperlink>
    </w:p>
    <w:p>
      <w:pPr>
        <w:pStyle w:val="TOC2"/>
        <w:tabs>
          <w:tab w:val="right" w:leader="dot" w:pos="8306"/>
        </w:tabs>
      </w:pPr>
      <w:hyperlink w:anchor="_Toc19290" w:history="1">
        <w:r>
          <w:rPr>
            <w:rFonts w:ascii="仿宋" w:eastAsia="仿宋" w:hAnsi="仿宋" w:cs="仿宋" w:hint="eastAsia"/>
            <w:lang w:eastAsia="zh-CN"/>
          </w:rPr>
          <w:t>(八)、环境保护综合评价</w:t>
        </w:r>
        <w:r>
          <w:tab/>
        </w:r>
        <w:r>
          <w:fldChar w:fldCharType="begin"/>
        </w:r>
        <w:r>
          <w:instrText xml:space="preserve"> PAGEREF _Toc19290 \h </w:instrText>
        </w:r>
        <w:r>
          <w:fldChar w:fldCharType="separate"/>
        </w:r>
        <w:r>
          <w:t>53</w:t>
        </w:r>
        <w:r>
          <w:fldChar w:fldCharType="end"/>
        </w:r>
      </w:hyperlink>
    </w:p>
    <w:p>
      <w:pPr>
        <w:pStyle w:val="TOC1"/>
        <w:tabs>
          <w:tab w:val="right" w:leader="dot" w:pos="8306"/>
        </w:tabs>
      </w:pPr>
      <w:hyperlink w:anchor="_Toc7384" w:history="1">
        <w:r>
          <w:rPr>
            <w:rFonts w:ascii="仿宋" w:eastAsia="仿宋" w:hAnsi="仿宋" w:cs="仿宋" w:hint="eastAsia"/>
            <w:lang w:eastAsia="zh-CN"/>
          </w:rPr>
          <w:t>十三、供应链管理</w:t>
        </w:r>
        <w:r>
          <w:tab/>
        </w:r>
        <w:r>
          <w:fldChar w:fldCharType="begin"/>
        </w:r>
        <w:r>
          <w:instrText xml:space="preserve"> PAGEREF _Toc7384 \h </w:instrText>
        </w:r>
        <w:r>
          <w:fldChar w:fldCharType="separate"/>
        </w:r>
        <w:r>
          <w:t>54</w:t>
        </w:r>
        <w:r>
          <w:fldChar w:fldCharType="end"/>
        </w:r>
      </w:hyperlink>
    </w:p>
    <w:p>
      <w:pPr>
        <w:pStyle w:val="TOC2"/>
        <w:tabs>
          <w:tab w:val="right" w:leader="dot" w:pos="8306"/>
        </w:tabs>
      </w:pPr>
      <w:hyperlink w:anchor="_Toc14737" w:history="1">
        <w:r>
          <w:rPr>
            <w:rFonts w:ascii="仿宋" w:eastAsia="仿宋" w:hAnsi="仿宋" w:cs="仿宋" w:hint="eastAsia"/>
            <w:lang w:eastAsia="zh-CN"/>
          </w:rPr>
          <w:t>(一)、供应链战略规划</w:t>
        </w:r>
        <w:r>
          <w:tab/>
        </w:r>
        <w:r>
          <w:fldChar w:fldCharType="begin"/>
        </w:r>
        <w:r>
          <w:instrText xml:space="preserve"> PAGEREF _Toc14737 \h </w:instrText>
        </w:r>
        <w:r>
          <w:fldChar w:fldCharType="separate"/>
        </w:r>
        <w:r>
          <w:t>54</w:t>
        </w:r>
        <w:r>
          <w:fldChar w:fldCharType="end"/>
        </w:r>
      </w:hyperlink>
    </w:p>
    <w:p>
      <w:pPr>
        <w:pStyle w:val="TOC2"/>
        <w:tabs>
          <w:tab w:val="right" w:leader="dot" w:pos="8306"/>
        </w:tabs>
      </w:pPr>
      <w:hyperlink w:anchor="_Toc25339" w:history="1">
        <w:r>
          <w:rPr>
            <w:rFonts w:ascii="仿宋" w:eastAsia="仿宋" w:hAnsi="仿宋" w:cs="仿宋" w:hint="eastAsia"/>
            <w:lang w:eastAsia="zh-CN"/>
          </w:rPr>
          <w:t>(二)、供应商选择与合作</w:t>
        </w:r>
        <w:r>
          <w:tab/>
        </w:r>
        <w:r>
          <w:fldChar w:fldCharType="begin"/>
        </w:r>
        <w:r>
          <w:instrText xml:space="preserve"> PAGEREF _Toc25339 \h </w:instrText>
        </w:r>
        <w:r>
          <w:fldChar w:fldCharType="separate"/>
        </w:r>
        <w:r>
          <w:t>55</w:t>
        </w:r>
        <w:r>
          <w:fldChar w:fldCharType="end"/>
        </w:r>
      </w:hyperlink>
    </w:p>
    <w:p>
      <w:pPr>
        <w:pStyle w:val="TOC2"/>
        <w:tabs>
          <w:tab w:val="right" w:leader="dot" w:pos="8306"/>
        </w:tabs>
      </w:pPr>
      <w:hyperlink w:anchor="_Toc3690" w:history="1">
        <w:r>
          <w:rPr>
            <w:rFonts w:ascii="仿宋" w:eastAsia="仿宋" w:hAnsi="仿宋" w:cs="仿宋" w:hint="eastAsia"/>
            <w:lang w:eastAsia="zh-CN"/>
          </w:rPr>
          <w:t>(三)、物流与库存管理</w:t>
        </w:r>
        <w:r>
          <w:tab/>
        </w:r>
        <w:r>
          <w:fldChar w:fldCharType="begin"/>
        </w:r>
        <w:r>
          <w:instrText xml:space="preserve"> PAGEREF _Toc3690 \h </w:instrText>
        </w:r>
        <w:r>
          <w:fldChar w:fldCharType="separate"/>
        </w:r>
        <w:r>
          <w:t>57</w:t>
        </w:r>
        <w:r>
          <w:fldChar w:fldCharType="end"/>
        </w:r>
      </w:hyperlink>
    </w:p>
    <w:p>
      <w:pPr>
        <w:pStyle w:val="TOC1"/>
        <w:tabs>
          <w:tab w:val="right" w:leader="dot" w:pos="8306"/>
        </w:tabs>
      </w:pPr>
      <w:hyperlink w:anchor="_Toc25033" w:history="1">
        <w:r>
          <w:rPr>
            <w:rFonts w:ascii="仿宋" w:eastAsia="仿宋" w:hAnsi="仿宋" w:cs="仿宋" w:hint="eastAsia"/>
            <w:lang w:eastAsia="zh-CN"/>
          </w:rPr>
          <w:t>十四、环卫清洁装备项目变更管理</w:t>
        </w:r>
        <w:r>
          <w:tab/>
        </w:r>
        <w:r>
          <w:fldChar w:fldCharType="begin"/>
        </w:r>
        <w:r>
          <w:instrText xml:space="preserve"> PAGEREF _Toc25033 \h </w:instrText>
        </w:r>
        <w:r>
          <w:fldChar w:fldCharType="separate"/>
        </w:r>
        <w:r>
          <w:t>58</w:t>
        </w:r>
        <w:r>
          <w:fldChar w:fldCharType="end"/>
        </w:r>
      </w:hyperlink>
    </w:p>
    <w:p>
      <w:pPr>
        <w:pStyle w:val="TOC2"/>
        <w:tabs>
          <w:tab w:val="right" w:leader="dot" w:pos="8306"/>
        </w:tabs>
      </w:pPr>
      <w:hyperlink w:anchor="_Toc16532" w:history="1">
        <w:r>
          <w:rPr>
            <w:rFonts w:ascii="仿宋" w:eastAsia="仿宋" w:hAnsi="仿宋" w:cs="仿宋" w:hint="eastAsia"/>
            <w:lang w:eastAsia="zh-CN"/>
          </w:rPr>
          <w:t>(一)、变更申请与评估</w:t>
        </w:r>
        <w:r>
          <w:tab/>
        </w:r>
        <w:r>
          <w:fldChar w:fldCharType="begin"/>
        </w:r>
        <w:r>
          <w:instrText xml:space="preserve"> PAGEREF _Toc16532 \h </w:instrText>
        </w:r>
        <w:r>
          <w:fldChar w:fldCharType="separate"/>
        </w:r>
        <w:r>
          <w:t>58</w:t>
        </w:r>
        <w:r>
          <w:fldChar w:fldCharType="end"/>
        </w:r>
      </w:hyperlink>
    </w:p>
    <w:p>
      <w:pPr>
        <w:pStyle w:val="TOC2"/>
        <w:tabs>
          <w:tab w:val="right" w:leader="dot" w:pos="8306"/>
        </w:tabs>
      </w:pPr>
      <w:hyperlink w:anchor="_Toc19374" w:history="1">
        <w:r>
          <w:rPr>
            <w:rFonts w:ascii="仿宋" w:eastAsia="仿宋" w:hAnsi="仿宋" w:cs="仿宋" w:hint="eastAsia"/>
            <w:lang w:eastAsia="zh-CN"/>
          </w:rPr>
          <w:t>(二)、变更实施与控制</w:t>
        </w:r>
        <w:r>
          <w:tab/>
        </w:r>
        <w:r>
          <w:fldChar w:fldCharType="begin"/>
        </w:r>
        <w:r>
          <w:instrText xml:space="preserve"> PAGEREF _Toc19374 \h </w:instrText>
        </w:r>
        <w:r>
          <w:fldChar w:fldCharType="separate"/>
        </w:r>
        <w:r>
          <w:t>58</w:t>
        </w:r>
        <w:r>
          <w:fldChar w:fldCharType="end"/>
        </w:r>
      </w:hyperlink>
    </w:p>
    <w:p>
      <w:pPr>
        <w:pStyle w:val="TOC1"/>
        <w:tabs>
          <w:tab w:val="right" w:leader="dot" w:pos="8306"/>
        </w:tabs>
      </w:pPr>
      <w:hyperlink w:anchor="_Toc23900" w:history="1">
        <w:r>
          <w:rPr>
            <w:rFonts w:ascii="仿宋" w:eastAsia="仿宋" w:hAnsi="仿宋" w:cs="仿宋" w:hint="eastAsia"/>
            <w:lang w:eastAsia="zh-CN"/>
          </w:rPr>
          <w:t>十五、质量管理体系</w:t>
        </w:r>
        <w:r>
          <w:tab/>
        </w:r>
        <w:r>
          <w:fldChar w:fldCharType="begin"/>
        </w:r>
        <w:r>
          <w:instrText xml:space="preserve"> PAGEREF _Toc23900 \h </w:instrText>
        </w:r>
        <w:r>
          <w:fldChar w:fldCharType="separate"/>
        </w:r>
        <w:r>
          <w:t>59</w:t>
        </w:r>
        <w:r>
          <w:fldChar w:fldCharType="end"/>
        </w:r>
      </w:hyperlink>
    </w:p>
    <w:p>
      <w:pPr>
        <w:pStyle w:val="TOC2"/>
        <w:tabs>
          <w:tab w:val="right" w:leader="dot" w:pos="8306"/>
        </w:tabs>
      </w:pPr>
      <w:hyperlink w:anchor="_Toc21259" w:history="1">
        <w:r>
          <w:rPr>
            <w:rFonts w:ascii="仿宋" w:eastAsia="仿宋" w:hAnsi="仿宋" w:cs="仿宋" w:hint="eastAsia"/>
            <w:lang w:eastAsia="zh-CN"/>
          </w:rPr>
          <w:t>(一)、质量目标与方针</w:t>
        </w:r>
        <w:r>
          <w:tab/>
        </w:r>
        <w:r>
          <w:fldChar w:fldCharType="begin"/>
        </w:r>
        <w:r>
          <w:instrText xml:space="preserve"> PAGEREF _Toc21259 \h </w:instrText>
        </w:r>
        <w:r>
          <w:fldChar w:fldCharType="separate"/>
        </w:r>
        <w:r>
          <w:t>59</w:t>
        </w:r>
        <w:r>
          <w:fldChar w:fldCharType="end"/>
        </w:r>
      </w:hyperlink>
    </w:p>
    <w:p>
      <w:pPr>
        <w:pStyle w:val="TOC2"/>
        <w:tabs>
          <w:tab w:val="right" w:leader="dot" w:pos="8306"/>
        </w:tabs>
      </w:pPr>
      <w:hyperlink w:anchor="_Toc26310" w:history="1">
        <w:r>
          <w:rPr>
            <w:rFonts w:ascii="仿宋" w:eastAsia="仿宋" w:hAnsi="仿宋" w:cs="仿宋" w:hint="eastAsia"/>
            <w:lang w:eastAsia="zh-CN"/>
          </w:rPr>
          <w:t>(二)、质量管理责任</w:t>
        </w:r>
        <w:r>
          <w:tab/>
        </w:r>
        <w:r>
          <w:fldChar w:fldCharType="begin"/>
        </w:r>
        <w:r>
          <w:instrText xml:space="preserve"> PAGEREF _Toc26310 \h </w:instrText>
        </w:r>
        <w:r>
          <w:fldChar w:fldCharType="separate"/>
        </w:r>
        <w:r>
          <w:t>60</w:t>
        </w:r>
        <w:r>
          <w:fldChar w:fldCharType="end"/>
        </w:r>
      </w:hyperlink>
    </w:p>
    <w:p>
      <w:pPr>
        <w:pStyle w:val="TOC2"/>
        <w:tabs>
          <w:tab w:val="right" w:leader="dot" w:pos="8306"/>
        </w:tabs>
      </w:pPr>
      <w:hyperlink w:anchor="_Toc11889" w:history="1">
        <w:r>
          <w:rPr>
            <w:rFonts w:ascii="仿宋" w:eastAsia="仿宋" w:hAnsi="仿宋" w:cs="仿宋" w:hint="eastAsia"/>
            <w:lang w:eastAsia="zh-CN"/>
          </w:rPr>
          <w:t>(三)、质量管理体系文件</w:t>
        </w:r>
        <w:r>
          <w:tab/>
        </w:r>
        <w:r>
          <w:fldChar w:fldCharType="begin"/>
        </w:r>
        <w:r>
          <w:instrText xml:space="preserve"> PAGEREF _Toc11889 \h </w:instrText>
        </w:r>
        <w:r>
          <w:fldChar w:fldCharType="separate"/>
        </w:r>
        <w:r>
          <w:t>62</w:t>
        </w:r>
        <w:r>
          <w:fldChar w:fldCharType="end"/>
        </w:r>
      </w:hyperlink>
    </w:p>
    <w:p>
      <w:pPr>
        <w:pStyle w:val="TOC2"/>
        <w:tabs>
          <w:tab w:val="right" w:leader="dot" w:pos="8306"/>
        </w:tabs>
      </w:pPr>
      <w:hyperlink w:anchor="_Toc27466" w:history="1">
        <w:r>
          <w:rPr>
            <w:rFonts w:ascii="仿宋" w:eastAsia="仿宋" w:hAnsi="仿宋" w:cs="仿宋" w:hint="eastAsia"/>
            <w:lang w:eastAsia="zh-CN"/>
          </w:rPr>
          <w:t>(四)、质量培训与教育</w:t>
        </w:r>
        <w:r>
          <w:tab/>
        </w:r>
        <w:r>
          <w:fldChar w:fldCharType="begin"/>
        </w:r>
        <w:r>
          <w:instrText xml:space="preserve"> PAGEREF _Toc27466 \h </w:instrText>
        </w:r>
        <w:r>
          <w:fldChar w:fldCharType="separate"/>
        </w:r>
        <w:r>
          <w:t>64</w:t>
        </w:r>
        <w:r>
          <w:fldChar w:fldCharType="end"/>
        </w:r>
      </w:hyperlink>
    </w:p>
    <w:p>
      <w:pPr>
        <w:pStyle w:val="TOC2"/>
        <w:tabs>
          <w:tab w:val="right" w:leader="dot" w:pos="8306"/>
        </w:tabs>
      </w:pPr>
      <w:hyperlink w:anchor="_Toc25568" w:history="1">
        <w:r>
          <w:rPr>
            <w:rFonts w:ascii="仿宋" w:eastAsia="仿宋" w:hAnsi="仿宋" w:cs="仿宋" w:hint="eastAsia"/>
            <w:lang w:eastAsia="zh-CN"/>
          </w:rPr>
          <w:t>(五)、质量审核与评价</w:t>
        </w:r>
        <w:r>
          <w:tab/>
        </w:r>
        <w:r>
          <w:fldChar w:fldCharType="begin"/>
        </w:r>
        <w:r>
          <w:instrText xml:space="preserve"> PAGEREF _Toc25568 \h </w:instrText>
        </w:r>
        <w:r>
          <w:fldChar w:fldCharType="separate"/>
        </w:r>
        <w:r>
          <w:t>65</w:t>
        </w:r>
        <w:r>
          <w:fldChar w:fldCharType="end"/>
        </w:r>
      </w:hyperlink>
    </w:p>
    <w:p>
      <w:pPr>
        <w:pStyle w:val="TOC2"/>
        <w:tabs>
          <w:tab w:val="right" w:leader="dot" w:pos="8306"/>
        </w:tabs>
      </w:pPr>
      <w:hyperlink w:anchor="_Toc27824" w:history="1">
        <w:r>
          <w:rPr>
            <w:rFonts w:ascii="仿宋" w:eastAsia="仿宋" w:hAnsi="仿宋" w:cs="仿宋" w:hint="eastAsia"/>
            <w:lang w:eastAsia="zh-CN"/>
          </w:rPr>
          <w:t>(六)、不符合与纠正措施</w:t>
        </w:r>
        <w:r>
          <w:tab/>
        </w:r>
        <w:r>
          <w:fldChar w:fldCharType="begin"/>
        </w:r>
        <w:r>
          <w:instrText xml:space="preserve"> PAGEREF _Toc27824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10"/>
      <w:r>
        <w:rPr>
          <w:rFonts w:ascii="仿宋" w:eastAsia="仿宋" w:hAnsi="仿宋" w:cs="仿宋" w:hint="eastAsia"/>
          <w:sz w:val="28"/>
          <w:lang w:eastAsia="zh-CN"/>
        </w:rPr>
        <w:t>一、环卫清洁装备项目选址可行性分析</w:t>
      </w:r>
      <w:bookmarkEnd w:id="2"/>
    </w:p>
    <w:p>
      <w:pPr>
        <w:pStyle w:val="Heading2"/>
        <w:rPr>
          <w:rFonts w:ascii="仿宋" w:eastAsia="仿宋" w:hAnsi="仿宋" w:cs="仿宋" w:hint="eastAsia"/>
          <w:lang w:eastAsia="zh-CN"/>
        </w:rPr>
      </w:pPr>
      <w:bookmarkStart w:id="3" w:name="_Toc15376"/>
      <w:r>
        <w:rPr>
          <w:rFonts w:ascii="仿宋" w:eastAsia="仿宋" w:hAnsi="仿宋" w:cs="仿宋" w:hint="eastAsia"/>
          <w:lang w:eastAsia="zh-CN"/>
        </w:rPr>
        <w:t>(一)、环卫清洁装备项目选址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该环卫清洁装备项目选址位于XX省XX市XX区XXX街道</w:t>
      </w:r>
    </w:p>
    <w:p>
      <w:pPr>
        <w:pStyle w:val="Heading2"/>
        <w:ind w:firstLine="560" w:firstLineChars="200"/>
        <w:rPr>
          <w:rFonts w:ascii="仿宋" w:eastAsia="仿宋" w:hAnsi="仿宋" w:cs="仿宋" w:hint="eastAsia"/>
          <w:sz w:val="28"/>
          <w:lang w:eastAsia="zh-CN"/>
        </w:rPr>
      </w:pPr>
      <w:bookmarkStart w:id="4" w:name="_Toc202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环卫清洁装备项目的征地面积将根据环卫清洁装备项目的实际规模和需求进行精确规划。具体面积XXX平方米，旨在确保环卫清洁装备项目不仅能够满足当前的发展需求，还能够预留空间以适应未来的扩展。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净用地面积是在征地面积基础上去除不可利用面积后的实际可开发用地。具体面积XXX平方米，考虑到环保、交通、安全等多方面因素，以确保环卫清洁装备项目在整体利用效率上达到最优。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环卫清洁装备项目计划建设的建筑总规模具体面积XXX平方米。这一规模的确定综合考虑了环卫清洁装备项目的性质、规模，以及城市规划的相关要求，确保建筑布局与周边环境协调一致。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绿地率是环卫清洁装备项目用地中被规划为绿地的比例。具体面积XXX平方米，旨在通过合理规划绿地，改善环卫清洁装备项目周边环境，提升居民生活质量，并符合城市整体绿化规划。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容积率是用地上可以建设的建筑总体积与用地面积之比。具体面积XXX，通过合理的容积率规划，确保环卫清洁装备项目建筑规模与周边环境和谐共生。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卫清洁装备项目选址与当地城市规划相一致，具体面积XXX平方米。通过与城市规划部门深入沟通，确保环卫清洁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卫清洁装备项目选址符合当地产业政策，具体面积XXX平方米。这包括环卫清洁装备项目对当地经济的促进作用，以及对相关产业的带动效应，确保环卫清洁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用地总体要求必须符合环保和可持续发展的原则，具体面积XXX平方米。通过采用绿色建筑设计、节能减排等措施，确保环卫清洁装备项目在建设和运营过程中对环境的影响最小化，达到可持续发展的要求。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确保环卫清洁装备项目选址具备必要的公共设施配套，具体面积XXX平方米。这包括交通便利性、教育、医疗等基础设施，以提高居民生活品质，使得环卫清洁装备项目选址更具吸引力。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考虑用地总体要求对当地社会稳定性的影响，具体面积XXX平方米。通过深入了解当地社区反馈，确保环卫清洁装备项目的选址和建设过程对当地社会和谐稳定产生积极作用。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卫清洁装备项目选址不仅符合法规和规划，还在实际操作中具有可行性。这一全面规划将为环卫清洁装备项目的成功实施提供坚实的基础，确保环卫清洁装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卫清洁装备项目的设备规划和空间设计中，我们将采取灵活设备布局的措施。设备布局将根据实际需求进行灵活设计，避免不必要的浪费。通过合理规划设备摆放位置，我们将提高设备的利用率，减少设备间距，以确保环卫清洁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卫清洁装备项目内部引入共享设施的概念，例如共享会议室、办公区等。通过这种方式，我们可以减少对资源的重复建设，提高资源共享效率，从而减小环卫清洁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4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卫清洁装备项目的总图布置中，我们将不同功能区域进行明确的规划，以最大程度满足环卫清洁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卫清洁装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卫清洁装备项目对环境的影响是综合评价的重要因素之一。我们将详细考虑选址周边的自然环境、生态保护区、水源地等情况，确保环卫清洁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对选址的评价还需充分考虑当地政府的产业政策和法规。我们将详细了解环卫清洁装备项目所在地的相关政策，确保环卫清洁装备项目的规划和运营与当地法规相符，降低不必要的法律风险。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考虑到社会稳定性对企业运营的重要性，我们将评估选址地区的社会安全情况、劳工关系、社区反馈等方面，以确保环卫清洁装备项目的建设和运营不会受到社会稳定性的负面影响。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最后，我们将综合考虑用地成本，包括土地购置费用、土地开发成本等。通过对用地成本的详细评估，我们能够做出更为精确的经济效益分析，为环卫清洁装备项目的投资决策提供有力支持。</w:t>
      </w:r>
    </w:p>
    <w:p>
      <w:pPr>
        <w:pStyle w:val="Heading1"/>
        <w:ind w:firstLine="560" w:firstLineChars="200"/>
        <w:rPr>
          <w:rFonts w:ascii="仿宋" w:eastAsia="仿宋" w:hAnsi="仿宋" w:cs="仿宋" w:hint="eastAsia"/>
          <w:sz w:val="28"/>
          <w:lang w:eastAsia="zh-CN"/>
        </w:rPr>
      </w:pPr>
      <w:bookmarkStart w:id="8" w:name="_Toc19054"/>
      <w:r>
        <w:rPr>
          <w:rFonts w:ascii="仿宋" w:eastAsia="仿宋" w:hAnsi="仿宋" w:cs="仿宋" w:hint="eastAsia"/>
          <w:sz w:val="28"/>
          <w:lang w:eastAsia="zh-CN"/>
        </w:rPr>
        <w:t>二、环卫清洁装备项目建设单位说明</w:t>
      </w:r>
      <w:bookmarkEnd w:id="8"/>
    </w:p>
    <w:p>
      <w:pPr>
        <w:pStyle w:val="Heading2"/>
        <w:rPr>
          <w:rFonts w:ascii="仿宋" w:eastAsia="仿宋" w:hAnsi="仿宋" w:cs="仿宋" w:hint="eastAsia"/>
          <w:lang w:eastAsia="zh-CN"/>
        </w:rPr>
      </w:pPr>
      <w:bookmarkStart w:id="9" w:name="_Toc9948"/>
      <w:r>
        <w:rPr>
          <w:rFonts w:ascii="仿宋" w:eastAsia="仿宋" w:hAnsi="仿宋" w:cs="仿宋" w:hint="eastAsia"/>
          <w:lang w:eastAsia="zh-CN"/>
        </w:rPr>
        <w:t>(一)、环卫清洁装备项目承办单位基本情况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84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卫清洁装备项目承办单位的XXXX，我们着眼于实现可持续的经济效益。通过技术创新和解决方案的提供，公司预计在环卫清洁装备项目执行期间将获得可观的收入增长。这一收入来源主要包括环卫清洁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同时，我们注重成本控制和效率提升，以确保环卫清洁装备项目的可持续盈利。透过精细的管理和资源优化，公司期望实现环卫清洁装备项目利润最大化。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卫清洁装备项目实施进行全面的投资评估，包括环卫清洁装备项目启动阶段的资金投入和后续运营成本。通过对环卫清洁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卫清洁装备项目实施过程中具备足够的资金流动性，公司将进行详尽的现金流分析。这包括资金需求的合理预测、环卫清洁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94"/>
      <w:r>
        <w:rPr>
          <w:rFonts w:ascii="仿宋" w:eastAsia="仿宋" w:hAnsi="仿宋" w:cs="仿宋" w:hint="eastAsia"/>
          <w:sz w:val="28"/>
          <w:lang w:eastAsia="zh-CN"/>
        </w:rPr>
        <w:t>三、环卫清洁装备项目可持续发展</w:t>
      </w:r>
      <w:bookmarkEnd w:id="11"/>
    </w:p>
    <w:p>
      <w:pPr>
        <w:pStyle w:val="Heading2"/>
        <w:rPr>
          <w:rFonts w:ascii="仿宋" w:eastAsia="仿宋" w:hAnsi="仿宋" w:cs="仿宋" w:hint="eastAsia"/>
          <w:lang w:eastAsia="zh-CN"/>
        </w:rPr>
      </w:pPr>
      <w:bookmarkStart w:id="12" w:name="_Toc879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中，环卫清洁装备项目团队着眼于未来，明确了可持续发展的战略方向。制定的具体可持续发展目标包括降低资源使用、采用环保技术、最大化社会效益等。这一步骤不仅有助于环卫清洁装备项目在环保和社会责任方面达到最高标准，也为未来提供了明确的指引，确保环卫清洁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可持续实践的融入环卫清洁装备项目管理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卫清洁装备项目管理周期。从环卫清洁装备项目规划开始，环卫清洁装备项目团队就考虑了环境和社会的因素。在执行阶段，环卫清洁装备项目团队积极推动绿色技术的应用，优化资源利用。此外，关注员工的社会责任，通过培训和沟通活动提高员工对可持续发展的认知，使他们能够在日常工作中践行可持续实践。这些举措不仅为环卫清洁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54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扎根于环卫清洁装备项目的可持续发展理念，我们深信环保与社会责任是环卫清洁装备项目成功的关键支柱。在环卫清洁装备项目的每一步，我们都致力于通过创新和实践，履行对环境和社会的坚定责任。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团队通过引入先进的环保技术、建立高效的废物处理系统以及推动能源节约措施，积极履行环保责任。定期的环保监测和评估确保环卫清洁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不仅致力于自身可持续发展，还注重对社会的回馈。通过支持社区环卫清洁装备项目、参与慈善事业、提供培训机会等方式，环卫清洁装备项目积极履行社会责任。与当地社区建立积极互动，关注员工的工作与生活平衡，以及员工的身心健康，是环卫清洁装备项目在社会责任层面的关键举措。这样的实践不仅增强了环卫清洁装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148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0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环卫清洁装备项目的技术管理特点体现在其创新导向。通过引入最先进的技术趋势和解决方案，环卫清洁装备项目致力于提升科技含量、提高质量和效率水平。这意味着我们将采用最新的工具和方法，确保环卫清洁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清洁装备项目技术管理的显著特征。通过整合不同领域的技术资源，我们实现了跨学科的协同工作。这有助于优化技术架构，提高整体效能。此外，整合性策略还促进了不同技术团队之间的紧密沟通和高效合作，确保环卫清洁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清洁装备项目所采用的技术。通过不断优化技术方案，环卫清洁装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环卫清洁装备项目团队将在环卫清洁装备项目初期识别可能的技术风险，并采取相应的预防和应对措施。通过建立健全的风险评估机制，环卫清洁装备项目能够在实施过程中及时发现并解决潜在的技术问题，保障环卫清洁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卫清洁装备项目中，技术将成为环卫清洁装备项目成功的有力支持。这一深度剖析揭示了技术管理在环卫清洁装备项目实施中的关键作用，为环卫清洁装备项目的技术基础奠定了坚实的基础。</w:t>
      </w:r>
    </w:p>
    <w:p>
      <w:pPr>
        <w:pStyle w:val="Heading2"/>
        <w:ind w:firstLine="560" w:firstLineChars="200"/>
        <w:rPr>
          <w:rFonts w:ascii="仿宋" w:eastAsia="仿宋" w:hAnsi="仿宋" w:cs="仿宋" w:hint="eastAsia"/>
          <w:sz w:val="28"/>
          <w:lang w:eastAsia="zh-CN"/>
        </w:rPr>
      </w:pPr>
      <w:bookmarkStart w:id="16" w:name="_Toc24333"/>
      <w:r>
        <w:rPr>
          <w:rFonts w:ascii="仿宋" w:eastAsia="仿宋" w:hAnsi="仿宋" w:cs="仿宋" w:hint="eastAsia"/>
          <w:sz w:val="28"/>
          <w:lang w:eastAsia="zh-CN"/>
        </w:rPr>
        <w:t>(二)、环卫清洁装备项目工艺技术设计方案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清洁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卫清洁装备项目将严格按照相关行业规范要求进行组织。通过有效控制产品质量，环卫清洁装备项目将致力于为顾客提供优质的环卫清洁装备项目产品和良好的服务。这体现了环卫清洁装备项目对于生产活动合规性和质量标准的高度重视，为环卫清洁装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环卫清洁装备项目注重生态效益和清洁生产原则。环卫清洁装备项目建设将紧密结合地方特色经济发展，与社会经济发展规划和区域环境保护规划方案相协调一致。通过与当地区域自然生态系统的结合，环卫清洁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卫清洁装备项目产品具有多样化的客户需求和个性化的特点。因此，环卫清洁装备项目产品规格品种多样，且单批生产数量较小。为满足这一特点，环卫清洁装备项目承办单位将建设先进的柔性制造生产线。通过广泛应用柔性制造技术，环卫清洁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卫清洁装备项目采用的技术具有较高的技术含量和自动化水平，处于国内先进水平。这一技术选用不仅体现了对生产效率、质量和环境友好性的高标准要求，同时为环卫清洁装备项目的可持续发展奠定了坚实的基础。</w:t>
      </w:r>
    </w:p>
    <w:p>
      <w:pPr>
        <w:pStyle w:val="Heading2"/>
        <w:ind w:firstLine="560" w:firstLineChars="200"/>
        <w:rPr>
          <w:rFonts w:ascii="仿宋" w:eastAsia="仿宋" w:hAnsi="仿宋" w:cs="仿宋" w:hint="eastAsia"/>
          <w:sz w:val="28"/>
          <w:lang w:eastAsia="zh-CN"/>
        </w:rPr>
      </w:pPr>
      <w:bookmarkStart w:id="17" w:name="_Toc134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为确保环卫清洁装备项目的高效生产和技术实施，我们制定了一套精心设计的设备选型方案，以满足环卫清洁装备项目生产、质量和环保的要求。该方案的主要特点如下：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卫清洁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针对环卫清洁装备项目产品的多样性和小批量生产的特点，我们将建设柔性制造生产线。通过在设备选型中考虑柔性制造技术，可以灵活应对不同产品规格和生产需求，实现生产线的高度灵活性和适应性。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389"/>
      <w:r>
        <w:rPr>
          <w:rFonts w:ascii="仿宋" w:eastAsia="仿宋" w:hAnsi="仿宋" w:cs="仿宋" w:hint="eastAsia"/>
          <w:sz w:val="28"/>
          <w:lang w:eastAsia="zh-CN"/>
        </w:rPr>
        <w:t>五、环卫清洁装备项目土建工程</w:t>
      </w:r>
      <w:bookmarkEnd w:id="18"/>
    </w:p>
    <w:p>
      <w:pPr>
        <w:pStyle w:val="Heading2"/>
        <w:rPr>
          <w:rFonts w:ascii="仿宋" w:eastAsia="仿宋" w:hAnsi="仿宋" w:cs="仿宋" w:hint="eastAsia"/>
          <w:lang w:eastAsia="zh-CN"/>
        </w:rPr>
      </w:pPr>
      <w:bookmarkStart w:id="19" w:name="_Toc3085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在环卫清洁装备项目的建筑工程设计中，我们将秉承一系列重要的设计原则，以确保环卫清洁装备项目建筑在功能、美观、可持续性等方面达到最佳效果。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首要原则是确保建筑的功能性得到最大化的发挥。我们将充分理解环卫清洁装备项目的实际需求，合理布局各个功能区域，保证建筑在满足业务需求的同时，提供高效的工作环境。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https://d.book118.com/845320323234011033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环卫清洁装备项目规划设计方案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156FC"/>
    <w:rsid w:val="2F115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32032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2023-12-31T16:14:00Z</dcterms:created>
  <dcterms:modified xsi:type="dcterms:W3CDTF">2023-12-31T16:14:42Z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8CD7546FD1164239AD4CFB37A9D320FC_11</vt:lpwstr>
  </property>
  <property fmtid="{D5CDD505-2E9C-101B-9397-08002B2CF9AE}" pid="3" name="KSOProductBuildVer">
    <vt:lpwstr>2052-12.1.0.16120</vt:lpwstr>
  </property>
</Properties>
</file>