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小麦免耕播种机项目规划设计纲要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670" w:history="1">
        <w:r>
          <w:rPr>
            <w:rFonts w:ascii="仿宋" w:eastAsia="仿宋" w:hAnsi="仿宋" w:cs="仿宋" w:hint="eastAsia"/>
            <w:lang w:eastAsia="zh-CN"/>
          </w:rPr>
          <w:t>序言</w:t>
        </w:r>
        <w:r>
          <w:tab/>
        </w:r>
        <w:r>
          <w:fldChar w:fldCharType="begin"/>
        </w:r>
        <w:r>
          <w:instrText xml:space="preserve"> PAGEREF _Toc19670 \h </w:instrText>
        </w:r>
        <w:r>
          <w:fldChar w:fldCharType="separate"/>
        </w:r>
        <w:r>
          <w:t>3</w:t>
        </w:r>
        <w:r>
          <w:fldChar w:fldCharType="end"/>
        </w:r>
      </w:hyperlink>
    </w:p>
    <w:p>
      <w:pPr>
        <w:pStyle w:val="TOC1"/>
        <w:tabs>
          <w:tab w:val="right" w:leader="dot" w:pos="8306"/>
        </w:tabs>
      </w:pPr>
      <w:hyperlink w:anchor="_Toc8195" w:history="1">
        <w:r>
          <w:rPr>
            <w:rFonts w:ascii="仿宋" w:eastAsia="仿宋" w:hAnsi="仿宋" w:cs="仿宋" w:hint="eastAsia"/>
            <w:lang w:eastAsia="zh-CN"/>
          </w:rPr>
          <w:t>一、小麦免耕播种机项目概论</w:t>
        </w:r>
        <w:r>
          <w:tab/>
        </w:r>
        <w:r>
          <w:fldChar w:fldCharType="begin"/>
        </w:r>
        <w:r>
          <w:instrText xml:space="preserve"> PAGEREF _Toc8195 \h </w:instrText>
        </w:r>
        <w:r>
          <w:fldChar w:fldCharType="separate"/>
        </w:r>
        <w:r>
          <w:t>3</w:t>
        </w:r>
        <w:r>
          <w:fldChar w:fldCharType="end"/>
        </w:r>
      </w:hyperlink>
    </w:p>
    <w:p>
      <w:pPr>
        <w:pStyle w:val="TOC2"/>
        <w:tabs>
          <w:tab w:val="right" w:leader="dot" w:pos="8306"/>
        </w:tabs>
      </w:pPr>
      <w:hyperlink w:anchor="_Toc27814" w:history="1">
        <w:r>
          <w:rPr>
            <w:rFonts w:ascii="仿宋" w:eastAsia="仿宋" w:hAnsi="仿宋" w:cs="仿宋" w:hint="eastAsia"/>
            <w:lang w:eastAsia="zh-CN"/>
          </w:rPr>
          <w:t>(一)、小麦免耕播种机项目概况</w:t>
        </w:r>
        <w:r>
          <w:tab/>
        </w:r>
        <w:r>
          <w:fldChar w:fldCharType="begin"/>
        </w:r>
        <w:r>
          <w:instrText xml:space="preserve"> PAGEREF _Toc27814 \h </w:instrText>
        </w:r>
        <w:r>
          <w:fldChar w:fldCharType="separate"/>
        </w:r>
        <w:r>
          <w:t>3</w:t>
        </w:r>
        <w:r>
          <w:fldChar w:fldCharType="end"/>
        </w:r>
      </w:hyperlink>
    </w:p>
    <w:p>
      <w:pPr>
        <w:pStyle w:val="TOC2"/>
        <w:tabs>
          <w:tab w:val="right" w:leader="dot" w:pos="8306"/>
        </w:tabs>
      </w:pPr>
      <w:hyperlink w:anchor="_Toc22955" w:history="1">
        <w:r>
          <w:rPr>
            <w:rFonts w:ascii="仿宋" w:eastAsia="仿宋" w:hAnsi="仿宋" w:cs="仿宋" w:hint="eastAsia"/>
            <w:lang w:eastAsia="zh-CN"/>
          </w:rPr>
          <w:t>(二)、小麦免耕播种机项目目标</w:t>
        </w:r>
        <w:r>
          <w:tab/>
        </w:r>
        <w:r>
          <w:fldChar w:fldCharType="begin"/>
        </w:r>
        <w:r>
          <w:instrText xml:space="preserve"> PAGEREF _Toc22955 \h </w:instrText>
        </w:r>
        <w:r>
          <w:fldChar w:fldCharType="separate"/>
        </w:r>
        <w:r>
          <w:t>5</w:t>
        </w:r>
        <w:r>
          <w:fldChar w:fldCharType="end"/>
        </w:r>
      </w:hyperlink>
    </w:p>
    <w:p>
      <w:pPr>
        <w:pStyle w:val="TOC2"/>
        <w:tabs>
          <w:tab w:val="right" w:leader="dot" w:pos="8306"/>
        </w:tabs>
      </w:pPr>
      <w:hyperlink w:anchor="_Toc27004" w:history="1">
        <w:r>
          <w:rPr>
            <w:rFonts w:ascii="仿宋" w:eastAsia="仿宋" w:hAnsi="仿宋" w:cs="仿宋" w:hint="eastAsia"/>
            <w:lang w:eastAsia="zh-CN"/>
          </w:rPr>
          <w:t>(三)、小麦免耕播种机项目提出的理由</w:t>
        </w:r>
        <w:r>
          <w:tab/>
        </w:r>
        <w:r>
          <w:fldChar w:fldCharType="begin"/>
        </w:r>
        <w:r>
          <w:instrText xml:space="preserve"> PAGEREF _Toc27004 \h </w:instrText>
        </w:r>
        <w:r>
          <w:fldChar w:fldCharType="separate"/>
        </w:r>
        <w:r>
          <w:t>6</w:t>
        </w:r>
        <w:r>
          <w:fldChar w:fldCharType="end"/>
        </w:r>
      </w:hyperlink>
    </w:p>
    <w:p>
      <w:pPr>
        <w:pStyle w:val="TOC2"/>
        <w:tabs>
          <w:tab w:val="right" w:leader="dot" w:pos="8306"/>
        </w:tabs>
      </w:pPr>
      <w:hyperlink w:anchor="_Toc1627" w:history="1">
        <w:r>
          <w:rPr>
            <w:rFonts w:ascii="仿宋" w:eastAsia="仿宋" w:hAnsi="仿宋" w:cs="仿宋" w:hint="eastAsia"/>
            <w:lang w:eastAsia="zh-CN"/>
          </w:rPr>
          <w:t>(四)、小麦免耕播种机项目意义</w:t>
        </w:r>
        <w:r>
          <w:tab/>
        </w:r>
        <w:r>
          <w:fldChar w:fldCharType="begin"/>
        </w:r>
        <w:r>
          <w:instrText xml:space="preserve"> PAGEREF _Toc1627 \h </w:instrText>
        </w:r>
        <w:r>
          <w:fldChar w:fldCharType="separate"/>
        </w:r>
        <w:r>
          <w:t>8</w:t>
        </w:r>
        <w:r>
          <w:fldChar w:fldCharType="end"/>
        </w:r>
      </w:hyperlink>
    </w:p>
    <w:p>
      <w:pPr>
        <w:pStyle w:val="TOC2"/>
        <w:tabs>
          <w:tab w:val="right" w:leader="dot" w:pos="8306"/>
        </w:tabs>
      </w:pPr>
      <w:hyperlink w:anchor="_Toc6138" w:history="1">
        <w:r>
          <w:rPr>
            <w:rFonts w:ascii="仿宋" w:eastAsia="仿宋" w:hAnsi="仿宋" w:cs="仿宋" w:hint="eastAsia"/>
            <w:lang w:eastAsia="zh-CN"/>
          </w:rPr>
          <w:t>(五)、小麦免耕播种机项目背景</w:t>
        </w:r>
        <w:r>
          <w:tab/>
        </w:r>
        <w:r>
          <w:fldChar w:fldCharType="begin"/>
        </w:r>
        <w:r>
          <w:instrText xml:space="preserve"> PAGEREF _Toc6138 \h </w:instrText>
        </w:r>
        <w:r>
          <w:fldChar w:fldCharType="separate"/>
        </w:r>
        <w:r>
          <w:t>9</w:t>
        </w:r>
        <w:r>
          <w:fldChar w:fldCharType="end"/>
        </w:r>
      </w:hyperlink>
    </w:p>
    <w:p>
      <w:pPr>
        <w:pStyle w:val="TOC1"/>
        <w:tabs>
          <w:tab w:val="right" w:leader="dot" w:pos="8306"/>
        </w:tabs>
      </w:pPr>
      <w:hyperlink w:anchor="_Toc730" w:history="1">
        <w:r>
          <w:rPr>
            <w:rFonts w:ascii="仿宋" w:eastAsia="仿宋" w:hAnsi="仿宋" w:cs="仿宋" w:hint="eastAsia"/>
            <w:lang w:eastAsia="zh-CN"/>
          </w:rPr>
          <w:t>二、市场分析、调研</w:t>
        </w:r>
        <w:r>
          <w:tab/>
        </w:r>
        <w:r>
          <w:fldChar w:fldCharType="begin"/>
        </w:r>
        <w:r>
          <w:instrText xml:space="preserve"> PAGEREF _Toc730 \h </w:instrText>
        </w:r>
        <w:r>
          <w:fldChar w:fldCharType="separate"/>
        </w:r>
        <w:r>
          <w:t>10</w:t>
        </w:r>
        <w:r>
          <w:fldChar w:fldCharType="end"/>
        </w:r>
      </w:hyperlink>
    </w:p>
    <w:p>
      <w:pPr>
        <w:pStyle w:val="TOC2"/>
        <w:tabs>
          <w:tab w:val="right" w:leader="dot" w:pos="8306"/>
        </w:tabs>
      </w:pPr>
      <w:hyperlink w:anchor="_Toc6575" w:history="1">
        <w:r>
          <w:rPr>
            <w:rFonts w:ascii="仿宋" w:eastAsia="仿宋" w:hAnsi="仿宋" w:cs="仿宋" w:hint="eastAsia"/>
            <w:lang w:eastAsia="zh-CN"/>
          </w:rPr>
          <w:t>(一)、小麦免耕播种机行业分析</w:t>
        </w:r>
        <w:r>
          <w:tab/>
        </w:r>
        <w:r>
          <w:fldChar w:fldCharType="begin"/>
        </w:r>
        <w:r>
          <w:instrText xml:space="preserve"> PAGEREF _Toc6575 \h </w:instrText>
        </w:r>
        <w:r>
          <w:fldChar w:fldCharType="separate"/>
        </w:r>
        <w:r>
          <w:t>10</w:t>
        </w:r>
        <w:r>
          <w:fldChar w:fldCharType="end"/>
        </w:r>
      </w:hyperlink>
    </w:p>
    <w:p>
      <w:pPr>
        <w:pStyle w:val="TOC2"/>
        <w:tabs>
          <w:tab w:val="right" w:leader="dot" w:pos="8306"/>
        </w:tabs>
      </w:pPr>
      <w:hyperlink w:anchor="_Toc27327" w:history="1">
        <w:r>
          <w:rPr>
            <w:rFonts w:ascii="仿宋" w:eastAsia="仿宋" w:hAnsi="仿宋" w:cs="仿宋" w:hint="eastAsia"/>
            <w:lang w:eastAsia="zh-CN"/>
          </w:rPr>
          <w:t>(二)、小麦免耕播种机市场分析预测</w:t>
        </w:r>
        <w:r>
          <w:tab/>
        </w:r>
        <w:r>
          <w:fldChar w:fldCharType="begin"/>
        </w:r>
        <w:r>
          <w:instrText xml:space="preserve"> PAGEREF _Toc27327 \h </w:instrText>
        </w:r>
        <w:r>
          <w:fldChar w:fldCharType="separate"/>
        </w:r>
        <w:r>
          <w:t>10</w:t>
        </w:r>
        <w:r>
          <w:fldChar w:fldCharType="end"/>
        </w:r>
      </w:hyperlink>
    </w:p>
    <w:p>
      <w:pPr>
        <w:pStyle w:val="TOC1"/>
        <w:tabs>
          <w:tab w:val="right" w:leader="dot" w:pos="8306"/>
        </w:tabs>
      </w:pPr>
      <w:hyperlink w:anchor="_Toc8984" w:history="1">
        <w:r>
          <w:rPr>
            <w:rFonts w:ascii="仿宋" w:eastAsia="仿宋" w:hAnsi="仿宋" w:cs="仿宋" w:hint="eastAsia"/>
            <w:lang w:eastAsia="zh-CN"/>
          </w:rPr>
          <w:t>三、产品规划分析</w:t>
        </w:r>
        <w:r>
          <w:tab/>
        </w:r>
        <w:r>
          <w:fldChar w:fldCharType="begin"/>
        </w:r>
        <w:r>
          <w:instrText xml:space="preserve"> PAGEREF _Toc8984 \h </w:instrText>
        </w:r>
        <w:r>
          <w:fldChar w:fldCharType="separate"/>
        </w:r>
        <w:r>
          <w:t>11</w:t>
        </w:r>
        <w:r>
          <w:fldChar w:fldCharType="end"/>
        </w:r>
      </w:hyperlink>
    </w:p>
    <w:p>
      <w:pPr>
        <w:pStyle w:val="TOC2"/>
        <w:tabs>
          <w:tab w:val="right" w:leader="dot" w:pos="8306"/>
        </w:tabs>
      </w:pPr>
      <w:hyperlink w:anchor="_Toc29412" w:history="1">
        <w:r>
          <w:rPr>
            <w:rFonts w:ascii="仿宋" w:eastAsia="仿宋" w:hAnsi="仿宋" w:cs="仿宋" w:hint="eastAsia"/>
            <w:lang w:eastAsia="zh-CN"/>
          </w:rPr>
          <w:t>(一)、产品规划</w:t>
        </w:r>
        <w:r>
          <w:tab/>
        </w:r>
        <w:r>
          <w:fldChar w:fldCharType="begin"/>
        </w:r>
        <w:r>
          <w:instrText xml:space="preserve"> PAGEREF _Toc29412 \h </w:instrText>
        </w:r>
        <w:r>
          <w:fldChar w:fldCharType="separate"/>
        </w:r>
        <w:r>
          <w:t>11</w:t>
        </w:r>
        <w:r>
          <w:fldChar w:fldCharType="end"/>
        </w:r>
      </w:hyperlink>
    </w:p>
    <w:p>
      <w:pPr>
        <w:pStyle w:val="TOC2"/>
        <w:tabs>
          <w:tab w:val="right" w:leader="dot" w:pos="8306"/>
        </w:tabs>
      </w:pPr>
      <w:hyperlink w:anchor="_Toc26280" w:history="1">
        <w:r>
          <w:rPr>
            <w:rFonts w:ascii="仿宋" w:eastAsia="仿宋" w:hAnsi="仿宋" w:cs="仿宋" w:hint="eastAsia"/>
            <w:lang w:eastAsia="zh-CN"/>
          </w:rPr>
          <w:t>(二)、建设规模</w:t>
        </w:r>
        <w:r>
          <w:tab/>
        </w:r>
        <w:r>
          <w:fldChar w:fldCharType="begin"/>
        </w:r>
        <w:r>
          <w:instrText xml:space="preserve"> PAGEREF _Toc26280 \h </w:instrText>
        </w:r>
        <w:r>
          <w:fldChar w:fldCharType="separate"/>
        </w:r>
        <w:r>
          <w:t>12</w:t>
        </w:r>
        <w:r>
          <w:fldChar w:fldCharType="end"/>
        </w:r>
      </w:hyperlink>
    </w:p>
    <w:p>
      <w:pPr>
        <w:pStyle w:val="TOC1"/>
        <w:tabs>
          <w:tab w:val="right" w:leader="dot" w:pos="8306"/>
        </w:tabs>
      </w:pPr>
      <w:hyperlink w:anchor="_Toc14545" w:history="1">
        <w:r>
          <w:rPr>
            <w:rFonts w:ascii="仿宋" w:eastAsia="仿宋" w:hAnsi="仿宋" w:cs="仿宋" w:hint="eastAsia"/>
            <w:lang w:eastAsia="zh-CN"/>
          </w:rPr>
          <w:t>四、工艺说明</w:t>
        </w:r>
        <w:r>
          <w:tab/>
        </w:r>
        <w:r>
          <w:fldChar w:fldCharType="begin"/>
        </w:r>
        <w:r>
          <w:instrText xml:space="preserve"> PAGEREF _Toc14545 \h </w:instrText>
        </w:r>
        <w:r>
          <w:fldChar w:fldCharType="separate"/>
        </w:r>
        <w:r>
          <w:t>13</w:t>
        </w:r>
        <w:r>
          <w:fldChar w:fldCharType="end"/>
        </w:r>
      </w:hyperlink>
    </w:p>
    <w:p>
      <w:pPr>
        <w:pStyle w:val="TOC2"/>
        <w:tabs>
          <w:tab w:val="right" w:leader="dot" w:pos="8306"/>
        </w:tabs>
      </w:pPr>
      <w:hyperlink w:anchor="_Toc29990" w:history="1">
        <w:r>
          <w:rPr>
            <w:rFonts w:ascii="仿宋" w:eastAsia="仿宋" w:hAnsi="仿宋" w:cs="仿宋" w:hint="eastAsia"/>
            <w:lang w:eastAsia="zh-CN"/>
          </w:rPr>
          <w:t>(一)、技术管理特点</w:t>
        </w:r>
        <w:r>
          <w:tab/>
        </w:r>
        <w:r>
          <w:fldChar w:fldCharType="begin"/>
        </w:r>
        <w:r>
          <w:instrText xml:space="preserve"> PAGEREF _Toc29990 \h </w:instrText>
        </w:r>
        <w:r>
          <w:fldChar w:fldCharType="separate"/>
        </w:r>
        <w:r>
          <w:t>13</w:t>
        </w:r>
        <w:r>
          <w:fldChar w:fldCharType="end"/>
        </w:r>
      </w:hyperlink>
    </w:p>
    <w:p>
      <w:pPr>
        <w:pStyle w:val="TOC2"/>
        <w:tabs>
          <w:tab w:val="right" w:leader="dot" w:pos="8306"/>
        </w:tabs>
      </w:pPr>
      <w:hyperlink w:anchor="_Toc13862" w:history="1">
        <w:r>
          <w:rPr>
            <w:rFonts w:ascii="仿宋" w:eastAsia="仿宋" w:hAnsi="仿宋" w:cs="仿宋" w:hint="eastAsia"/>
            <w:lang w:eastAsia="zh-CN"/>
          </w:rPr>
          <w:t>(二)、小麦免耕播种机项目工艺技术设计方案</w:t>
        </w:r>
        <w:r>
          <w:tab/>
        </w:r>
        <w:r>
          <w:fldChar w:fldCharType="begin"/>
        </w:r>
        <w:r>
          <w:instrText xml:space="preserve"> PAGEREF _Toc13862 \h </w:instrText>
        </w:r>
        <w:r>
          <w:fldChar w:fldCharType="separate"/>
        </w:r>
        <w:r>
          <w:t>14</w:t>
        </w:r>
        <w:r>
          <w:fldChar w:fldCharType="end"/>
        </w:r>
      </w:hyperlink>
    </w:p>
    <w:p>
      <w:pPr>
        <w:pStyle w:val="TOC2"/>
        <w:tabs>
          <w:tab w:val="right" w:leader="dot" w:pos="8306"/>
        </w:tabs>
      </w:pPr>
      <w:hyperlink w:anchor="_Toc9695" w:history="1">
        <w:r>
          <w:rPr>
            <w:rFonts w:ascii="仿宋" w:eastAsia="仿宋" w:hAnsi="仿宋" w:cs="仿宋" w:hint="eastAsia"/>
            <w:lang w:eastAsia="zh-CN"/>
          </w:rPr>
          <w:t>(三)、设备选型方案</w:t>
        </w:r>
        <w:r>
          <w:tab/>
        </w:r>
        <w:r>
          <w:fldChar w:fldCharType="begin"/>
        </w:r>
        <w:r>
          <w:instrText xml:space="preserve"> PAGEREF _Toc9695 \h </w:instrText>
        </w:r>
        <w:r>
          <w:fldChar w:fldCharType="separate"/>
        </w:r>
        <w:r>
          <w:t>16</w:t>
        </w:r>
        <w:r>
          <w:fldChar w:fldCharType="end"/>
        </w:r>
      </w:hyperlink>
    </w:p>
    <w:p>
      <w:pPr>
        <w:pStyle w:val="TOC1"/>
        <w:tabs>
          <w:tab w:val="right" w:leader="dot" w:pos="8306"/>
        </w:tabs>
      </w:pPr>
      <w:hyperlink w:anchor="_Toc16508" w:history="1">
        <w:r>
          <w:rPr>
            <w:rFonts w:ascii="仿宋" w:eastAsia="仿宋" w:hAnsi="仿宋" w:cs="仿宋" w:hint="eastAsia"/>
            <w:lang w:eastAsia="zh-CN"/>
          </w:rPr>
          <w:t>五、小麦免耕播种机项目文档管理</w:t>
        </w:r>
        <w:r>
          <w:tab/>
        </w:r>
        <w:r>
          <w:fldChar w:fldCharType="begin"/>
        </w:r>
        <w:r>
          <w:instrText xml:space="preserve"> PAGEREF _Toc16508 \h </w:instrText>
        </w:r>
        <w:r>
          <w:fldChar w:fldCharType="separate"/>
        </w:r>
        <w:r>
          <w:t>17</w:t>
        </w:r>
        <w:r>
          <w:fldChar w:fldCharType="end"/>
        </w:r>
      </w:hyperlink>
    </w:p>
    <w:p>
      <w:pPr>
        <w:pStyle w:val="TOC2"/>
        <w:tabs>
          <w:tab w:val="right" w:leader="dot" w:pos="8306"/>
        </w:tabs>
      </w:pPr>
      <w:hyperlink w:anchor="_Toc28027" w:history="1">
        <w:r>
          <w:rPr>
            <w:rFonts w:ascii="仿宋" w:eastAsia="仿宋" w:hAnsi="仿宋" w:cs="仿宋" w:hint="eastAsia"/>
            <w:lang w:eastAsia="zh-CN"/>
          </w:rPr>
          <w:t>(一)、文档编制与审查</w:t>
        </w:r>
        <w:r>
          <w:tab/>
        </w:r>
        <w:r>
          <w:fldChar w:fldCharType="begin"/>
        </w:r>
        <w:r>
          <w:instrText xml:space="preserve"> PAGEREF _Toc28027 \h </w:instrText>
        </w:r>
        <w:r>
          <w:fldChar w:fldCharType="separate"/>
        </w:r>
        <w:r>
          <w:t>17</w:t>
        </w:r>
        <w:r>
          <w:fldChar w:fldCharType="end"/>
        </w:r>
      </w:hyperlink>
    </w:p>
    <w:p>
      <w:pPr>
        <w:pStyle w:val="TOC2"/>
        <w:tabs>
          <w:tab w:val="right" w:leader="dot" w:pos="8306"/>
        </w:tabs>
      </w:pPr>
      <w:hyperlink w:anchor="_Toc363" w:history="1">
        <w:r>
          <w:rPr>
            <w:rFonts w:ascii="仿宋" w:eastAsia="仿宋" w:hAnsi="仿宋" w:cs="仿宋" w:hint="eastAsia"/>
            <w:lang w:eastAsia="zh-CN"/>
          </w:rPr>
          <w:t>(二)、文档发布与分发</w:t>
        </w:r>
        <w:r>
          <w:tab/>
        </w:r>
        <w:r>
          <w:fldChar w:fldCharType="begin"/>
        </w:r>
        <w:r>
          <w:instrText xml:space="preserve"> PAGEREF _Toc363 \h </w:instrText>
        </w:r>
        <w:r>
          <w:fldChar w:fldCharType="separate"/>
        </w:r>
        <w:r>
          <w:t>18</w:t>
        </w:r>
        <w:r>
          <w:fldChar w:fldCharType="end"/>
        </w:r>
      </w:hyperlink>
    </w:p>
    <w:p>
      <w:pPr>
        <w:pStyle w:val="TOC2"/>
        <w:tabs>
          <w:tab w:val="right" w:leader="dot" w:pos="8306"/>
        </w:tabs>
      </w:pPr>
      <w:hyperlink w:anchor="_Toc126" w:history="1">
        <w:r>
          <w:rPr>
            <w:rFonts w:ascii="仿宋" w:eastAsia="仿宋" w:hAnsi="仿宋" w:cs="仿宋" w:hint="eastAsia"/>
            <w:lang w:eastAsia="zh-CN"/>
          </w:rPr>
          <w:t>(三)、文档存档与归档</w:t>
        </w:r>
        <w:r>
          <w:tab/>
        </w:r>
        <w:r>
          <w:fldChar w:fldCharType="begin"/>
        </w:r>
        <w:r>
          <w:instrText xml:space="preserve"> PAGEREF _Toc126 \h </w:instrText>
        </w:r>
        <w:r>
          <w:fldChar w:fldCharType="separate"/>
        </w:r>
        <w:r>
          <w:t>19</w:t>
        </w:r>
        <w:r>
          <w:fldChar w:fldCharType="end"/>
        </w:r>
      </w:hyperlink>
    </w:p>
    <w:p>
      <w:pPr>
        <w:pStyle w:val="TOC1"/>
        <w:tabs>
          <w:tab w:val="right" w:leader="dot" w:pos="8306"/>
        </w:tabs>
      </w:pPr>
      <w:hyperlink w:anchor="_Toc28559" w:history="1">
        <w:r>
          <w:rPr>
            <w:rFonts w:ascii="仿宋" w:eastAsia="仿宋" w:hAnsi="仿宋" w:cs="仿宋" w:hint="eastAsia"/>
            <w:lang w:eastAsia="zh-CN"/>
          </w:rPr>
          <w:t>六、小麦免耕播种机项目危机管理</w:t>
        </w:r>
        <w:r>
          <w:tab/>
        </w:r>
        <w:r>
          <w:fldChar w:fldCharType="begin"/>
        </w:r>
        <w:r>
          <w:instrText xml:space="preserve"> PAGEREF _Toc28559 \h </w:instrText>
        </w:r>
        <w:r>
          <w:fldChar w:fldCharType="separate"/>
        </w:r>
        <w:r>
          <w:t>21</w:t>
        </w:r>
        <w:r>
          <w:fldChar w:fldCharType="end"/>
        </w:r>
      </w:hyperlink>
    </w:p>
    <w:p>
      <w:pPr>
        <w:pStyle w:val="TOC2"/>
        <w:tabs>
          <w:tab w:val="right" w:leader="dot" w:pos="8306"/>
        </w:tabs>
      </w:pPr>
      <w:hyperlink w:anchor="_Toc18098" w:history="1">
        <w:r>
          <w:rPr>
            <w:rFonts w:ascii="仿宋" w:eastAsia="仿宋" w:hAnsi="仿宋" w:cs="仿宋" w:hint="eastAsia"/>
            <w:lang w:eastAsia="zh-CN"/>
          </w:rPr>
          <w:t>(一)、危机预警与识别</w:t>
        </w:r>
        <w:r>
          <w:tab/>
        </w:r>
        <w:r>
          <w:fldChar w:fldCharType="begin"/>
        </w:r>
        <w:r>
          <w:instrText xml:space="preserve"> PAGEREF _Toc18098 \h </w:instrText>
        </w:r>
        <w:r>
          <w:fldChar w:fldCharType="separate"/>
        </w:r>
        <w:r>
          <w:t>21</w:t>
        </w:r>
        <w:r>
          <w:fldChar w:fldCharType="end"/>
        </w:r>
      </w:hyperlink>
    </w:p>
    <w:p>
      <w:pPr>
        <w:pStyle w:val="TOC2"/>
        <w:tabs>
          <w:tab w:val="right" w:leader="dot" w:pos="8306"/>
        </w:tabs>
      </w:pPr>
      <w:hyperlink w:anchor="_Toc22709" w:history="1">
        <w:r>
          <w:rPr>
            <w:rFonts w:ascii="仿宋" w:eastAsia="仿宋" w:hAnsi="仿宋" w:cs="仿宋" w:hint="eastAsia"/>
            <w:lang w:eastAsia="zh-CN"/>
          </w:rPr>
          <w:t>(二)、危机应对与恢复</w:t>
        </w:r>
        <w:r>
          <w:tab/>
        </w:r>
        <w:r>
          <w:fldChar w:fldCharType="begin"/>
        </w:r>
        <w:r>
          <w:instrText xml:space="preserve"> PAGEREF _Toc22709 \h </w:instrText>
        </w:r>
        <w:r>
          <w:fldChar w:fldCharType="separate"/>
        </w:r>
        <w:r>
          <w:t>22</w:t>
        </w:r>
        <w:r>
          <w:fldChar w:fldCharType="end"/>
        </w:r>
      </w:hyperlink>
    </w:p>
    <w:p>
      <w:pPr>
        <w:pStyle w:val="TOC1"/>
        <w:tabs>
          <w:tab w:val="right" w:leader="dot" w:pos="8306"/>
        </w:tabs>
      </w:pPr>
      <w:hyperlink w:anchor="_Toc3861" w:history="1">
        <w:r>
          <w:rPr>
            <w:rFonts w:ascii="仿宋" w:eastAsia="仿宋" w:hAnsi="仿宋" w:cs="仿宋" w:hint="eastAsia"/>
            <w:lang w:eastAsia="zh-CN"/>
          </w:rPr>
          <w:t>七、小麦免耕播种机项目财务管理</w:t>
        </w:r>
        <w:r>
          <w:tab/>
        </w:r>
        <w:r>
          <w:fldChar w:fldCharType="begin"/>
        </w:r>
        <w:r>
          <w:instrText xml:space="preserve"> PAGEREF _Toc3861 \h </w:instrText>
        </w:r>
        <w:r>
          <w:fldChar w:fldCharType="separate"/>
        </w:r>
        <w:r>
          <w:t>23</w:t>
        </w:r>
        <w:r>
          <w:fldChar w:fldCharType="end"/>
        </w:r>
      </w:hyperlink>
    </w:p>
    <w:p>
      <w:pPr>
        <w:pStyle w:val="TOC2"/>
        <w:tabs>
          <w:tab w:val="right" w:leader="dot" w:pos="8306"/>
        </w:tabs>
      </w:pPr>
      <w:hyperlink w:anchor="_Toc20138" w:history="1">
        <w:r>
          <w:rPr>
            <w:rFonts w:ascii="仿宋" w:eastAsia="仿宋" w:hAnsi="仿宋" w:cs="仿宋" w:hint="eastAsia"/>
            <w:lang w:eastAsia="zh-CN"/>
          </w:rPr>
          <w:t>(一)、资金需求大</w:t>
        </w:r>
        <w:r>
          <w:tab/>
        </w:r>
        <w:r>
          <w:fldChar w:fldCharType="begin"/>
        </w:r>
        <w:r>
          <w:instrText xml:space="preserve"> PAGEREF _Toc20138 \h </w:instrText>
        </w:r>
        <w:r>
          <w:fldChar w:fldCharType="separate"/>
        </w:r>
        <w:r>
          <w:t>23</w:t>
        </w:r>
        <w:r>
          <w:fldChar w:fldCharType="end"/>
        </w:r>
      </w:hyperlink>
    </w:p>
    <w:p>
      <w:pPr>
        <w:pStyle w:val="TOC2"/>
        <w:tabs>
          <w:tab w:val="right" w:leader="dot" w:pos="8306"/>
        </w:tabs>
      </w:pPr>
      <w:hyperlink w:anchor="_Toc12285" w:history="1">
        <w:r>
          <w:rPr>
            <w:rFonts w:ascii="仿宋" w:eastAsia="仿宋" w:hAnsi="仿宋" w:cs="仿宋" w:hint="eastAsia"/>
            <w:lang w:eastAsia="zh-CN"/>
          </w:rPr>
          <w:t>(二)、研发周期长</w:t>
        </w:r>
        <w:r>
          <w:tab/>
        </w:r>
        <w:r>
          <w:fldChar w:fldCharType="begin"/>
        </w:r>
        <w:r>
          <w:instrText xml:space="preserve"> PAGEREF _Toc12285 \h </w:instrText>
        </w:r>
        <w:r>
          <w:fldChar w:fldCharType="separate"/>
        </w:r>
        <w:r>
          <w:t>24</w:t>
        </w:r>
        <w:r>
          <w:fldChar w:fldCharType="end"/>
        </w:r>
      </w:hyperlink>
    </w:p>
    <w:p>
      <w:pPr>
        <w:pStyle w:val="TOC2"/>
        <w:tabs>
          <w:tab w:val="right" w:leader="dot" w:pos="8306"/>
        </w:tabs>
      </w:pPr>
      <w:hyperlink w:anchor="_Toc4923" w:history="1">
        <w:r>
          <w:rPr>
            <w:rFonts w:ascii="仿宋" w:eastAsia="仿宋" w:hAnsi="仿宋" w:cs="仿宋" w:hint="eastAsia"/>
            <w:lang w:eastAsia="zh-CN"/>
          </w:rPr>
          <w:t>(三)、市场风险大</w:t>
        </w:r>
        <w:r>
          <w:tab/>
        </w:r>
        <w:r>
          <w:fldChar w:fldCharType="begin"/>
        </w:r>
        <w:r>
          <w:instrText xml:space="preserve"> PAGEREF _Toc4923 \h </w:instrText>
        </w:r>
        <w:r>
          <w:fldChar w:fldCharType="separate"/>
        </w:r>
        <w:r>
          <w:t>26</w:t>
        </w:r>
        <w:r>
          <w:fldChar w:fldCharType="end"/>
        </w:r>
      </w:hyperlink>
    </w:p>
    <w:p>
      <w:pPr>
        <w:pStyle w:val="TOC2"/>
        <w:tabs>
          <w:tab w:val="right" w:leader="dot" w:pos="8306"/>
        </w:tabs>
      </w:pPr>
      <w:hyperlink w:anchor="_Toc23951" w:history="1">
        <w:r>
          <w:rPr>
            <w:rFonts w:ascii="仿宋" w:eastAsia="仿宋" w:hAnsi="仿宋" w:cs="仿宋" w:hint="eastAsia"/>
            <w:lang w:eastAsia="zh-CN"/>
          </w:rPr>
          <w:t>(四)、利润率高</w:t>
        </w:r>
        <w:r>
          <w:tab/>
        </w:r>
        <w:r>
          <w:fldChar w:fldCharType="begin"/>
        </w:r>
        <w:r>
          <w:instrText xml:space="preserve"> PAGEREF _Toc23951 \h </w:instrText>
        </w:r>
        <w:r>
          <w:fldChar w:fldCharType="separate"/>
        </w:r>
        <w:r>
          <w:t>28</w:t>
        </w:r>
        <w:r>
          <w:fldChar w:fldCharType="end"/>
        </w:r>
      </w:hyperlink>
    </w:p>
    <w:p>
      <w:pPr>
        <w:pStyle w:val="TOC1"/>
        <w:tabs>
          <w:tab w:val="right" w:leader="dot" w:pos="8306"/>
        </w:tabs>
      </w:pPr>
      <w:hyperlink w:anchor="_Toc17758" w:history="1">
        <w:r>
          <w:rPr>
            <w:rFonts w:ascii="仿宋" w:eastAsia="仿宋" w:hAnsi="仿宋" w:cs="仿宋" w:hint="eastAsia"/>
            <w:lang w:eastAsia="zh-CN"/>
          </w:rPr>
          <w:t>八、小麦免耕播种机项目经营效益</w:t>
        </w:r>
        <w:r>
          <w:tab/>
        </w:r>
        <w:r>
          <w:fldChar w:fldCharType="begin"/>
        </w:r>
        <w:r>
          <w:instrText xml:space="preserve"> PAGEREF _Toc17758 \h </w:instrText>
        </w:r>
        <w:r>
          <w:fldChar w:fldCharType="separate"/>
        </w:r>
        <w:r>
          <w:t>31</w:t>
        </w:r>
        <w:r>
          <w:fldChar w:fldCharType="end"/>
        </w:r>
      </w:hyperlink>
    </w:p>
    <w:p>
      <w:pPr>
        <w:pStyle w:val="TOC2"/>
        <w:tabs>
          <w:tab w:val="right" w:leader="dot" w:pos="8306"/>
        </w:tabs>
      </w:pPr>
      <w:hyperlink w:anchor="_Toc4284" w:history="1">
        <w:r>
          <w:rPr>
            <w:rFonts w:ascii="仿宋" w:eastAsia="仿宋" w:hAnsi="仿宋" w:cs="仿宋" w:hint="eastAsia"/>
            <w:lang w:eastAsia="zh-CN"/>
          </w:rPr>
          <w:t>(一)、经济评价财务测算</w:t>
        </w:r>
        <w:r>
          <w:tab/>
        </w:r>
        <w:r>
          <w:fldChar w:fldCharType="begin"/>
        </w:r>
        <w:r>
          <w:instrText xml:space="preserve"> PAGEREF _Toc4284 \h </w:instrText>
        </w:r>
        <w:r>
          <w:fldChar w:fldCharType="separate"/>
        </w:r>
        <w:r>
          <w:t>31</w:t>
        </w:r>
        <w:r>
          <w:fldChar w:fldCharType="end"/>
        </w:r>
      </w:hyperlink>
    </w:p>
    <w:p>
      <w:pPr>
        <w:pStyle w:val="TOC2"/>
        <w:tabs>
          <w:tab w:val="right" w:leader="dot" w:pos="8306"/>
        </w:tabs>
      </w:pPr>
      <w:hyperlink w:anchor="_Toc24750" w:history="1">
        <w:r>
          <w:rPr>
            <w:rFonts w:ascii="仿宋" w:eastAsia="仿宋" w:hAnsi="仿宋" w:cs="仿宋" w:hint="eastAsia"/>
            <w:lang w:eastAsia="zh-CN"/>
          </w:rPr>
          <w:t>(二)、小麦免耕播种机项目盈利能力分析</w:t>
        </w:r>
        <w:r>
          <w:tab/>
        </w:r>
        <w:r>
          <w:fldChar w:fldCharType="begin"/>
        </w:r>
        <w:r>
          <w:instrText xml:space="preserve"> PAGEREF _Toc24750 \h </w:instrText>
        </w:r>
        <w:r>
          <w:fldChar w:fldCharType="separate"/>
        </w:r>
        <w:r>
          <w:t>32</w:t>
        </w:r>
        <w:r>
          <w:fldChar w:fldCharType="end"/>
        </w:r>
      </w:hyperlink>
    </w:p>
    <w:p>
      <w:pPr>
        <w:pStyle w:val="TOC1"/>
        <w:tabs>
          <w:tab w:val="right" w:leader="dot" w:pos="8306"/>
        </w:tabs>
      </w:pPr>
      <w:hyperlink w:anchor="_Toc27493" w:history="1">
        <w:r>
          <w:rPr>
            <w:rFonts w:ascii="仿宋" w:eastAsia="仿宋" w:hAnsi="仿宋" w:cs="仿宋" w:hint="eastAsia"/>
            <w:lang w:eastAsia="zh-CN"/>
          </w:rPr>
          <w:t>九、小麦免耕播种机项目人力资源培养与发展</w:t>
        </w:r>
        <w:r>
          <w:tab/>
        </w:r>
        <w:r>
          <w:fldChar w:fldCharType="begin"/>
        </w:r>
        <w:r>
          <w:instrText xml:space="preserve"> PAGEREF _Toc27493 \h </w:instrText>
        </w:r>
        <w:r>
          <w:fldChar w:fldCharType="separate"/>
        </w:r>
        <w:r>
          <w:t>33</w:t>
        </w:r>
        <w:r>
          <w:fldChar w:fldCharType="end"/>
        </w:r>
      </w:hyperlink>
    </w:p>
    <w:p>
      <w:pPr>
        <w:pStyle w:val="TOC2"/>
        <w:tabs>
          <w:tab w:val="right" w:leader="dot" w:pos="8306"/>
        </w:tabs>
      </w:pPr>
      <w:hyperlink w:anchor="_Toc27024" w:history="1">
        <w:r>
          <w:rPr>
            <w:rFonts w:ascii="仿宋" w:eastAsia="仿宋" w:hAnsi="仿宋" w:cs="仿宋" w:hint="eastAsia"/>
            <w:lang w:eastAsia="zh-CN"/>
          </w:rPr>
          <w:t>(一)、人才需求与规划</w:t>
        </w:r>
        <w:r>
          <w:tab/>
        </w:r>
        <w:r>
          <w:fldChar w:fldCharType="begin"/>
        </w:r>
        <w:r>
          <w:instrText xml:space="preserve"> PAGEREF _Toc27024 \h </w:instrText>
        </w:r>
        <w:r>
          <w:fldChar w:fldCharType="separate"/>
        </w:r>
        <w:r>
          <w:t>33</w:t>
        </w:r>
        <w:r>
          <w:fldChar w:fldCharType="end"/>
        </w:r>
      </w:hyperlink>
    </w:p>
    <w:p>
      <w:pPr>
        <w:pStyle w:val="TOC2"/>
        <w:tabs>
          <w:tab w:val="right" w:leader="dot" w:pos="8306"/>
        </w:tabs>
      </w:pPr>
      <w:hyperlink w:anchor="_Toc10831" w:history="1">
        <w:r>
          <w:rPr>
            <w:rFonts w:ascii="仿宋" w:eastAsia="仿宋" w:hAnsi="仿宋" w:cs="仿宋" w:hint="eastAsia"/>
            <w:lang w:eastAsia="zh-CN"/>
          </w:rPr>
          <w:t>(二)、培训与发展计划</w:t>
        </w:r>
        <w:r>
          <w:tab/>
        </w:r>
        <w:r>
          <w:fldChar w:fldCharType="begin"/>
        </w:r>
        <w:r>
          <w:instrText xml:space="preserve"> PAGEREF _Toc10831 \h </w:instrText>
        </w:r>
        <w:r>
          <w:fldChar w:fldCharType="separate"/>
        </w:r>
        <w:r>
          <w:t>33</w:t>
        </w:r>
        <w:r>
          <w:fldChar w:fldCharType="end"/>
        </w:r>
      </w:hyperlink>
    </w:p>
    <w:p>
      <w:pPr>
        <w:pStyle w:val="TOC1"/>
        <w:tabs>
          <w:tab w:val="right" w:leader="dot" w:pos="8306"/>
        </w:tabs>
      </w:pPr>
      <w:hyperlink w:anchor="_Toc13248" w:history="1">
        <w:r>
          <w:rPr>
            <w:rFonts w:ascii="仿宋" w:eastAsia="仿宋" w:hAnsi="仿宋" w:cs="仿宋" w:hint="eastAsia"/>
            <w:lang w:eastAsia="zh-CN"/>
          </w:rPr>
          <w:t>十、小麦免耕播种机项目环境影响分析</w:t>
        </w:r>
        <w:r>
          <w:tab/>
        </w:r>
        <w:r>
          <w:fldChar w:fldCharType="begin"/>
        </w:r>
        <w:r>
          <w:instrText xml:space="preserve"> PAGEREF _Toc13248 \h </w:instrText>
        </w:r>
        <w:r>
          <w:fldChar w:fldCharType="separate"/>
        </w:r>
        <w:r>
          <w:t>34</w:t>
        </w:r>
        <w:r>
          <w:fldChar w:fldCharType="end"/>
        </w:r>
      </w:hyperlink>
    </w:p>
    <w:p>
      <w:pPr>
        <w:pStyle w:val="TOC2"/>
        <w:tabs>
          <w:tab w:val="right" w:leader="dot" w:pos="8306"/>
        </w:tabs>
      </w:pPr>
      <w:hyperlink w:anchor="_Toc31761" w:history="1">
        <w:r>
          <w:rPr>
            <w:rFonts w:ascii="仿宋" w:eastAsia="仿宋" w:hAnsi="仿宋" w:cs="仿宋" w:hint="eastAsia"/>
            <w:lang w:eastAsia="zh-CN"/>
          </w:rPr>
          <w:t>(一)、建设区域环境质量现状</w:t>
        </w:r>
        <w:r>
          <w:tab/>
        </w:r>
        <w:r>
          <w:fldChar w:fldCharType="begin"/>
        </w:r>
        <w:r>
          <w:instrText xml:space="preserve"> PAGEREF _Toc31761 \h </w:instrText>
        </w:r>
        <w:r>
          <w:fldChar w:fldCharType="separate"/>
        </w:r>
        <w:r>
          <w:t>34</w:t>
        </w:r>
        <w:r>
          <w:fldChar w:fldCharType="end"/>
        </w:r>
      </w:hyperlink>
    </w:p>
    <w:p>
      <w:pPr>
        <w:pStyle w:val="TOC2"/>
        <w:tabs>
          <w:tab w:val="right" w:leader="dot" w:pos="8306"/>
        </w:tabs>
      </w:pPr>
      <w:hyperlink w:anchor="_Toc24094" w:history="1">
        <w:r>
          <w:rPr>
            <w:rFonts w:ascii="仿宋" w:eastAsia="仿宋" w:hAnsi="仿宋" w:cs="仿宋" w:hint="eastAsia"/>
            <w:lang w:eastAsia="zh-CN"/>
          </w:rPr>
          <w:t>(二)、建设期环境保护</w:t>
        </w:r>
        <w:r>
          <w:tab/>
        </w:r>
        <w:r>
          <w:fldChar w:fldCharType="begin"/>
        </w:r>
        <w:r>
          <w:instrText xml:space="preserve"> PAGEREF _Toc24094 \h </w:instrText>
        </w:r>
        <w:r>
          <w:fldChar w:fldCharType="separate"/>
        </w:r>
        <w:r>
          <w:t>35</w:t>
        </w:r>
        <w:r>
          <w:fldChar w:fldCharType="end"/>
        </w:r>
      </w:hyperlink>
    </w:p>
    <w:p>
      <w:pPr>
        <w:pStyle w:val="TOC2"/>
        <w:tabs>
          <w:tab w:val="right" w:leader="dot" w:pos="8306"/>
        </w:tabs>
      </w:pPr>
      <w:hyperlink w:anchor="_Toc3112" w:history="1">
        <w:r>
          <w:rPr>
            <w:rFonts w:ascii="仿宋" w:eastAsia="仿宋" w:hAnsi="仿宋" w:cs="仿宋" w:hint="eastAsia"/>
            <w:lang w:eastAsia="zh-CN"/>
          </w:rPr>
          <w:t>(三)、运营期环境保护</w:t>
        </w:r>
        <w:r>
          <w:tab/>
        </w:r>
        <w:r>
          <w:fldChar w:fldCharType="begin"/>
        </w:r>
        <w:r>
          <w:instrText xml:space="preserve"> PAGEREF _Toc3112 \h </w:instrText>
        </w:r>
        <w:r>
          <w:fldChar w:fldCharType="separate"/>
        </w:r>
        <w:r>
          <w:t>37</w:t>
        </w:r>
        <w:r>
          <w:fldChar w:fldCharType="end"/>
        </w:r>
      </w:hyperlink>
    </w:p>
    <w:p>
      <w:pPr>
        <w:pStyle w:val="TOC2"/>
        <w:tabs>
          <w:tab w:val="right" w:leader="dot" w:pos="8306"/>
        </w:tabs>
      </w:pPr>
      <w:hyperlink w:anchor="_Toc13799" w:history="1">
        <w:r>
          <w:rPr>
            <w:rFonts w:ascii="仿宋" w:eastAsia="仿宋" w:hAnsi="仿宋" w:cs="仿宋" w:hint="eastAsia"/>
            <w:lang w:eastAsia="zh-CN"/>
          </w:rPr>
          <w:t>(四)、小麦免耕播种机项目建设对区域经济的影响</w:t>
        </w:r>
        <w:r>
          <w:tab/>
        </w:r>
        <w:r>
          <w:fldChar w:fldCharType="begin"/>
        </w:r>
        <w:r>
          <w:instrText xml:space="preserve"> PAGEREF _Toc13799 \h </w:instrText>
        </w:r>
        <w:r>
          <w:fldChar w:fldCharType="separate"/>
        </w:r>
        <w:r>
          <w:t>38</w:t>
        </w:r>
        <w:r>
          <w:fldChar w:fldCharType="end"/>
        </w:r>
      </w:hyperlink>
    </w:p>
    <w:p>
      <w:pPr>
        <w:pStyle w:val="TOC2"/>
        <w:tabs>
          <w:tab w:val="right" w:leader="dot" w:pos="8306"/>
        </w:tabs>
      </w:pPr>
      <w:hyperlink w:anchor="_Toc19398" w:history="1">
        <w:r>
          <w:rPr>
            <w:rFonts w:ascii="仿宋" w:eastAsia="仿宋" w:hAnsi="仿宋" w:cs="仿宋" w:hint="eastAsia"/>
            <w:lang w:eastAsia="zh-CN"/>
          </w:rPr>
          <w:t>(五)、废弃物处理</w:t>
        </w:r>
        <w:r>
          <w:tab/>
        </w:r>
        <w:r>
          <w:fldChar w:fldCharType="begin"/>
        </w:r>
        <w:r>
          <w:instrText xml:space="preserve"> PAGEREF _Toc19398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22" w:history="1">
        <w:r>
          <w:rPr>
            <w:rFonts w:ascii="仿宋" w:eastAsia="仿宋" w:hAnsi="仿宋" w:cs="仿宋" w:hint="eastAsia"/>
            <w:lang w:eastAsia="zh-CN"/>
          </w:rPr>
          <w:t>(六)、特殊环境影响分析</w:t>
        </w:r>
        <w:r>
          <w:tab/>
        </w:r>
        <w:r>
          <w:fldChar w:fldCharType="begin"/>
        </w:r>
        <w:r>
          <w:instrText xml:space="preserve"> PAGEREF _Toc1222 \h </w:instrText>
        </w:r>
        <w:r>
          <w:fldChar w:fldCharType="separate"/>
        </w:r>
        <w:r>
          <w:t>41</w:t>
        </w:r>
        <w:r>
          <w:fldChar w:fldCharType="end"/>
        </w:r>
      </w:hyperlink>
    </w:p>
    <w:p>
      <w:pPr>
        <w:pStyle w:val="TOC2"/>
        <w:tabs>
          <w:tab w:val="right" w:leader="dot" w:pos="8306"/>
        </w:tabs>
      </w:pPr>
      <w:hyperlink w:anchor="_Toc3620" w:history="1">
        <w:r>
          <w:rPr>
            <w:rFonts w:ascii="仿宋" w:eastAsia="仿宋" w:hAnsi="仿宋" w:cs="仿宋" w:hint="eastAsia"/>
            <w:lang w:eastAsia="zh-CN"/>
          </w:rPr>
          <w:t>(七)、清洁生产</w:t>
        </w:r>
        <w:r>
          <w:tab/>
        </w:r>
        <w:r>
          <w:fldChar w:fldCharType="begin"/>
        </w:r>
        <w:r>
          <w:instrText xml:space="preserve"> PAGEREF _Toc3620 \h </w:instrText>
        </w:r>
        <w:r>
          <w:fldChar w:fldCharType="separate"/>
        </w:r>
        <w:r>
          <w:t>42</w:t>
        </w:r>
        <w:r>
          <w:fldChar w:fldCharType="end"/>
        </w:r>
      </w:hyperlink>
    </w:p>
    <w:p>
      <w:pPr>
        <w:pStyle w:val="TOC2"/>
        <w:tabs>
          <w:tab w:val="right" w:leader="dot" w:pos="8306"/>
        </w:tabs>
      </w:pPr>
      <w:hyperlink w:anchor="_Toc10334" w:history="1">
        <w:r>
          <w:rPr>
            <w:rFonts w:ascii="仿宋" w:eastAsia="仿宋" w:hAnsi="仿宋" w:cs="仿宋" w:hint="eastAsia"/>
            <w:lang w:eastAsia="zh-CN"/>
          </w:rPr>
          <w:t>(八)、环境保护综合评价</w:t>
        </w:r>
        <w:r>
          <w:tab/>
        </w:r>
        <w:r>
          <w:fldChar w:fldCharType="begin"/>
        </w:r>
        <w:r>
          <w:instrText xml:space="preserve"> PAGEREF _Toc10334 \h </w:instrText>
        </w:r>
        <w:r>
          <w:fldChar w:fldCharType="separate"/>
        </w:r>
        <w:r>
          <w:t>43</w:t>
        </w:r>
        <w:r>
          <w:fldChar w:fldCharType="end"/>
        </w:r>
      </w:hyperlink>
    </w:p>
    <w:p>
      <w:pPr>
        <w:pStyle w:val="TOC1"/>
        <w:tabs>
          <w:tab w:val="right" w:leader="dot" w:pos="8306"/>
        </w:tabs>
      </w:pPr>
      <w:hyperlink w:anchor="_Toc31838" w:history="1">
        <w:r>
          <w:rPr>
            <w:rFonts w:ascii="仿宋" w:eastAsia="仿宋" w:hAnsi="仿宋" w:cs="仿宋" w:hint="eastAsia"/>
            <w:lang w:eastAsia="zh-CN"/>
          </w:rPr>
          <w:t>十一、小麦免耕播种机项目计划安排</w:t>
        </w:r>
        <w:r>
          <w:tab/>
        </w:r>
        <w:r>
          <w:fldChar w:fldCharType="begin"/>
        </w:r>
        <w:r>
          <w:instrText xml:space="preserve"> PAGEREF _Toc31838 \h </w:instrText>
        </w:r>
        <w:r>
          <w:fldChar w:fldCharType="separate"/>
        </w:r>
        <w:r>
          <w:t>45</w:t>
        </w:r>
        <w:r>
          <w:fldChar w:fldCharType="end"/>
        </w:r>
      </w:hyperlink>
    </w:p>
    <w:p>
      <w:pPr>
        <w:pStyle w:val="TOC2"/>
        <w:tabs>
          <w:tab w:val="right" w:leader="dot" w:pos="8306"/>
        </w:tabs>
      </w:pPr>
      <w:hyperlink w:anchor="_Toc1859" w:history="1">
        <w:r>
          <w:rPr>
            <w:rFonts w:ascii="仿宋" w:eastAsia="仿宋" w:hAnsi="仿宋" w:cs="仿宋" w:hint="eastAsia"/>
            <w:lang w:eastAsia="zh-CN"/>
          </w:rPr>
          <w:t>(一)、建设周期</w:t>
        </w:r>
        <w:r>
          <w:tab/>
        </w:r>
        <w:r>
          <w:fldChar w:fldCharType="begin"/>
        </w:r>
        <w:r>
          <w:instrText xml:space="preserve"> PAGEREF _Toc1859 \h </w:instrText>
        </w:r>
        <w:r>
          <w:fldChar w:fldCharType="separate"/>
        </w:r>
        <w:r>
          <w:t>45</w:t>
        </w:r>
        <w:r>
          <w:fldChar w:fldCharType="end"/>
        </w:r>
      </w:hyperlink>
    </w:p>
    <w:p>
      <w:pPr>
        <w:pStyle w:val="TOC2"/>
        <w:tabs>
          <w:tab w:val="right" w:leader="dot" w:pos="8306"/>
        </w:tabs>
      </w:pPr>
      <w:hyperlink w:anchor="_Toc17691" w:history="1">
        <w:r>
          <w:rPr>
            <w:rFonts w:ascii="仿宋" w:eastAsia="仿宋" w:hAnsi="仿宋" w:cs="仿宋" w:hint="eastAsia"/>
            <w:lang w:eastAsia="zh-CN"/>
          </w:rPr>
          <w:t>(二)、建设进度</w:t>
        </w:r>
        <w:r>
          <w:tab/>
        </w:r>
        <w:r>
          <w:fldChar w:fldCharType="begin"/>
        </w:r>
        <w:r>
          <w:instrText xml:space="preserve"> PAGEREF _Toc17691 \h </w:instrText>
        </w:r>
        <w:r>
          <w:fldChar w:fldCharType="separate"/>
        </w:r>
        <w:r>
          <w:t>46</w:t>
        </w:r>
        <w:r>
          <w:fldChar w:fldCharType="end"/>
        </w:r>
      </w:hyperlink>
    </w:p>
    <w:p>
      <w:pPr>
        <w:pStyle w:val="TOC2"/>
        <w:tabs>
          <w:tab w:val="right" w:leader="dot" w:pos="8306"/>
        </w:tabs>
      </w:pPr>
      <w:hyperlink w:anchor="_Toc22126" w:history="1">
        <w:r>
          <w:rPr>
            <w:rFonts w:ascii="仿宋" w:eastAsia="仿宋" w:hAnsi="仿宋" w:cs="仿宋" w:hint="eastAsia"/>
            <w:lang w:eastAsia="zh-CN"/>
          </w:rPr>
          <w:t>(三)、进度安排注意事项</w:t>
        </w:r>
        <w:r>
          <w:tab/>
        </w:r>
        <w:r>
          <w:fldChar w:fldCharType="begin"/>
        </w:r>
        <w:r>
          <w:instrText xml:space="preserve"> PAGEREF _Toc22126 \h </w:instrText>
        </w:r>
        <w:r>
          <w:fldChar w:fldCharType="separate"/>
        </w:r>
        <w:r>
          <w:t>47</w:t>
        </w:r>
        <w:r>
          <w:fldChar w:fldCharType="end"/>
        </w:r>
      </w:hyperlink>
    </w:p>
    <w:p>
      <w:pPr>
        <w:pStyle w:val="TOC2"/>
        <w:tabs>
          <w:tab w:val="right" w:leader="dot" w:pos="8306"/>
        </w:tabs>
      </w:pPr>
      <w:hyperlink w:anchor="_Toc20116" w:history="1">
        <w:r>
          <w:rPr>
            <w:rFonts w:ascii="仿宋" w:eastAsia="仿宋" w:hAnsi="仿宋" w:cs="仿宋" w:hint="eastAsia"/>
            <w:lang w:eastAsia="zh-CN"/>
          </w:rPr>
          <w:t>(四)、人力资源配置</w:t>
        </w:r>
        <w:r>
          <w:tab/>
        </w:r>
        <w:r>
          <w:fldChar w:fldCharType="begin"/>
        </w:r>
        <w:r>
          <w:instrText xml:space="preserve"> PAGEREF _Toc20116 \h </w:instrText>
        </w:r>
        <w:r>
          <w:fldChar w:fldCharType="separate"/>
        </w:r>
        <w:r>
          <w:t>48</w:t>
        </w:r>
        <w:r>
          <w:fldChar w:fldCharType="end"/>
        </w:r>
      </w:hyperlink>
    </w:p>
    <w:p>
      <w:pPr>
        <w:pStyle w:val="TOC1"/>
        <w:tabs>
          <w:tab w:val="right" w:leader="dot" w:pos="8306"/>
        </w:tabs>
      </w:pPr>
      <w:hyperlink w:anchor="_Toc31672" w:history="1">
        <w:r>
          <w:rPr>
            <w:rFonts w:ascii="仿宋" w:eastAsia="仿宋" w:hAnsi="仿宋" w:cs="仿宋" w:hint="eastAsia"/>
            <w:lang w:eastAsia="zh-CN"/>
          </w:rPr>
          <w:t>十二、生产安全保护</w:t>
        </w:r>
        <w:r>
          <w:tab/>
        </w:r>
        <w:r>
          <w:fldChar w:fldCharType="begin"/>
        </w:r>
        <w:r>
          <w:instrText xml:space="preserve"> PAGEREF _Toc31672 \h </w:instrText>
        </w:r>
        <w:r>
          <w:fldChar w:fldCharType="separate"/>
        </w:r>
        <w:r>
          <w:t>49</w:t>
        </w:r>
        <w:r>
          <w:fldChar w:fldCharType="end"/>
        </w:r>
      </w:hyperlink>
    </w:p>
    <w:p>
      <w:pPr>
        <w:pStyle w:val="TOC2"/>
        <w:tabs>
          <w:tab w:val="right" w:leader="dot" w:pos="8306"/>
        </w:tabs>
      </w:pPr>
      <w:hyperlink w:anchor="_Toc9654" w:history="1">
        <w:r>
          <w:rPr>
            <w:rFonts w:ascii="仿宋" w:eastAsia="仿宋" w:hAnsi="仿宋" w:cs="仿宋" w:hint="eastAsia"/>
            <w:lang w:eastAsia="zh-CN"/>
          </w:rPr>
          <w:t>(一)、消防安全</w:t>
        </w:r>
        <w:r>
          <w:tab/>
        </w:r>
        <w:r>
          <w:fldChar w:fldCharType="begin"/>
        </w:r>
        <w:r>
          <w:instrText xml:space="preserve"> PAGEREF _Toc9654 \h </w:instrText>
        </w:r>
        <w:r>
          <w:fldChar w:fldCharType="separate"/>
        </w:r>
        <w:r>
          <w:t>49</w:t>
        </w:r>
        <w:r>
          <w:fldChar w:fldCharType="end"/>
        </w:r>
      </w:hyperlink>
    </w:p>
    <w:p>
      <w:pPr>
        <w:pStyle w:val="TOC2"/>
        <w:tabs>
          <w:tab w:val="right" w:leader="dot" w:pos="8306"/>
        </w:tabs>
      </w:pPr>
      <w:hyperlink w:anchor="_Toc31979" w:history="1">
        <w:r>
          <w:rPr>
            <w:rFonts w:ascii="仿宋" w:eastAsia="仿宋" w:hAnsi="仿宋" w:cs="仿宋" w:hint="eastAsia"/>
            <w:lang w:eastAsia="zh-CN"/>
          </w:rPr>
          <w:t>(二)、防火防爆总图布置措施</w:t>
        </w:r>
        <w:r>
          <w:tab/>
        </w:r>
        <w:r>
          <w:fldChar w:fldCharType="begin"/>
        </w:r>
        <w:r>
          <w:instrText xml:space="preserve"> PAGEREF _Toc31979 \h </w:instrText>
        </w:r>
        <w:r>
          <w:fldChar w:fldCharType="separate"/>
        </w:r>
        <w:r>
          <w:t>51</w:t>
        </w:r>
        <w:r>
          <w:fldChar w:fldCharType="end"/>
        </w:r>
      </w:hyperlink>
    </w:p>
    <w:p>
      <w:pPr>
        <w:pStyle w:val="TOC2"/>
        <w:tabs>
          <w:tab w:val="right" w:leader="dot" w:pos="8306"/>
        </w:tabs>
      </w:pPr>
      <w:hyperlink w:anchor="_Toc31603" w:history="1">
        <w:r>
          <w:rPr>
            <w:rFonts w:ascii="仿宋" w:eastAsia="仿宋" w:hAnsi="仿宋" w:cs="仿宋" w:hint="eastAsia"/>
            <w:lang w:eastAsia="zh-CN"/>
          </w:rPr>
          <w:t>(三)、自然灾害防范措施</w:t>
        </w:r>
        <w:r>
          <w:tab/>
        </w:r>
        <w:r>
          <w:fldChar w:fldCharType="begin"/>
        </w:r>
        <w:r>
          <w:instrText xml:space="preserve"> PAGEREF _Toc31603 \h </w:instrText>
        </w:r>
        <w:r>
          <w:fldChar w:fldCharType="separate"/>
        </w:r>
        <w:r>
          <w:t>51</w:t>
        </w:r>
        <w:r>
          <w:fldChar w:fldCharType="end"/>
        </w:r>
      </w:hyperlink>
    </w:p>
    <w:p>
      <w:pPr>
        <w:pStyle w:val="TOC2"/>
        <w:tabs>
          <w:tab w:val="right" w:leader="dot" w:pos="8306"/>
        </w:tabs>
      </w:pPr>
      <w:hyperlink w:anchor="_Toc10322" w:history="1">
        <w:r>
          <w:rPr>
            <w:rFonts w:ascii="仿宋" w:eastAsia="仿宋" w:hAnsi="仿宋" w:cs="仿宋" w:hint="eastAsia"/>
            <w:lang w:eastAsia="zh-CN"/>
          </w:rPr>
          <w:t>(四)、安全色及安全标志使用要求</w:t>
        </w:r>
        <w:r>
          <w:tab/>
        </w:r>
        <w:r>
          <w:fldChar w:fldCharType="begin"/>
        </w:r>
        <w:r>
          <w:instrText xml:space="preserve"> PAGEREF _Toc10322 \h </w:instrText>
        </w:r>
        <w:r>
          <w:fldChar w:fldCharType="separate"/>
        </w:r>
        <w:r>
          <w:t>52</w:t>
        </w:r>
        <w:r>
          <w:fldChar w:fldCharType="end"/>
        </w:r>
      </w:hyperlink>
    </w:p>
    <w:p>
      <w:pPr>
        <w:pStyle w:val="TOC2"/>
        <w:tabs>
          <w:tab w:val="right" w:leader="dot" w:pos="8306"/>
        </w:tabs>
      </w:pPr>
      <w:hyperlink w:anchor="_Toc18816" w:history="1">
        <w:r>
          <w:rPr>
            <w:rFonts w:ascii="仿宋" w:eastAsia="仿宋" w:hAnsi="仿宋" w:cs="仿宋" w:hint="eastAsia"/>
            <w:lang w:eastAsia="zh-CN"/>
          </w:rPr>
          <w:t>(五)、防尘防毒措施</w:t>
        </w:r>
        <w:r>
          <w:tab/>
        </w:r>
        <w:r>
          <w:fldChar w:fldCharType="begin"/>
        </w:r>
        <w:r>
          <w:instrText xml:space="preserve"> PAGEREF _Toc18816 \h </w:instrText>
        </w:r>
        <w:r>
          <w:fldChar w:fldCharType="separate"/>
        </w:r>
        <w:r>
          <w:t>53</w:t>
        </w:r>
        <w:r>
          <w:fldChar w:fldCharType="end"/>
        </w:r>
      </w:hyperlink>
    </w:p>
    <w:p>
      <w:pPr>
        <w:pStyle w:val="TOC2"/>
        <w:tabs>
          <w:tab w:val="right" w:leader="dot" w:pos="8306"/>
        </w:tabs>
      </w:pPr>
      <w:hyperlink w:anchor="_Toc19201" w:history="1">
        <w:r>
          <w:rPr>
            <w:rFonts w:ascii="仿宋" w:eastAsia="仿宋" w:hAnsi="仿宋" w:cs="仿宋" w:hint="eastAsia"/>
            <w:lang w:eastAsia="zh-CN"/>
          </w:rPr>
          <w:t>(六)、防静电、触电防护及防雷措施</w:t>
        </w:r>
        <w:r>
          <w:tab/>
        </w:r>
        <w:r>
          <w:fldChar w:fldCharType="begin"/>
        </w:r>
        <w:r>
          <w:instrText xml:space="preserve"> PAGEREF _Toc19201 \h </w:instrText>
        </w:r>
        <w:r>
          <w:fldChar w:fldCharType="separate"/>
        </w:r>
        <w:r>
          <w:t>54</w:t>
        </w:r>
        <w:r>
          <w:fldChar w:fldCharType="end"/>
        </w:r>
      </w:hyperlink>
    </w:p>
    <w:p>
      <w:pPr>
        <w:pStyle w:val="TOC2"/>
        <w:tabs>
          <w:tab w:val="right" w:leader="dot" w:pos="8306"/>
        </w:tabs>
      </w:pPr>
      <w:hyperlink w:anchor="_Toc16910" w:history="1">
        <w:r>
          <w:rPr>
            <w:rFonts w:ascii="仿宋" w:eastAsia="仿宋" w:hAnsi="仿宋" w:cs="仿宋" w:hint="eastAsia"/>
            <w:lang w:eastAsia="zh-CN"/>
          </w:rPr>
          <w:t>(七)、机械设备安全保障措施</w:t>
        </w:r>
        <w:r>
          <w:tab/>
        </w:r>
        <w:r>
          <w:fldChar w:fldCharType="begin"/>
        </w:r>
        <w:r>
          <w:instrText xml:space="preserve"> PAGEREF _Toc16910 \h </w:instrText>
        </w:r>
        <w:r>
          <w:fldChar w:fldCharType="separate"/>
        </w:r>
        <w:r>
          <w:t>56</w:t>
        </w:r>
        <w:r>
          <w:fldChar w:fldCharType="end"/>
        </w:r>
      </w:hyperlink>
    </w:p>
    <w:p>
      <w:pPr>
        <w:pStyle w:val="TOC1"/>
        <w:tabs>
          <w:tab w:val="right" w:leader="dot" w:pos="8306"/>
        </w:tabs>
      </w:pPr>
      <w:hyperlink w:anchor="_Toc10793" w:history="1">
        <w:r>
          <w:rPr>
            <w:rFonts w:ascii="仿宋" w:eastAsia="仿宋" w:hAnsi="仿宋" w:cs="仿宋" w:hint="eastAsia"/>
            <w:lang w:eastAsia="zh-CN"/>
          </w:rPr>
          <w:t>十三、营销与推广策略</w:t>
        </w:r>
        <w:r>
          <w:tab/>
        </w:r>
        <w:r>
          <w:fldChar w:fldCharType="begin"/>
        </w:r>
        <w:r>
          <w:instrText xml:space="preserve"> PAGEREF _Toc10793 \h </w:instrText>
        </w:r>
        <w:r>
          <w:fldChar w:fldCharType="separate"/>
        </w:r>
        <w:r>
          <w:t>57</w:t>
        </w:r>
        <w:r>
          <w:fldChar w:fldCharType="end"/>
        </w:r>
      </w:hyperlink>
    </w:p>
    <w:p>
      <w:pPr>
        <w:pStyle w:val="TOC2"/>
        <w:tabs>
          <w:tab w:val="right" w:leader="dot" w:pos="8306"/>
        </w:tabs>
      </w:pPr>
      <w:hyperlink w:anchor="_Toc2624" w:history="1">
        <w:r>
          <w:rPr>
            <w:rFonts w:ascii="仿宋" w:eastAsia="仿宋" w:hAnsi="仿宋" w:cs="仿宋" w:hint="eastAsia"/>
            <w:lang w:eastAsia="zh-CN"/>
          </w:rPr>
          <w:t>(一)、产品/服务定位与特点</w:t>
        </w:r>
        <w:r>
          <w:tab/>
        </w:r>
        <w:r>
          <w:fldChar w:fldCharType="begin"/>
        </w:r>
        <w:r>
          <w:instrText xml:space="preserve"> PAGEREF _Toc2624 \h </w:instrText>
        </w:r>
        <w:r>
          <w:fldChar w:fldCharType="separate"/>
        </w:r>
        <w:r>
          <w:t>57</w:t>
        </w:r>
        <w:r>
          <w:fldChar w:fldCharType="end"/>
        </w:r>
      </w:hyperlink>
    </w:p>
    <w:p>
      <w:pPr>
        <w:pStyle w:val="TOC2"/>
        <w:tabs>
          <w:tab w:val="right" w:leader="dot" w:pos="8306"/>
        </w:tabs>
      </w:pPr>
      <w:hyperlink w:anchor="_Toc24625" w:history="1">
        <w:r>
          <w:rPr>
            <w:rFonts w:ascii="仿宋" w:eastAsia="仿宋" w:hAnsi="仿宋" w:cs="仿宋" w:hint="eastAsia"/>
            <w:lang w:eastAsia="zh-CN"/>
          </w:rPr>
          <w:t>(二)、市场定位与竞争分析</w:t>
        </w:r>
        <w:r>
          <w:tab/>
        </w:r>
        <w:r>
          <w:fldChar w:fldCharType="begin"/>
        </w:r>
        <w:r>
          <w:instrText xml:space="preserve"> PAGEREF _Toc24625 \h </w:instrText>
        </w:r>
        <w:r>
          <w:fldChar w:fldCharType="separate"/>
        </w:r>
        <w:r>
          <w:t>59</w:t>
        </w:r>
        <w:r>
          <w:fldChar w:fldCharType="end"/>
        </w:r>
      </w:hyperlink>
    </w:p>
    <w:p>
      <w:pPr>
        <w:pStyle w:val="TOC2"/>
        <w:tabs>
          <w:tab w:val="right" w:leader="dot" w:pos="8306"/>
        </w:tabs>
      </w:pPr>
      <w:hyperlink w:anchor="_Toc32114" w:history="1">
        <w:r>
          <w:rPr>
            <w:rFonts w:ascii="仿宋" w:eastAsia="仿宋" w:hAnsi="仿宋" w:cs="仿宋" w:hint="eastAsia"/>
            <w:lang w:eastAsia="zh-CN"/>
          </w:rPr>
          <w:t>(三)、营销渠道与策略</w:t>
        </w:r>
        <w:r>
          <w:tab/>
        </w:r>
        <w:r>
          <w:fldChar w:fldCharType="begin"/>
        </w:r>
        <w:r>
          <w:instrText xml:space="preserve"> PAGEREF _Toc32114 \h </w:instrText>
        </w:r>
        <w:r>
          <w:fldChar w:fldCharType="separate"/>
        </w:r>
        <w:r>
          <w:t>60</w:t>
        </w:r>
        <w:r>
          <w:fldChar w:fldCharType="end"/>
        </w:r>
      </w:hyperlink>
    </w:p>
    <w:p>
      <w:pPr>
        <w:pStyle w:val="TOC2"/>
        <w:tabs>
          <w:tab w:val="right" w:leader="dot" w:pos="8306"/>
        </w:tabs>
      </w:pPr>
      <w:hyperlink w:anchor="_Toc872" w:history="1">
        <w:r>
          <w:rPr>
            <w:rFonts w:ascii="仿宋" w:eastAsia="仿宋" w:hAnsi="仿宋" w:cs="仿宋" w:hint="eastAsia"/>
            <w:lang w:eastAsia="zh-CN"/>
          </w:rPr>
          <w:t>(四)、推广与宣传活动</w:t>
        </w:r>
        <w:r>
          <w:tab/>
        </w:r>
        <w:r>
          <w:fldChar w:fldCharType="begin"/>
        </w:r>
        <w:r>
          <w:instrText xml:space="preserve"> PAGEREF _Toc872 \h </w:instrText>
        </w:r>
        <w:r>
          <w:fldChar w:fldCharType="separate"/>
        </w:r>
        <w:r>
          <w:t>61</w:t>
        </w:r>
        <w:r>
          <w:fldChar w:fldCharType="end"/>
        </w:r>
      </w:hyperlink>
    </w:p>
    <w:p>
      <w:pPr>
        <w:pStyle w:val="TOC1"/>
        <w:tabs>
          <w:tab w:val="right" w:leader="dot" w:pos="8306"/>
        </w:tabs>
      </w:pPr>
      <w:hyperlink w:anchor="_Toc26503" w:history="1">
        <w:r>
          <w:rPr>
            <w:rFonts w:ascii="仿宋" w:eastAsia="仿宋" w:hAnsi="仿宋" w:cs="仿宋" w:hint="eastAsia"/>
            <w:lang w:eastAsia="zh-CN"/>
          </w:rPr>
          <w:t>十四、小麦免耕播种机项目实施保障措施</w:t>
        </w:r>
        <w:r>
          <w:tab/>
        </w:r>
        <w:r>
          <w:fldChar w:fldCharType="begin"/>
        </w:r>
        <w:r>
          <w:instrText xml:space="preserve"> PAGEREF _Toc26503 \h </w:instrText>
        </w:r>
        <w:r>
          <w:fldChar w:fldCharType="separate"/>
        </w:r>
        <w:r>
          <w:t>66</w:t>
        </w:r>
        <w:r>
          <w:fldChar w:fldCharType="end"/>
        </w:r>
      </w:hyperlink>
    </w:p>
    <w:p>
      <w:pPr>
        <w:pStyle w:val="TOC2"/>
        <w:tabs>
          <w:tab w:val="right" w:leader="dot" w:pos="8306"/>
        </w:tabs>
      </w:pPr>
      <w:hyperlink w:anchor="_Toc27542" w:history="1">
        <w:r>
          <w:rPr>
            <w:rFonts w:ascii="仿宋" w:eastAsia="仿宋" w:hAnsi="仿宋" w:cs="仿宋" w:hint="eastAsia"/>
            <w:lang w:eastAsia="zh-CN"/>
          </w:rPr>
          <w:t>(一)、小麦免耕播种机项目实施保障机制</w:t>
        </w:r>
        <w:r>
          <w:tab/>
        </w:r>
        <w:r>
          <w:fldChar w:fldCharType="begin"/>
        </w:r>
        <w:r>
          <w:instrText xml:space="preserve"> PAGEREF _Toc27542 \h </w:instrText>
        </w:r>
        <w:r>
          <w:fldChar w:fldCharType="separate"/>
        </w:r>
        <w:r>
          <w:t>66</w:t>
        </w:r>
        <w:r>
          <w:fldChar w:fldCharType="end"/>
        </w:r>
      </w:hyperlink>
    </w:p>
    <w:p>
      <w:pPr>
        <w:pStyle w:val="TOC2"/>
        <w:tabs>
          <w:tab w:val="right" w:leader="dot" w:pos="8306"/>
        </w:tabs>
      </w:pPr>
      <w:hyperlink w:anchor="_Toc22233" w:history="1">
        <w:r>
          <w:rPr>
            <w:rFonts w:ascii="仿宋" w:eastAsia="仿宋" w:hAnsi="仿宋" w:cs="仿宋" w:hint="eastAsia"/>
            <w:lang w:eastAsia="zh-CN"/>
          </w:rPr>
          <w:t>(二)、小麦免耕播种机项目法律合规要求</w:t>
        </w:r>
        <w:r>
          <w:tab/>
        </w:r>
        <w:r>
          <w:fldChar w:fldCharType="begin"/>
        </w:r>
        <w:r>
          <w:instrText xml:space="preserve"> PAGEREF _Toc22233 \h </w:instrText>
        </w:r>
        <w:r>
          <w:fldChar w:fldCharType="separate"/>
        </w:r>
        <w:r>
          <w:t>70</w:t>
        </w:r>
        <w:r>
          <w:fldChar w:fldCharType="end"/>
        </w:r>
      </w:hyperlink>
    </w:p>
    <w:p>
      <w:pPr>
        <w:pStyle w:val="TOC2"/>
        <w:tabs>
          <w:tab w:val="right" w:leader="dot" w:pos="8306"/>
        </w:tabs>
      </w:pPr>
      <w:hyperlink w:anchor="_Toc21678" w:history="1">
        <w:r>
          <w:rPr>
            <w:rFonts w:ascii="仿宋" w:eastAsia="仿宋" w:hAnsi="仿宋" w:cs="仿宋" w:hint="eastAsia"/>
            <w:lang w:eastAsia="zh-CN"/>
          </w:rPr>
          <w:t>(三)、小麦免耕播种机项目合同管理与法律事务</w:t>
        </w:r>
        <w:r>
          <w:tab/>
        </w:r>
        <w:r>
          <w:fldChar w:fldCharType="begin"/>
        </w:r>
        <w:r>
          <w:instrText xml:space="preserve"> PAGEREF _Toc21678 \h </w:instrText>
        </w:r>
        <w:r>
          <w:fldChar w:fldCharType="separate"/>
        </w:r>
        <w:r>
          <w:t>75</w:t>
        </w:r>
        <w:r>
          <w:fldChar w:fldCharType="end"/>
        </w:r>
      </w:hyperlink>
    </w:p>
    <w:p>
      <w:pPr>
        <w:pStyle w:val="TOC2"/>
        <w:tabs>
          <w:tab w:val="right" w:leader="dot" w:pos="8306"/>
        </w:tabs>
      </w:pPr>
      <w:hyperlink w:anchor="_Toc27269" w:history="1">
        <w:r>
          <w:rPr>
            <w:rFonts w:ascii="仿宋" w:eastAsia="仿宋" w:hAnsi="仿宋" w:cs="仿宋" w:hint="eastAsia"/>
            <w:lang w:eastAsia="zh-CN"/>
          </w:rPr>
          <w:t>(四)、小麦免耕播种机项目知识产权保护策略</w:t>
        </w:r>
        <w:r>
          <w:tab/>
        </w:r>
        <w:r>
          <w:fldChar w:fldCharType="begin"/>
        </w:r>
        <w:r>
          <w:instrText xml:space="preserve"> PAGEREF _Toc27269 \h </w:instrText>
        </w:r>
        <w:r>
          <w:fldChar w:fldCharType="separate"/>
        </w:r>
        <w:r>
          <w:t>81</w:t>
        </w:r>
        <w:r>
          <w:fldChar w:fldCharType="end"/>
        </w:r>
      </w:hyperlink>
    </w:p>
    <w:p>
      <w:pPr>
        <w:pStyle w:val="TOC1"/>
        <w:tabs>
          <w:tab w:val="right" w:leader="dot" w:pos="8306"/>
        </w:tabs>
      </w:pPr>
      <w:hyperlink w:anchor="_Toc20589" w:history="1">
        <w:r>
          <w:rPr>
            <w:rFonts w:ascii="仿宋" w:eastAsia="仿宋" w:hAnsi="仿宋" w:cs="仿宋" w:hint="eastAsia"/>
            <w:lang w:eastAsia="zh-CN"/>
          </w:rPr>
          <w:t>十五、小麦免耕播种机项目变更管理</w:t>
        </w:r>
        <w:r>
          <w:tab/>
        </w:r>
        <w:r>
          <w:fldChar w:fldCharType="begin"/>
        </w:r>
        <w:r>
          <w:instrText xml:space="preserve"> PAGEREF _Toc20589 \h </w:instrText>
        </w:r>
        <w:r>
          <w:fldChar w:fldCharType="separate"/>
        </w:r>
        <w:r>
          <w:t>84</w:t>
        </w:r>
        <w:r>
          <w:fldChar w:fldCharType="end"/>
        </w:r>
      </w:hyperlink>
    </w:p>
    <w:p>
      <w:pPr>
        <w:pStyle w:val="TOC2"/>
        <w:tabs>
          <w:tab w:val="right" w:leader="dot" w:pos="8306"/>
        </w:tabs>
      </w:pPr>
      <w:hyperlink w:anchor="_Toc26656" w:history="1">
        <w:r>
          <w:rPr>
            <w:rFonts w:ascii="仿宋" w:eastAsia="仿宋" w:hAnsi="仿宋" w:cs="仿宋" w:hint="eastAsia"/>
            <w:lang w:eastAsia="zh-CN"/>
          </w:rPr>
          <w:t>(一)、变更申请与评估</w:t>
        </w:r>
        <w:r>
          <w:tab/>
        </w:r>
        <w:r>
          <w:fldChar w:fldCharType="begin"/>
        </w:r>
        <w:r>
          <w:instrText xml:space="preserve"> PAGEREF _Toc26656 \h </w:instrText>
        </w:r>
        <w:r>
          <w:fldChar w:fldCharType="separate"/>
        </w:r>
        <w:r>
          <w:t>84</w:t>
        </w:r>
        <w:r>
          <w:fldChar w:fldCharType="end"/>
        </w:r>
      </w:hyperlink>
    </w:p>
    <w:p>
      <w:pPr>
        <w:pStyle w:val="TOC2"/>
        <w:tabs>
          <w:tab w:val="right" w:leader="dot" w:pos="8306"/>
        </w:tabs>
      </w:pPr>
      <w:hyperlink w:anchor="_Toc17844" w:history="1">
        <w:r>
          <w:rPr>
            <w:rFonts w:ascii="仿宋" w:eastAsia="仿宋" w:hAnsi="仿宋" w:cs="仿宋" w:hint="eastAsia"/>
            <w:lang w:eastAsia="zh-CN"/>
          </w:rPr>
          <w:t>(二)、变更实施与控制</w:t>
        </w:r>
        <w:r>
          <w:tab/>
        </w:r>
        <w:r>
          <w:fldChar w:fldCharType="begin"/>
        </w:r>
        <w:r>
          <w:instrText xml:space="preserve"> PAGEREF _Toc17844 \h </w:instrText>
        </w:r>
        <w:r>
          <w:fldChar w:fldCharType="separate"/>
        </w:r>
        <w:r>
          <w:t>84</w:t>
        </w:r>
        <w:r>
          <w:fldChar w:fldCharType="end"/>
        </w:r>
      </w:hyperlink>
    </w:p>
    <w:p>
      <w:pPr>
        <w:pStyle w:val="TOC1"/>
        <w:tabs>
          <w:tab w:val="right" w:leader="dot" w:pos="8306"/>
        </w:tabs>
      </w:pPr>
      <w:hyperlink w:anchor="_Toc31776" w:history="1">
        <w:r>
          <w:rPr>
            <w:rFonts w:ascii="仿宋" w:eastAsia="仿宋" w:hAnsi="仿宋" w:cs="仿宋" w:hint="eastAsia"/>
            <w:lang w:eastAsia="zh-CN"/>
          </w:rPr>
          <w:t>十六、小麦免耕播种机项目工程方案分析</w:t>
        </w:r>
        <w:r>
          <w:tab/>
        </w:r>
        <w:r>
          <w:fldChar w:fldCharType="begin"/>
        </w:r>
        <w:r>
          <w:instrText xml:space="preserve"> PAGEREF _Toc31776 \h </w:instrText>
        </w:r>
        <w:r>
          <w:fldChar w:fldCharType="separate"/>
        </w:r>
        <w:r>
          <w:t>85</w:t>
        </w:r>
        <w:r>
          <w:fldChar w:fldCharType="end"/>
        </w:r>
      </w:hyperlink>
    </w:p>
    <w:p>
      <w:pPr>
        <w:pStyle w:val="TOC2"/>
        <w:tabs>
          <w:tab w:val="right" w:leader="dot" w:pos="8306"/>
        </w:tabs>
      </w:pPr>
      <w:hyperlink w:anchor="_Toc29652" w:history="1">
        <w:r>
          <w:rPr>
            <w:rFonts w:ascii="仿宋" w:eastAsia="仿宋" w:hAnsi="仿宋" w:cs="仿宋" w:hint="eastAsia"/>
            <w:lang w:eastAsia="zh-CN"/>
          </w:rPr>
          <w:t>(一)、建筑工程设计原则</w:t>
        </w:r>
        <w:r>
          <w:tab/>
        </w:r>
        <w:r>
          <w:fldChar w:fldCharType="begin"/>
        </w:r>
        <w:r>
          <w:instrText xml:space="preserve"> PAGEREF _Toc29652 \h </w:instrText>
        </w:r>
        <w:r>
          <w:fldChar w:fldCharType="separate"/>
        </w:r>
        <w:r>
          <w:t>85</w:t>
        </w:r>
        <w:r>
          <w:fldChar w:fldCharType="end"/>
        </w:r>
      </w:hyperlink>
    </w:p>
    <w:p>
      <w:pPr>
        <w:pStyle w:val="TOC2"/>
        <w:tabs>
          <w:tab w:val="right" w:leader="dot" w:pos="8306"/>
        </w:tabs>
      </w:pPr>
      <w:hyperlink w:anchor="_Toc25211" w:history="1">
        <w:r>
          <w:rPr>
            <w:rFonts w:ascii="仿宋" w:eastAsia="仿宋" w:hAnsi="仿宋" w:cs="仿宋" w:hint="eastAsia"/>
            <w:lang w:eastAsia="zh-CN"/>
          </w:rPr>
          <w:t>(二)、土建工程建设指标</w:t>
        </w:r>
        <w:r>
          <w:tab/>
        </w:r>
        <w:r>
          <w:fldChar w:fldCharType="begin"/>
        </w:r>
        <w:r>
          <w:instrText xml:space="preserve"> PAGEREF _Toc25211 \h </w:instrText>
        </w:r>
        <w:r>
          <w:fldChar w:fldCharType="separate"/>
        </w:r>
        <w:r>
          <w:t>88</w:t>
        </w:r>
        <w:r>
          <w:fldChar w:fldCharType="end"/>
        </w:r>
      </w:hyperlink>
    </w:p>
    <w:p>
      <w:pPr>
        <w:pStyle w:val="TOC1"/>
        <w:tabs>
          <w:tab w:val="right" w:leader="dot" w:pos="8306"/>
        </w:tabs>
      </w:pPr>
      <w:hyperlink w:anchor="_Toc24879" w:history="1">
        <w:r>
          <w:rPr>
            <w:rFonts w:ascii="仿宋" w:eastAsia="仿宋" w:hAnsi="仿宋" w:cs="仿宋" w:hint="eastAsia"/>
            <w:lang w:eastAsia="zh-CN"/>
          </w:rPr>
          <w:t>十七、小麦免耕播种机项目治理与监督</w:t>
        </w:r>
        <w:r>
          <w:tab/>
        </w:r>
        <w:r>
          <w:fldChar w:fldCharType="begin"/>
        </w:r>
        <w:r>
          <w:instrText xml:space="preserve"> PAGEREF _Toc24879 \h </w:instrText>
        </w:r>
        <w:r>
          <w:fldChar w:fldCharType="separate"/>
        </w:r>
        <w:r>
          <w:t>90</w:t>
        </w:r>
        <w:r>
          <w:fldChar w:fldCharType="end"/>
        </w:r>
      </w:hyperlink>
    </w:p>
    <w:p>
      <w:pPr>
        <w:pStyle w:val="TOC2"/>
        <w:tabs>
          <w:tab w:val="right" w:leader="dot" w:pos="8306"/>
        </w:tabs>
      </w:pPr>
      <w:hyperlink w:anchor="_Toc24904" w:history="1">
        <w:r>
          <w:rPr>
            <w:rFonts w:ascii="仿宋" w:eastAsia="仿宋" w:hAnsi="仿宋" w:cs="仿宋" w:hint="eastAsia"/>
            <w:lang w:eastAsia="zh-CN"/>
          </w:rPr>
          <w:t>(一)、小麦免耕播种机项目治理结构</w:t>
        </w:r>
        <w:r>
          <w:tab/>
        </w:r>
        <w:r>
          <w:fldChar w:fldCharType="begin"/>
        </w:r>
        <w:r>
          <w:instrText xml:space="preserve"> PAGEREF _Toc24904 \h </w:instrText>
        </w:r>
        <w:r>
          <w:fldChar w:fldCharType="separate"/>
        </w:r>
        <w:r>
          <w:t>90</w:t>
        </w:r>
        <w:r>
          <w:fldChar w:fldCharType="end"/>
        </w:r>
      </w:hyperlink>
    </w:p>
    <w:p>
      <w:pPr>
        <w:pStyle w:val="TOC2"/>
        <w:tabs>
          <w:tab w:val="right" w:leader="dot" w:pos="8306"/>
        </w:tabs>
      </w:pPr>
      <w:hyperlink w:anchor="_Toc6098" w:history="1">
        <w:r>
          <w:rPr>
            <w:rFonts w:ascii="仿宋" w:eastAsia="仿宋" w:hAnsi="仿宋" w:cs="仿宋" w:hint="eastAsia"/>
            <w:lang w:eastAsia="zh-CN"/>
          </w:rPr>
          <w:t>(二)、监督与审计</w:t>
        </w:r>
        <w:r>
          <w:tab/>
        </w:r>
        <w:r>
          <w:fldChar w:fldCharType="begin"/>
        </w:r>
        <w:r>
          <w:instrText xml:space="preserve"> PAGEREF _Toc6098 \h </w:instrText>
        </w:r>
        <w:r>
          <w:fldChar w:fldCharType="separate"/>
        </w:r>
        <w:r>
          <w:t>91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67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8195"/>
      <w:r>
        <w:rPr>
          <w:rFonts w:ascii="仿宋" w:eastAsia="仿宋" w:hAnsi="仿宋" w:cs="仿宋" w:hint="eastAsia"/>
          <w:sz w:val="28"/>
          <w:lang w:eastAsia="zh-CN"/>
        </w:rPr>
        <w:t>一、小麦免耕播种机项目概论</w:t>
      </w:r>
      <w:bookmarkEnd w:id="2"/>
    </w:p>
    <w:p>
      <w:pPr>
        <w:pStyle w:val="Heading2"/>
        <w:rPr>
          <w:rFonts w:ascii="仿宋" w:eastAsia="仿宋" w:hAnsi="仿宋" w:cs="仿宋" w:hint="eastAsia"/>
          <w:lang w:eastAsia="zh-CN"/>
        </w:rPr>
      </w:pPr>
      <w:bookmarkStart w:id="3" w:name="_Toc27814"/>
      <w:r>
        <w:rPr>
          <w:rFonts w:ascii="仿宋" w:eastAsia="仿宋" w:hAnsi="仿宋" w:cs="仿宋" w:hint="eastAsia"/>
          <w:lang w:eastAsia="zh-CN"/>
        </w:rPr>
        <w:t>(一)、小麦免耕播种机项目概况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小麦免耕播种机项目的起源追溯至对市场的深入洞察。市场的不断演变与变革为小麦免耕播种机项目提供了难得的机遇。当前市场存在的需求缺口和变革的大环境共同构成了小麦免耕播种机项目的背景。这个小麦免耕播种机项目旨在充分利用市场机遇，填补行业中尚未满足的需求，为客户提供全新的解决方案。市场的变革和需求的增长使得这个小麦免耕播种机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小麦免耕播种机项目名称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小麦免耕播种机项目正式命名为小麦免耕播种机。这个名称不仅仅是一个标识，更代表了小麦免耕播种机项目的核心理念和愿景。它蕴含着小麦免耕播种机项目所要解决问题的关键字，具有强烈的表达和辨识度，为小麦免耕播种机项目树立了鲜明的品牌形象。</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1.3 小麦免耕播种机项目目标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小麦免耕播种机项目的核心目标是提供一种全新、高效的解决方案，满足客户日益增长的需求。小麦免耕播种机项目追求的不仅仅是满足市场需求，更是在市场中获得卓越的竞争优势。通过不断提升产品或服务的质量和创新水平，小麦免耕播种机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小麦免耕播种机项目范围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小麦免耕播种机项目全面涵盖了产品研发、制造、市场推广和售后服务，确保从产品设计到最终用户体验的全方位关注。这一全面的小麦免耕播种机项目范围是为了确保小麦免耕播种机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小麦免耕播种机项目时间表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小麦免耕播种机项目计划在未来18个月内完成，包括研发、测试、市场试点和正式推出等不同阶段。这个时间表的合理设计是为了确保小麦免耕播种机项目各个阶段的顺利推进，以便按时交付高质量的成果。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小麦免耕播种机项目预算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小麦免耕播种机项目总预算估算为XX百万美元，主要分配在研发、市场推广、人员培训和运营等方面。这一充足的预算为小麦免耕播种机项目提供了充足的资源，确保小麦免耕播种机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小麦免耕播种机项目风险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小麦免耕播种机项目可能面临的风险包括市场接受度低、技术难题、竞争激烈等。小麦免耕播种机项目团队已经制定了相应的风险应对计划，通过前瞻性的风险管理，确保小麦免耕播种机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小麦免耕播种机项目团队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小麦免耕播种机项目汇聚了一支经验丰富、多领域专业素养的核心团队，确保小麦免耕播种机项目在各个方面都能拥有高水平的执行力。团队的协同作战是小麦免耕播种机项目成功的关键因素之一。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小麦免耕播种机项目背景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小麦免耕播种机项目的背景根植于市场对更高效、创新产品的渴望，同时也受到科技发展对行业格局的深刻改变的影响。这为小麦免耕播种机项目提供了广阔的发展空间和市场需求。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小麦免耕播种机项目现状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截至目前，小麦免耕播种机项目已完成市场调研和技术验证，取得了初步的成功。这为小麦免耕播种机项目在未来的发展奠定了坚实的基础，为更远大的目标打下了坚实的基石。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22955"/>
      <w:r>
        <w:rPr>
          <w:rFonts w:ascii="仿宋" w:eastAsia="仿宋" w:hAnsi="仿宋" w:cs="仿宋" w:hint="eastAsia"/>
          <w:sz w:val="28"/>
          <w:lang w:eastAsia="zh-CN"/>
        </w:rPr>
        <w:t>(二)、小麦免耕播种机项目目标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keyword》小麦免耕播种机项目首要业务目标是在市场中占据有利地位，实现产品/服务的成功推广和销售。通过不断提升产品质量、创新性，小麦免耕播种机项目追求成为行业中的领导者，赢得更多客户的青睐。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在科技迅速发展的时代，小麦免耕播种机项目着眼于技术创新。通过持续的研发和技术升级，小麦免耕播种机项目旨在推出更具创新性的产品或服务，以满足市场对新鲜、先进解决方案的需求。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为了建立可持续的客户关系，小麦免耕播种机项目设定了客户满意度目标。通过提供卓越的产品质量和优质的客户服务，小麦免耕播种机项目追求赢得客户的信任和忠诚度，确保他们的满意度达到行业领先水平。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小麦免耕播种机项目注重社会责任和可持续发展。通过实施环保、社会责任小麦免耕播种机项目，小麦免耕播种机项目致力于在经济发展的同时保护环境，促进社会公平，实现可持续经营。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小麦免耕播种机项目的团队是实现目标的核心驱动力。因此，小麦免耕播种机项目设定了团队发展目标，包括提升团队成员的专业技能、培养领导力，以及搭建协同高效的团队工作氛围。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27004"/>
      <w:r>
        <w:rPr>
          <w:rFonts w:ascii="仿宋" w:eastAsia="仿宋" w:hAnsi="仿宋" w:cs="仿宋" w:hint="eastAsia"/>
          <w:sz w:val="28"/>
          <w:lang w:eastAsia="zh-CN"/>
        </w:rPr>
        <w:t>(三)、小麦免耕播种机项目提出的理由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小麦免耕播种机项目提出的理由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小麦免耕播种机项目的提出源于对市场机遇的深刻洞察。当前市场中存在的需求缺口和行业发展趋势表明，有巨大的商业机会等待被开发。通过准确捕捉市场机遇，小麦免耕播种机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小麦免耕播种机项目的理念基于对技术创新的信仰。通过持续的研发和技术投入，小麦免耕播种机项目有望推出更具创新性的产品或服务。在科技飞速发展的当下，小麦免耕播种机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小麦免耕播种机项目的提出是为了增强企业的行业竞争力。通过提升产品或服务的质量和独特性，小麦免耕播种机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小麦免耕播种机项目响应了消费者需求的变化。随着社会和科技的不断发展，消费者对产品和服务的需求也在发生变化。通过深入了解并及时回应消费者的新需求，小麦免耕播种机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小麦免耕播种机项目的提出是企业战略发展规划的一部分。在面对日益激烈的市场竞争和不断变化的商业环境中，小麦免耕播种机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小麦免耕播种机项目的提出不仅仅是基于商业考量，还注重社会责任。通过推出环保、社会责任等方面的小麦免耕播种机项目，小麦免耕播种机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小麦免耕播种机项目的提出反映了对利益相关者期望的关注。包括客户、员工、投资者等利益相关者在企业发展中都有着各自的期望，小麦免耕播种机项目力求在满足这些期望的同时，取得更大的共赢。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1627"/>
      <w:r>
        <w:rPr>
          <w:rFonts w:ascii="仿宋" w:eastAsia="仿宋" w:hAnsi="仿宋" w:cs="仿宋" w:hint="eastAsia"/>
          <w:sz w:val="28"/>
          <w:lang w:eastAsia="zh-CN"/>
        </w:rPr>
        <w:t>(四)、小麦免耕播种机项目意义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在实施小麦免耕播种机项目的过程中，我们不仅仅是在追逐商业成功，更是为企业和社会的多个层面创造了深远的意义。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小麦免耕播种机项目的首要意义在于提升企业的市场竞争力。通过持续的创新和对产品质量的高标准要求，小麦免耕播种机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小麦免耕播种机项目的推进将促使行业技术水平的提升。通过引入先进技术和创新性解决方案，小麦免耕播种机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社会层面，小麦免耕播种机项目不仅创造了大量就业机会，提高了就业水平，还注重社会责任和环保。通过参与社会公益事业和推动环保小麦免耕播种机项目，小麦免耕播种机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综合而言，小麦免耕播种机项目意义重大，不仅推动了企业的发展，也为行业和社会的进步贡献了积极力量。这是一个全面而深刻的影响，将在未来产生可持续的正面效应。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6138"/>
      <w:r>
        <w:rPr>
          <w:rFonts w:ascii="仿宋" w:eastAsia="仿宋" w:hAnsi="仿宋" w:cs="仿宋" w:hint="eastAsia"/>
          <w:sz w:val="28"/>
          <w:lang w:eastAsia="zh-CN"/>
        </w:rPr>
        <w:t>(五)、小麦免耕播种机项目背景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在当今迅猛发展的商业环境中，小麦免耕播种机项目的动因根植于对多方面因素的审慎考量。这个小麦免耕播种机项目的提出并非孤立的决策，而是对企业所处背景深入思考的产物。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小麦免耕播种机项目背后的首要原因。科技的迅速发展和全球市场的快速变化使得企业必须灵活应对。小麦免耕播种机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竞争的激烈程度也是小麦免耕播种机项目背景中不可忽视的一环。企业需要在激烈竞争中脱颖而出，为此，小麦免耕播种机项目致力于打破常规，提供独特的价值主张，以吸引客户并确保市场份额的增长。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技术的迅速发展为企业带来了机遇与挑战。作为小麦免耕播种机项目启动的背景之一，对新兴技术的应用将有助于提升企业的技术水平，使其在不断演进的商业环境中保持竞争优势。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此外，社会对企业责任的期望也在逐渐升高。小麦免耕播种机项目充分融入了社会责任的理念，通过可持续经营和社会公益小麦免耕播种机项目，企图为社会贡献一份力量，在商业成功的同时关注社会价值。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730"/>
      <w:r>
        <w:rPr>
          <w:rFonts w:ascii="仿宋" w:eastAsia="仿宋" w:hAnsi="仿宋" w:cs="仿宋" w:hint="eastAsia"/>
          <w:sz w:val="28"/>
          <w:lang w:eastAsia="zh-CN"/>
        </w:rPr>
        <w:t>二、市场分析、调研</w:t>
      </w:r>
      <w:bookmarkEnd w:id="8"/>
    </w:p>
    <w:p>
      <w:pPr>
        <w:pStyle w:val="Heading2"/>
        <w:rPr>
          <w:rFonts w:ascii="仿宋" w:eastAsia="仿宋" w:hAnsi="仿宋" w:cs="仿宋" w:hint="eastAsia"/>
          <w:lang w:eastAsia="zh-CN"/>
        </w:rPr>
      </w:pPr>
      <w:bookmarkStart w:id="9" w:name="_Toc6575"/>
      <w:r>
        <w:rPr>
          <w:rFonts w:ascii="仿宋" w:eastAsia="仿宋" w:hAnsi="仿宋" w:cs="仿宋" w:hint="eastAsia"/>
          <w:lang w:eastAsia="zh-CN"/>
        </w:rPr>
        <w:t>(一)、小麦免耕播种机行业分析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小麦免耕播种机行业一直以来都是市场的关注焦点。行业内的发展趋势、竞争态势以及潜在机会都对小麦免耕播种机项目的推进产生深远的影响。通过深入研究行业的整体概貌，我们将更好地理解行业的核心特征，为小麦免耕播种机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小麦免耕播种机行业，技术一直是推动创新和发展的关键因素。我们将对当前技术趋势进行详尽分析，包括但不限于人工智能、大数据应用、先进制造技术等。这有助于小麦免耕播种机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小麦免耕播种机项目成功的基础。我们将对主要竞争对手进行深入研究，包括其市场份额、产品特点、市场定位等。通过全面了解竞争对手的优势和劣势，小麦免耕播种机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0" w:name="_Toc27327"/>
      <w:r>
        <w:rPr>
          <w:rFonts w:ascii="仿宋" w:eastAsia="仿宋" w:hAnsi="仿宋" w:cs="仿宋" w:hint="eastAsia"/>
          <w:sz w:val="28"/>
          <w:lang w:eastAsia="zh-CN"/>
        </w:rPr>
        <w:t>(二)、小麦免耕播种机市场分析预测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小麦免耕播种机市场未来的增长趋势。这包括市场的整体规模、各细分领域的发展趋势等。小麦免耕播种机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小麦免耕播种机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小麦免耕播种机项目实施过程中需要充分考虑的因素。我们将对市场风险进行全面评估，包括但不限于政策法规风险、市场竞争风险、技术变革风险等。通过对潜在风险的深入分析，小麦免耕播种机项目可以制定相应的风险缓解策略，降低不确定性对小麦免耕播种机项目的影响。</w:t>
      </w:r>
    </w:p>
    <w:p>
      <w:pPr>
        <w:pStyle w:val="Heading1"/>
        <w:ind w:firstLine="560" w:firstLineChars="200"/>
        <w:rPr>
          <w:rFonts w:ascii="仿宋" w:eastAsia="仿宋" w:hAnsi="仿宋" w:cs="仿宋" w:hint="eastAsia"/>
          <w:sz w:val="28"/>
          <w:lang w:eastAsia="zh-CN"/>
        </w:rPr>
      </w:pPr>
      <w:bookmarkStart w:id="11" w:name="_Toc8984"/>
      <w:r>
        <w:rPr>
          <w:rFonts w:ascii="仿宋" w:eastAsia="仿宋" w:hAnsi="仿宋" w:cs="仿宋" w:hint="eastAsia"/>
          <w:sz w:val="28"/>
          <w:lang w:eastAsia="zh-CN"/>
        </w:rPr>
        <w:t>三、产品规划分析</w:t>
      </w:r>
      <w:bookmarkEnd w:id="11"/>
    </w:p>
    <w:p>
      <w:pPr>
        <w:pStyle w:val="Heading2"/>
        <w:rPr>
          <w:rFonts w:ascii="仿宋" w:eastAsia="仿宋" w:hAnsi="仿宋" w:cs="仿宋" w:hint="eastAsia"/>
          <w:lang w:eastAsia="zh-CN"/>
        </w:rPr>
      </w:pPr>
      <w:bookmarkStart w:id="12" w:name="_Toc29412"/>
      <w:r>
        <w:rPr>
          <w:rFonts w:ascii="仿宋" w:eastAsia="仿宋" w:hAnsi="仿宋" w:cs="仿宋" w:hint="eastAsia"/>
          <w:lang w:eastAsia="zh-CN"/>
        </w:rPr>
        <w:t>(一)、产品规划</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小麦免耕播种机项目的主要产品是XXXX，预计年产值为XXX万元。这一产品在市场中占据着重要的地位，其广泛的应用范围使得该小麦免耕播种机项目的市场前景非常广阔。</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小麦免耕播种机项目的xxx产品作为重要的原材料之一，将在多个领域发挥关键作用。其在建筑、交通、能源等方面的广泛应用将为整个产业链提供强大的支持，形成产业协同效应。小麦免耕播种机项目的年产值XXX万XXX万XXX万万元不仅反映了其在市场上的巨大潜力，更预示着它对国民经济的积极贡献。这种关联度高、涉及面广的产业关系，使得该小麦免耕播种机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3" w:name="_Toc26280"/>
      <w:r>
        <w:rPr>
          <w:rFonts w:ascii="仿宋" w:eastAsia="仿宋" w:hAnsi="仿宋" w:cs="仿宋" w:hint="eastAsia"/>
          <w:sz w:val="28"/>
          <w:lang w:eastAsia="zh-CN"/>
        </w:rPr>
        <w:t>(二)、建设规模</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小麦免耕播种机项目总征地面积为XXXX平方米，相当于约XX.XX亩，其中净用地面积为XXXX平方米，红线范围内相当于约XX.XX亩。这一用地规模充分考虑了小麦免耕播种机项目的建设需求，保障了小麦免耕播种机项目在合适的空间内得以充分发展。小麦免耕播种机项目规划的总建筑面积为XXXX平方米，其中主体工程建设占XXXX平方米，计容建筑面积达XXXX平方米。预计建筑工程的投资将达到XXXX万元，为小麦免耕播种机项目的顺利推进提供了经济支持。</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小麦免耕播种机项目计划购置的设备共计XXXX台（套），设备购置费用为XXXX万元。这一设备购置计划充分考虑到小麦免耕播种机项目的生产需求和技术要求，确保了小麦免耕播种机项目在生产运营中具备先进的技术装备和高效的生产能力。设备的合理配置将为小麦免耕播种机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小麦免耕播种机项目计划总投资为XXXX万元，预计年实现营业收入为XXXX万元。这一产能规模的设定旨在确保小麦免耕播种机项目能够在投资与回报之间取得平衡，实现长期可持续的发展。小麦免耕播种机项目的总投资充分考虑到各个方面的需求，包括用地建设、设备购置等多个环节，以确保小麦免耕播种机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4" w:name="_Toc14545"/>
      <w:r>
        <w:rPr>
          <w:rFonts w:ascii="仿宋" w:eastAsia="仿宋" w:hAnsi="仿宋" w:cs="仿宋" w:hint="eastAsia"/>
          <w:sz w:val="28"/>
          <w:lang w:eastAsia="zh-CN"/>
        </w:rPr>
        <w:t>四、工艺说明</w:t>
      </w:r>
      <w:bookmarkEnd w:id="14"/>
    </w:p>
    <w:p>
      <w:pPr>
        <w:pStyle w:val="Heading2"/>
        <w:rPr>
          <w:rFonts w:ascii="仿宋" w:eastAsia="仿宋" w:hAnsi="仿宋" w:cs="仿宋" w:hint="eastAsia"/>
          <w:lang w:eastAsia="zh-CN"/>
        </w:rPr>
      </w:pPr>
      <w:bookmarkStart w:id="15" w:name="_Toc29990"/>
      <w:r>
        <w:rPr>
          <w:rFonts w:ascii="仿宋" w:eastAsia="仿宋" w:hAnsi="仿宋" w:cs="仿宋" w:hint="eastAsia"/>
          <w:lang w:eastAsia="zh-CN"/>
        </w:rPr>
        <w:t>(一)、技术管理特点</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小麦免耕播种机项目的技术管理特点体现在其创新导向。通过引入最先进的技术趋势和解决方案，小麦免耕播种机项目致力于提升科技含量、提高质量和效率水平。这意味着我们将采用最新的工具和方法，确保小麦免耕播种机项目在技术层面始终走在前沿，从而在竞争激烈的市场中脱颖而出。</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小麦免耕播种机项目技术管理的显著特征。通过整合不同领域的技术资源，我们实现了跨学科的协同工作。这有助于优化技术架构，提高整体效能。此外，整合性策略还促进了不同技术团队之间的紧密沟通和高效合作，确保小麦免耕播种机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小麦免耕播种机项目所采用的技术。通过不断优化技术方案，小麦免耕播种机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小麦免耕播种机项目团队将在小麦免耕播种机项目初期识别可能的技术风险，并采取相应的预防和应对措施。通过建立健全的风险评估机制，小麦免耕播种机项目能够在实施过程中及时发现并解决潜在的技术问题，保障小麦免耕播种机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小麦免耕播种机项目中，技术将成为小麦免耕播种机项目成功的有力支持。这一深度剖析揭示了技术管理在小麦免耕播种机项目实施中的关键作用，为小麦免耕播种机项目的技术基础奠定了坚实的基础。</w:t>
      </w:r>
    </w:p>
    <w:p>
      <w:pPr>
        <w:pStyle w:val="Heading2"/>
        <w:ind w:firstLine="560" w:firstLineChars="200"/>
        <w:rPr>
          <w:rFonts w:ascii="仿宋" w:eastAsia="仿宋" w:hAnsi="仿宋" w:cs="仿宋" w:hint="eastAsia"/>
          <w:sz w:val="28"/>
          <w:lang w:eastAsia="zh-CN"/>
        </w:rPr>
      </w:pPr>
      <w:bookmarkStart w:id="16" w:name="_Toc13862"/>
      <w:r>
        <w:rPr>
          <w:rFonts w:ascii="仿宋" w:eastAsia="仿宋" w:hAnsi="仿宋" w:cs="仿宋" w:hint="eastAsia"/>
          <w:sz w:val="28"/>
          <w:lang w:eastAsia="zh-CN"/>
        </w:rPr>
        <w:t>(二)、小麦免耕播种机项目工艺技术设计方案</w:t>
      </w:r>
      <w:bookmarkEnd w:id="16"/>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小麦免耕播种机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小麦免耕播种机项目将严格按照相关行业规范要求进行组织。通过有效控制产品质量，小麦免耕播种机项目将致力于为顾客提供优质的小麦免耕播种机项目产品和良好的服务。这体现了小麦免耕播种机项目对于生产活动合规性和质量标准的高度重视，为小麦免耕播种机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小麦免耕播种机项目注重生态效益和清洁生产原则。小麦免耕播种机项目建设将紧密结合地方特色经济发展，与社会经济发展规划和区域环境保护规划方案相协调一致。通过与当地区域自然生态系统的结合，小麦免耕播种机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小麦免耕播种机项目产品具有多样化的客户需求和个性化的特点。因此，小麦免耕播种机项目产品规格品种多样，且单批生产数量较小。为满足这一特点，小麦免耕播种机项目承办单位将建设先进的柔性制造生产线。通过广泛应用柔性制造技术，小麦免耕播种机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小麦免耕播种机项目采用的技术具有较高的技术含量和自动化水平，处于国内先进水平。这一技术选用不仅体现了对生产效率、质量和环境友好性的高标准要求，同时为小麦免耕播种机项目的可持续发展奠定了坚实的基础。</w:t>
      </w:r>
    </w:p>
    <w:p>
      <w:pPr>
        <w:pStyle w:val="Heading2"/>
        <w:ind w:firstLine="560" w:firstLineChars="200"/>
        <w:rPr>
          <w:rFonts w:ascii="仿宋" w:eastAsia="仿宋" w:hAnsi="仿宋" w:cs="仿宋" w:hint="eastAsia"/>
          <w:sz w:val="28"/>
          <w:lang w:eastAsia="zh-CN"/>
        </w:rPr>
      </w:pPr>
      <w:bookmarkStart w:id="17" w:name="_Toc9695"/>
      <w:r>
        <w:rPr>
          <w:rFonts w:ascii="仿宋" w:eastAsia="仿宋" w:hAnsi="仿宋" w:cs="仿宋" w:hint="eastAsia"/>
          <w:sz w:val="28"/>
          <w:lang w:eastAsia="zh-CN"/>
        </w:rPr>
        <w:t>(三)、设备选型方案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为确保小麦免耕播种机项目的高效生产和技术实施，我们制定了一套精心设计的设备选型方案，以满足小麦免耕播种机项目生产、质量和环保的要求。该方案的主要特点如下：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小麦免耕播种机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https://d.book118.com/845344001242011123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小麦免耕播种机项目规划设计纲要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小麦免耕播种机项目规划设计纲要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小麦免耕播种机项目规划设计纲要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小麦免耕播种机项目规划设计纲要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小麦免耕播种机项目规划设计纲要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小麦免耕播种机项目规划设计纲要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小麦免耕播种机项目规划设计纲要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小麦免耕播种机项目规划设计纲要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小麦免耕播种机项目规划设计纲要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小麦免耕播种机项目规划设计纲要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小麦免耕播种机项目规划设计纲要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小麦免耕播种机项目规划设计纲要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小麦免耕播种机项目规划设计纲要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小麦免耕播种机项目规划设计纲要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小麦免耕播种机项目规划设计纲要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小麦免耕播种机项目规划设计纲要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小麦免耕播种机项目规划设计纲要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291C68"/>
    <w:rsid w:val="07291C6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45344001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2024-03-03T12:42:00Z</dcterms:created>
  <dcterms:modified xsi:type="dcterms:W3CDTF">2024-03-03T12:42:54Z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DF5BC2920371458C8AEAB6C826BF62EF_11</vt:lpwstr>
  </property>
  <property fmtid="{D5CDD505-2E9C-101B-9397-08002B2CF9AE}" pid="3" name="KSOProductBuildVer">
    <vt:lpwstr>2052-12.1.0.16388</vt:lpwstr>
  </property>
</Properties>
</file>