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地球站用的中、大型天线项目规划设计蓝图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5" w:history="1">
        <w:r>
          <w:rPr>
            <w:rFonts w:ascii="仿宋" w:eastAsia="仿宋" w:hAnsi="仿宋" w:cs="仿宋" w:hint="eastAsia"/>
            <w:lang w:eastAsia="zh-CN"/>
          </w:rPr>
          <w:t>序言</w:t>
        </w:r>
        <w:r>
          <w:tab/>
        </w:r>
        <w:r>
          <w:fldChar w:fldCharType="begin"/>
        </w:r>
        <w:r>
          <w:instrText xml:space="preserve"> PAGEREF _Toc21575 \h </w:instrText>
        </w:r>
        <w:r>
          <w:fldChar w:fldCharType="separate"/>
        </w:r>
        <w:r>
          <w:t>3</w:t>
        </w:r>
        <w:r>
          <w:fldChar w:fldCharType="end"/>
        </w:r>
      </w:hyperlink>
    </w:p>
    <w:p>
      <w:pPr>
        <w:pStyle w:val="TOC1"/>
        <w:tabs>
          <w:tab w:val="right" w:leader="dot" w:pos="8306"/>
        </w:tabs>
      </w:pPr>
      <w:hyperlink w:anchor="_Toc17042" w:history="1">
        <w:r>
          <w:rPr>
            <w:rFonts w:ascii="仿宋" w:eastAsia="仿宋" w:hAnsi="仿宋" w:cs="仿宋" w:hint="eastAsia"/>
            <w:lang w:eastAsia="zh-CN"/>
          </w:rPr>
          <w:t>一、地球站用的中、大型天线项目建设背景及必要性分析</w:t>
        </w:r>
        <w:r>
          <w:tab/>
        </w:r>
        <w:r>
          <w:fldChar w:fldCharType="begin"/>
        </w:r>
        <w:r>
          <w:instrText xml:space="preserve"> PAGEREF _Toc17042 \h </w:instrText>
        </w:r>
        <w:r>
          <w:fldChar w:fldCharType="separate"/>
        </w:r>
        <w:r>
          <w:t>3</w:t>
        </w:r>
        <w:r>
          <w:fldChar w:fldCharType="end"/>
        </w:r>
      </w:hyperlink>
    </w:p>
    <w:p>
      <w:pPr>
        <w:pStyle w:val="TOC2"/>
        <w:tabs>
          <w:tab w:val="right" w:leader="dot" w:pos="8306"/>
        </w:tabs>
      </w:pPr>
      <w:hyperlink w:anchor="_Toc12506" w:history="1">
        <w:r>
          <w:rPr>
            <w:rFonts w:ascii="仿宋" w:eastAsia="仿宋" w:hAnsi="仿宋" w:cs="仿宋" w:hint="eastAsia"/>
            <w:lang w:eastAsia="zh-CN"/>
          </w:rPr>
          <w:t>(一)、地球站用的中、大型天线项目背景分析</w:t>
        </w:r>
        <w:r>
          <w:tab/>
        </w:r>
        <w:r>
          <w:fldChar w:fldCharType="begin"/>
        </w:r>
        <w:r>
          <w:instrText xml:space="preserve"> PAGEREF _Toc12506 \h </w:instrText>
        </w:r>
        <w:r>
          <w:fldChar w:fldCharType="separate"/>
        </w:r>
        <w:r>
          <w:t>3</w:t>
        </w:r>
        <w:r>
          <w:fldChar w:fldCharType="end"/>
        </w:r>
      </w:hyperlink>
    </w:p>
    <w:p>
      <w:pPr>
        <w:pStyle w:val="TOC2"/>
        <w:tabs>
          <w:tab w:val="right" w:leader="dot" w:pos="8306"/>
        </w:tabs>
      </w:pPr>
      <w:hyperlink w:anchor="_Toc17849" w:history="1">
        <w:r>
          <w:rPr>
            <w:rFonts w:ascii="仿宋" w:eastAsia="仿宋" w:hAnsi="仿宋" w:cs="仿宋" w:hint="eastAsia"/>
            <w:lang w:eastAsia="zh-CN"/>
          </w:rPr>
          <w:t>(二)、地球站用的中、大型天线项目建设必要性分析</w:t>
        </w:r>
        <w:r>
          <w:tab/>
        </w:r>
        <w:r>
          <w:fldChar w:fldCharType="begin"/>
        </w:r>
        <w:r>
          <w:instrText xml:space="preserve"> PAGEREF _Toc17849 \h </w:instrText>
        </w:r>
        <w:r>
          <w:fldChar w:fldCharType="separate"/>
        </w:r>
        <w:r>
          <w:t>5</w:t>
        </w:r>
        <w:r>
          <w:fldChar w:fldCharType="end"/>
        </w:r>
      </w:hyperlink>
    </w:p>
    <w:p>
      <w:pPr>
        <w:pStyle w:val="TOC1"/>
        <w:tabs>
          <w:tab w:val="right" w:leader="dot" w:pos="8306"/>
        </w:tabs>
      </w:pPr>
      <w:hyperlink w:anchor="_Toc1645" w:history="1">
        <w:r>
          <w:rPr>
            <w:rFonts w:ascii="仿宋" w:eastAsia="仿宋" w:hAnsi="仿宋" w:cs="仿宋" w:hint="eastAsia"/>
            <w:lang w:eastAsia="zh-CN"/>
          </w:rPr>
          <w:t>二、市场分析、调研</w:t>
        </w:r>
        <w:r>
          <w:tab/>
        </w:r>
        <w:r>
          <w:fldChar w:fldCharType="begin"/>
        </w:r>
        <w:r>
          <w:instrText xml:space="preserve"> PAGEREF _Toc1645 \h </w:instrText>
        </w:r>
        <w:r>
          <w:fldChar w:fldCharType="separate"/>
        </w:r>
        <w:r>
          <w:t>6</w:t>
        </w:r>
        <w:r>
          <w:fldChar w:fldCharType="end"/>
        </w:r>
      </w:hyperlink>
    </w:p>
    <w:p>
      <w:pPr>
        <w:pStyle w:val="TOC2"/>
        <w:tabs>
          <w:tab w:val="right" w:leader="dot" w:pos="8306"/>
        </w:tabs>
      </w:pPr>
      <w:hyperlink w:anchor="_Toc11019" w:history="1">
        <w:r>
          <w:rPr>
            <w:rFonts w:ascii="仿宋" w:eastAsia="仿宋" w:hAnsi="仿宋" w:cs="仿宋" w:hint="eastAsia"/>
            <w:lang w:eastAsia="zh-CN"/>
          </w:rPr>
          <w:t>(一)、地球站用的中、大型天线行业分析</w:t>
        </w:r>
        <w:r>
          <w:tab/>
        </w:r>
        <w:r>
          <w:fldChar w:fldCharType="begin"/>
        </w:r>
        <w:r>
          <w:instrText xml:space="preserve"> PAGEREF _Toc11019 \h </w:instrText>
        </w:r>
        <w:r>
          <w:fldChar w:fldCharType="separate"/>
        </w:r>
        <w:r>
          <w:t>6</w:t>
        </w:r>
        <w:r>
          <w:fldChar w:fldCharType="end"/>
        </w:r>
      </w:hyperlink>
    </w:p>
    <w:p>
      <w:pPr>
        <w:pStyle w:val="TOC2"/>
        <w:tabs>
          <w:tab w:val="right" w:leader="dot" w:pos="8306"/>
        </w:tabs>
      </w:pPr>
      <w:hyperlink w:anchor="_Toc6894" w:history="1">
        <w:r>
          <w:rPr>
            <w:rFonts w:ascii="仿宋" w:eastAsia="仿宋" w:hAnsi="仿宋" w:cs="仿宋" w:hint="eastAsia"/>
            <w:lang w:eastAsia="zh-CN"/>
          </w:rPr>
          <w:t>(二)、地球站用的中、大型天线市场分析预测</w:t>
        </w:r>
        <w:r>
          <w:tab/>
        </w:r>
        <w:r>
          <w:fldChar w:fldCharType="begin"/>
        </w:r>
        <w:r>
          <w:instrText xml:space="preserve"> PAGEREF _Toc6894 \h </w:instrText>
        </w:r>
        <w:r>
          <w:fldChar w:fldCharType="separate"/>
        </w:r>
        <w:r>
          <w:t>7</w:t>
        </w:r>
        <w:r>
          <w:fldChar w:fldCharType="end"/>
        </w:r>
      </w:hyperlink>
    </w:p>
    <w:p>
      <w:pPr>
        <w:pStyle w:val="TOC1"/>
        <w:tabs>
          <w:tab w:val="right" w:leader="dot" w:pos="8306"/>
        </w:tabs>
      </w:pPr>
      <w:hyperlink w:anchor="_Toc15422" w:history="1">
        <w:r>
          <w:rPr>
            <w:rFonts w:ascii="仿宋" w:eastAsia="仿宋" w:hAnsi="仿宋" w:cs="仿宋" w:hint="eastAsia"/>
            <w:lang w:eastAsia="zh-CN"/>
          </w:rPr>
          <w:t>三、地球站用的中、大型天线项目土建工程</w:t>
        </w:r>
        <w:r>
          <w:tab/>
        </w:r>
        <w:r>
          <w:fldChar w:fldCharType="begin"/>
        </w:r>
        <w:r>
          <w:instrText xml:space="preserve"> PAGEREF _Toc15422 \h </w:instrText>
        </w:r>
        <w:r>
          <w:fldChar w:fldCharType="separate"/>
        </w:r>
        <w:r>
          <w:t>8</w:t>
        </w:r>
        <w:r>
          <w:fldChar w:fldCharType="end"/>
        </w:r>
      </w:hyperlink>
    </w:p>
    <w:p>
      <w:pPr>
        <w:pStyle w:val="TOC2"/>
        <w:tabs>
          <w:tab w:val="right" w:leader="dot" w:pos="8306"/>
        </w:tabs>
      </w:pPr>
      <w:hyperlink w:anchor="_Toc9938" w:history="1">
        <w:r>
          <w:rPr>
            <w:rFonts w:ascii="仿宋" w:eastAsia="仿宋" w:hAnsi="仿宋" w:cs="仿宋" w:hint="eastAsia"/>
            <w:lang w:eastAsia="zh-CN"/>
          </w:rPr>
          <w:t>(一)、建筑工程设计原则</w:t>
        </w:r>
        <w:r>
          <w:tab/>
        </w:r>
        <w:r>
          <w:fldChar w:fldCharType="begin"/>
        </w:r>
        <w:r>
          <w:instrText xml:space="preserve"> PAGEREF _Toc9938 \h </w:instrText>
        </w:r>
        <w:r>
          <w:fldChar w:fldCharType="separate"/>
        </w:r>
        <w:r>
          <w:t>8</w:t>
        </w:r>
        <w:r>
          <w:fldChar w:fldCharType="end"/>
        </w:r>
      </w:hyperlink>
    </w:p>
    <w:p>
      <w:pPr>
        <w:pStyle w:val="TOC2"/>
        <w:tabs>
          <w:tab w:val="right" w:leader="dot" w:pos="8306"/>
        </w:tabs>
      </w:pPr>
      <w:hyperlink w:anchor="_Toc22331" w:history="1">
        <w:r>
          <w:rPr>
            <w:rFonts w:ascii="仿宋" w:eastAsia="仿宋" w:hAnsi="仿宋" w:cs="仿宋" w:hint="eastAsia"/>
            <w:lang w:eastAsia="zh-CN"/>
          </w:rPr>
          <w:t>(二)、土建工程设计年限及安全等级</w:t>
        </w:r>
        <w:r>
          <w:tab/>
        </w:r>
        <w:r>
          <w:fldChar w:fldCharType="begin"/>
        </w:r>
        <w:r>
          <w:instrText xml:space="preserve"> PAGEREF _Toc22331 \h </w:instrText>
        </w:r>
        <w:r>
          <w:fldChar w:fldCharType="separate"/>
        </w:r>
        <w:r>
          <w:t>9</w:t>
        </w:r>
        <w:r>
          <w:fldChar w:fldCharType="end"/>
        </w:r>
      </w:hyperlink>
    </w:p>
    <w:p>
      <w:pPr>
        <w:pStyle w:val="TOC2"/>
        <w:tabs>
          <w:tab w:val="right" w:leader="dot" w:pos="8306"/>
        </w:tabs>
      </w:pPr>
      <w:hyperlink w:anchor="_Toc8829" w:history="1">
        <w:r>
          <w:rPr>
            <w:rFonts w:ascii="仿宋" w:eastAsia="仿宋" w:hAnsi="仿宋" w:cs="仿宋" w:hint="eastAsia"/>
            <w:lang w:eastAsia="zh-CN"/>
          </w:rPr>
          <w:t>(三)、建筑工程设计总体要求</w:t>
        </w:r>
        <w:r>
          <w:tab/>
        </w:r>
        <w:r>
          <w:fldChar w:fldCharType="begin"/>
        </w:r>
        <w:r>
          <w:instrText xml:space="preserve"> PAGEREF _Toc8829 \h </w:instrText>
        </w:r>
        <w:r>
          <w:fldChar w:fldCharType="separate"/>
        </w:r>
        <w:r>
          <w:t>10</w:t>
        </w:r>
        <w:r>
          <w:fldChar w:fldCharType="end"/>
        </w:r>
      </w:hyperlink>
    </w:p>
    <w:p>
      <w:pPr>
        <w:pStyle w:val="TOC2"/>
        <w:tabs>
          <w:tab w:val="right" w:leader="dot" w:pos="8306"/>
        </w:tabs>
      </w:pPr>
      <w:hyperlink w:anchor="_Toc25715" w:history="1">
        <w:r>
          <w:rPr>
            <w:rFonts w:ascii="仿宋" w:eastAsia="仿宋" w:hAnsi="仿宋" w:cs="仿宋" w:hint="eastAsia"/>
            <w:lang w:eastAsia="zh-CN"/>
          </w:rPr>
          <w:t>(四)、土建工程建设指标</w:t>
        </w:r>
        <w:r>
          <w:tab/>
        </w:r>
        <w:r>
          <w:fldChar w:fldCharType="begin"/>
        </w:r>
        <w:r>
          <w:instrText xml:space="preserve"> PAGEREF _Toc25715 \h </w:instrText>
        </w:r>
        <w:r>
          <w:fldChar w:fldCharType="separate"/>
        </w:r>
        <w:r>
          <w:t>11</w:t>
        </w:r>
        <w:r>
          <w:fldChar w:fldCharType="end"/>
        </w:r>
      </w:hyperlink>
    </w:p>
    <w:p>
      <w:pPr>
        <w:pStyle w:val="TOC1"/>
        <w:tabs>
          <w:tab w:val="right" w:leader="dot" w:pos="8306"/>
        </w:tabs>
      </w:pPr>
      <w:hyperlink w:anchor="_Toc18387" w:history="1">
        <w:r>
          <w:rPr>
            <w:rFonts w:ascii="仿宋" w:eastAsia="仿宋" w:hAnsi="仿宋" w:cs="仿宋" w:hint="eastAsia"/>
            <w:lang w:eastAsia="zh-CN"/>
          </w:rPr>
          <w:t>四、地球站用的中、大型天线项目文档管理</w:t>
        </w:r>
        <w:r>
          <w:tab/>
        </w:r>
        <w:r>
          <w:fldChar w:fldCharType="begin"/>
        </w:r>
        <w:r>
          <w:instrText xml:space="preserve"> PAGEREF _Toc18387 \h </w:instrText>
        </w:r>
        <w:r>
          <w:fldChar w:fldCharType="separate"/>
        </w:r>
        <w:r>
          <w:t>11</w:t>
        </w:r>
        <w:r>
          <w:fldChar w:fldCharType="end"/>
        </w:r>
      </w:hyperlink>
    </w:p>
    <w:p>
      <w:pPr>
        <w:pStyle w:val="TOC2"/>
        <w:tabs>
          <w:tab w:val="right" w:leader="dot" w:pos="8306"/>
        </w:tabs>
      </w:pPr>
      <w:hyperlink w:anchor="_Toc9376" w:history="1">
        <w:r>
          <w:rPr>
            <w:rFonts w:ascii="仿宋" w:eastAsia="仿宋" w:hAnsi="仿宋" w:cs="仿宋" w:hint="eastAsia"/>
            <w:lang w:eastAsia="zh-CN"/>
          </w:rPr>
          <w:t>(一)、文档编制与审查</w:t>
        </w:r>
        <w:r>
          <w:tab/>
        </w:r>
        <w:r>
          <w:fldChar w:fldCharType="begin"/>
        </w:r>
        <w:r>
          <w:instrText xml:space="preserve"> PAGEREF _Toc9376 \h </w:instrText>
        </w:r>
        <w:r>
          <w:fldChar w:fldCharType="separate"/>
        </w:r>
        <w:r>
          <w:t>11</w:t>
        </w:r>
        <w:r>
          <w:fldChar w:fldCharType="end"/>
        </w:r>
      </w:hyperlink>
    </w:p>
    <w:p>
      <w:pPr>
        <w:pStyle w:val="TOC2"/>
        <w:tabs>
          <w:tab w:val="right" w:leader="dot" w:pos="8306"/>
        </w:tabs>
      </w:pPr>
      <w:hyperlink w:anchor="_Toc12641" w:history="1">
        <w:r>
          <w:rPr>
            <w:rFonts w:ascii="仿宋" w:eastAsia="仿宋" w:hAnsi="仿宋" w:cs="仿宋" w:hint="eastAsia"/>
            <w:lang w:eastAsia="zh-CN"/>
          </w:rPr>
          <w:t>(二)、文档发布与分发</w:t>
        </w:r>
        <w:r>
          <w:tab/>
        </w:r>
        <w:r>
          <w:fldChar w:fldCharType="begin"/>
        </w:r>
        <w:r>
          <w:instrText xml:space="preserve"> PAGEREF _Toc12641 \h </w:instrText>
        </w:r>
        <w:r>
          <w:fldChar w:fldCharType="separate"/>
        </w:r>
        <w:r>
          <w:t>13</w:t>
        </w:r>
        <w:r>
          <w:fldChar w:fldCharType="end"/>
        </w:r>
      </w:hyperlink>
    </w:p>
    <w:p>
      <w:pPr>
        <w:pStyle w:val="TOC2"/>
        <w:tabs>
          <w:tab w:val="right" w:leader="dot" w:pos="8306"/>
        </w:tabs>
      </w:pPr>
      <w:hyperlink w:anchor="_Toc14806" w:history="1">
        <w:r>
          <w:rPr>
            <w:rFonts w:ascii="仿宋" w:eastAsia="仿宋" w:hAnsi="仿宋" w:cs="仿宋" w:hint="eastAsia"/>
            <w:lang w:eastAsia="zh-CN"/>
          </w:rPr>
          <w:t>(三)、文档存档与归档</w:t>
        </w:r>
        <w:r>
          <w:tab/>
        </w:r>
        <w:r>
          <w:fldChar w:fldCharType="begin"/>
        </w:r>
        <w:r>
          <w:instrText xml:space="preserve"> PAGEREF _Toc14806 \h </w:instrText>
        </w:r>
        <w:r>
          <w:fldChar w:fldCharType="separate"/>
        </w:r>
        <w:r>
          <w:t>14</w:t>
        </w:r>
        <w:r>
          <w:fldChar w:fldCharType="end"/>
        </w:r>
      </w:hyperlink>
    </w:p>
    <w:p>
      <w:pPr>
        <w:pStyle w:val="TOC1"/>
        <w:tabs>
          <w:tab w:val="right" w:leader="dot" w:pos="8306"/>
        </w:tabs>
      </w:pPr>
      <w:hyperlink w:anchor="_Toc3009" w:history="1">
        <w:r>
          <w:rPr>
            <w:rFonts w:ascii="仿宋" w:eastAsia="仿宋" w:hAnsi="仿宋" w:cs="仿宋" w:hint="eastAsia"/>
            <w:lang w:eastAsia="zh-CN"/>
          </w:rPr>
          <w:t>五、地球站用的中、大型天线项目可持续发展</w:t>
        </w:r>
        <w:r>
          <w:tab/>
        </w:r>
        <w:r>
          <w:fldChar w:fldCharType="begin"/>
        </w:r>
        <w:r>
          <w:instrText xml:space="preserve"> PAGEREF _Toc3009 \h </w:instrText>
        </w:r>
        <w:r>
          <w:fldChar w:fldCharType="separate"/>
        </w:r>
        <w:r>
          <w:t>15</w:t>
        </w:r>
        <w:r>
          <w:fldChar w:fldCharType="end"/>
        </w:r>
      </w:hyperlink>
    </w:p>
    <w:p>
      <w:pPr>
        <w:pStyle w:val="TOC2"/>
        <w:tabs>
          <w:tab w:val="right" w:leader="dot" w:pos="8306"/>
        </w:tabs>
      </w:pPr>
      <w:hyperlink w:anchor="_Toc11727" w:history="1">
        <w:r>
          <w:rPr>
            <w:rFonts w:ascii="仿宋" w:eastAsia="仿宋" w:hAnsi="仿宋" w:cs="仿宋" w:hint="eastAsia"/>
            <w:lang w:eastAsia="zh-CN"/>
          </w:rPr>
          <w:t>(一)、可持续战略与实践</w:t>
        </w:r>
        <w:r>
          <w:tab/>
        </w:r>
        <w:r>
          <w:fldChar w:fldCharType="begin"/>
        </w:r>
        <w:r>
          <w:instrText xml:space="preserve"> PAGEREF _Toc11727 \h </w:instrText>
        </w:r>
        <w:r>
          <w:fldChar w:fldCharType="separate"/>
        </w:r>
        <w:r>
          <w:t>15</w:t>
        </w:r>
        <w:r>
          <w:fldChar w:fldCharType="end"/>
        </w:r>
      </w:hyperlink>
    </w:p>
    <w:p>
      <w:pPr>
        <w:pStyle w:val="TOC2"/>
        <w:tabs>
          <w:tab w:val="right" w:leader="dot" w:pos="8306"/>
        </w:tabs>
      </w:pPr>
      <w:hyperlink w:anchor="_Toc13093" w:history="1">
        <w:r>
          <w:rPr>
            <w:rFonts w:ascii="仿宋" w:eastAsia="仿宋" w:hAnsi="仿宋" w:cs="仿宋" w:hint="eastAsia"/>
            <w:lang w:eastAsia="zh-CN"/>
          </w:rPr>
          <w:t>(二)、环保与社会责任</w:t>
        </w:r>
        <w:r>
          <w:tab/>
        </w:r>
        <w:r>
          <w:fldChar w:fldCharType="begin"/>
        </w:r>
        <w:r>
          <w:instrText xml:space="preserve"> PAGEREF _Toc13093 \h </w:instrText>
        </w:r>
        <w:r>
          <w:fldChar w:fldCharType="separate"/>
        </w:r>
        <w:r>
          <w:t>16</w:t>
        </w:r>
        <w:r>
          <w:fldChar w:fldCharType="end"/>
        </w:r>
      </w:hyperlink>
    </w:p>
    <w:p>
      <w:pPr>
        <w:pStyle w:val="TOC1"/>
        <w:tabs>
          <w:tab w:val="right" w:leader="dot" w:pos="8306"/>
        </w:tabs>
      </w:pPr>
      <w:hyperlink w:anchor="_Toc2002" w:history="1">
        <w:r>
          <w:rPr>
            <w:rFonts w:ascii="仿宋" w:eastAsia="仿宋" w:hAnsi="仿宋" w:cs="仿宋" w:hint="eastAsia"/>
            <w:lang w:eastAsia="zh-CN"/>
          </w:rPr>
          <w:t>六、工艺说明</w:t>
        </w:r>
        <w:r>
          <w:tab/>
        </w:r>
        <w:r>
          <w:fldChar w:fldCharType="begin"/>
        </w:r>
        <w:r>
          <w:instrText xml:space="preserve"> PAGEREF _Toc2002 \h </w:instrText>
        </w:r>
        <w:r>
          <w:fldChar w:fldCharType="separate"/>
        </w:r>
        <w:r>
          <w:t>17</w:t>
        </w:r>
        <w:r>
          <w:fldChar w:fldCharType="end"/>
        </w:r>
      </w:hyperlink>
    </w:p>
    <w:p>
      <w:pPr>
        <w:pStyle w:val="TOC2"/>
        <w:tabs>
          <w:tab w:val="right" w:leader="dot" w:pos="8306"/>
        </w:tabs>
      </w:pPr>
      <w:hyperlink w:anchor="_Toc9772" w:history="1">
        <w:r>
          <w:rPr>
            <w:rFonts w:ascii="仿宋" w:eastAsia="仿宋" w:hAnsi="仿宋" w:cs="仿宋" w:hint="eastAsia"/>
            <w:lang w:eastAsia="zh-CN"/>
          </w:rPr>
          <w:t>(一)、技术管理特点</w:t>
        </w:r>
        <w:r>
          <w:tab/>
        </w:r>
        <w:r>
          <w:fldChar w:fldCharType="begin"/>
        </w:r>
        <w:r>
          <w:instrText xml:space="preserve"> PAGEREF _Toc9772 \h </w:instrText>
        </w:r>
        <w:r>
          <w:fldChar w:fldCharType="separate"/>
        </w:r>
        <w:r>
          <w:t>17</w:t>
        </w:r>
        <w:r>
          <w:fldChar w:fldCharType="end"/>
        </w:r>
      </w:hyperlink>
    </w:p>
    <w:p>
      <w:pPr>
        <w:pStyle w:val="TOC2"/>
        <w:tabs>
          <w:tab w:val="right" w:leader="dot" w:pos="8306"/>
        </w:tabs>
      </w:pPr>
      <w:hyperlink w:anchor="_Toc22189" w:history="1">
        <w:r>
          <w:rPr>
            <w:rFonts w:ascii="仿宋" w:eastAsia="仿宋" w:hAnsi="仿宋" w:cs="仿宋" w:hint="eastAsia"/>
            <w:lang w:eastAsia="zh-CN"/>
          </w:rPr>
          <w:t>(二)、地球站用的中、大型天线项目工艺技术设计方案</w:t>
        </w:r>
        <w:r>
          <w:tab/>
        </w:r>
        <w:r>
          <w:fldChar w:fldCharType="begin"/>
        </w:r>
        <w:r>
          <w:instrText xml:space="preserve"> PAGEREF _Toc22189 \h </w:instrText>
        </w:r>
        <w:r>
          <w:fldChar w:fldCharType="separate"/>
        </w:r>
        <w:r>
          <w:t>18</w:t>
        </w:r>
        <w:r>
          <w:fldChar w:fldCharType="end"/>
        </w:r>
      </w:hyperlink>
    </w:p>
    <w:p>
      <w:pPr>
        <w:pStyle w:val="TOC2"/>
        <w:tabs>
          <w:tab w:val="right" w:leader="dot" w:pos="8306"/>
        </w:tabs>
      </w:pPr>
      <w:hyperlink w:anchor="_Toc16493" w:history="1">
        <w:r>
          <w:rPr>
            <w:rFonts w:ascii="仿宋" w:eastAsia="仿宋" w:hAnsi="仿宋" w:cs="仿宋" w:hint="eastAsia"/>
            <w:lang w:eastAsia="zh-CN"/>
          </w:rPr>
          <w:t>(三)、设备选型方案</w:t>
        </w:r>
        <w:r>
          <w:tab/>
        </w:r>
        <w:r>
          <w:fldChar w:fldCharType="begin"/>
        </w:r>
        <w:r>
          <w:instrText xml:space="preserve"> PAGEREF _Toc16493 \h </w:instrText>
        </w:r>
        <w:r>
          <w:fldChar w:fldCharType="separate"/>
        </w:r>
        <w:r>
          <w:t>19</w:t>
        </w:r>
        <w:r>
          <w:fldChar w:fldCharType="end"/>
        </w:r>
      </w:hyperlink>
    </w:p>
    <w:p>
      <w:pPr>
        <w:pStyle w:val="TOC1"/>
        <w:tabs>
          <w:tab w:val="right" w:leader="dot" w:pos="8306"/>
        </w:tabs>
      </w:pPr>
      <w:hyperlink w:anchor="_Toc30612" w:history="1">
        <w:r>
          <w:rPr>
            <w:rFonts w:ascii="仿宋" w:eastAsia="仿宋" w:hAnsi="仿宋" w:cs="仿宋" w:hint="eastAsia"/>
            <w:lang w:eastAsia="zh-CN"/>
          </w:rPr>
          <w:t>七、地球站用的中、大型天线项目计划安排</w:t>
        </w:r>
        <w:r>
          <w:tab/>
        </w:r>
        <w:r>
          <w:fldChar w:fldCharType="begin"/>
        </w:r>
        <w:r>
          <w:instrText xml:space="preserve"> PAGEREF _Toc30612 \h </w:instrText>
        </w:r>
        <w:r>
          <w:fldChar w:fldCharType="separate"/>
        </w:r>
        <w:r>
          <w:t>21</w:t>
        </w:r>
        <w:r>
          <w:fldChar w:fldCharType="end"/>
        </w:r>
      </w:hyperlink>
    </w:p>
    <w:p>
      <w:pPr>
        <w:pStyle w:val="TOC2"/>
        <w:tabs>
          <w:tab w:val="right" w:leader="dot" w:pos="8306"/>
        </w:tabs>
      </w:pPr>
      <w:hyperlink w:anchor="_Toc609" w:history="1">
        <w:r>
          <w:rPr>
            <w:rFonts w:ascii="仿宋" w:eastAsia="仿宋" w:hAnsi="仿宋" w:cs="仿宋" w:hint="eastAsia"/>
            <w:lang w:eastAsia="zh-CN"/>
          </w:rPr>
          <w:t>(一)、建设周期</w:t>
        </w:r>
        <w:r>
          <w:tab/>
        </w:r>
        <w:r>
          <w:fldChar w:fldCharType="begin"/>
        </w:r>
        <w:r>
          <w:instrText xml:space="preserve"> PAGEREF _Toc609 \h </w:instrText>
        </w:r>
        <w:r>
          <w:fldChar w:fldCharType="separate"/>
        </w:r>
        <w:r>
          <w:t>21</w:t>
        </w:r>
        <w:r>
          <w:fldChar w:fldCharType="end"/>
        </w:r>
      </w:hyperlink>
    </w:p>
    <w:p>
      <w:pPr>
        <w:pStyle w:val="TOC2"/>
        <w:tabs>
          <w:tab w:val="right" w:leader="dot" w:pos="8306"/>
        </w:tabs>
      </w:pPr>
      <w:hyperlink w:anchor="_Toc26850" w:history="1">
        <w:r>
          <w:rPr>
            <w:rFonts w:ascii="仿宋" w:eastAsia="仿宋" w:hAnsi="仿宋" w:cs="仿宋" w:hint="eastAsia"/>
            <w:lang w:eastAsia="zh-CN"/>
          </w:rPr>
          <w:t>(二)、建设进度</w:t>
        </w:r>
        <w:r>
          <w:tab/>
        </w:r>
        <w:r>
          <w:fldChar w:fldCharType="begin"/>
        </w:r>
        <w:r>
          <w:instrText xml:space="preserve"> PAGEREF _Toc26850 \h </w:instrText>
        </w:r>
        <w:r>
          <w:fldChar w:fldCharType="separate"/>
        </w:r>
        <w:r>
          <w:t>22</w:t>
        </w:r>
        <w:r>
          <w:fldChar w:fldCharType="end"/>
        </w:r>
      </w:hyperlink>
    </w:p>
    <w:p>
      <w:pPr>
        <w:pStyle w:val="TOC2"/>
        <w:tabs>
          <w:tab w:val="right" w:leader="dot" w:pos="8306"/>
        </w:tabs>
      </w:pPr>
      <w:hyperlink w:anchor="_Toc6545" w:history="1">
        <w:r>
          <w:rPr>
            <w:rFonts w:ascii="仿宋" w:eastAsia="仿宋" w:hAnsi="仿宋" w:cs="仿宋" w:hint="eastAsia"/>
            <w:lang w:eastAsia="zh-CN"/>
          </w:rPr>
          <w:t>(三)、进度安排注意事项</w:t>
        </w:r>
        <w:r>
          <w:tab/>
        </w:r>
        <w:r>
          <w:fldChar w:fldCharType="begin"/>
        </w:r>
        <w:r>
          <w:instrText xml:space="preserve"> PAGEREF _Toc6545 \h </w:instrText>
        </w:r>
        <w:r>
          <w:fldChar w:fldCharType="separate"/>
        </w:r>
        <w:r>
          <w:t>23</w:t>
        </w:r>
        <w:r>
          <w:fldChar w:fldCharType="end"/>
        </w:r>
      </w:hyperlink>
    </w:p>
    <w:p>
      <w:pPr>
        <w:pStyle w:val="TOC2"/>
        <w:tabs>
          <w:tab w:val="right" w:leader="dot" w:pos="8306"/>
        </w:tabs>
      </w:pPr>
      <w:hyperlink w:anchor="_Toc12314" w:history="1">
        <w:r>
          <w:rPr>
            <w:rFonts w:ascii="仿宋" w:eastAsia="仿宋" w:hAnsi="仿宋" w:cs="仿宋" w:hint="eastAsia"/>
            <w:lang w:eastAsia="zh-CN"/>
          </w:rPr>
          <w:t>(四)、人力资源配置</w:t>
        </w:r>
        <w:r>
          <w:tab/>
        </w:r>
        <w:r>
          <w:fldChar w:fldCharType="begin"/>
        </w:r>
        <w:r>
          <w:instrText xml:space="preserve"> PAGEREF _Toc12314 \h </w:instrText>
        </w:r>
        <w:r>
          <w:fldChar w:fldCharType="separate"/>
        </w:r>
        <w:r>
          <w:t>24</w:t>
        </w:r>
        <w:r>
          <w:fldChar w:fldCharType="end"/>
        </w:r>
      </w:hyperlink>
    </w:p>
    <w:p>
      <w:pPr>
        <w:pStyle w:val="TOC1"/>
        <w:tabs>
          <w:tab w:val="right" w:leader="dot" w:pos="8306"/>
        </w:tabs>
      </w:pPr>
      <w:hyperlink w:anchor="_Toc13105" w:history="1">
        <w:r>
          <w:rPr>
            <w:rFonts w:ascii="仿宋" w:eastAsia="仿宋" w:hAnsi="仿宋" w:cs="仿宋" w:hint="eastAsia"/>
            <w:lang w:eastAsia="zh-CN"/>
          </w:rPr>
          <w:t>八、生产安全保护</w:t>
        </w:r>
        <w:r>
          <w:tab/>
        </w:r>
        <w:r>
          <w:fldChar w:fldCharType="begin"/>
        </w:r>
        <w:r>
          <w:instrText xml:space="preserve"> PAGEREF _Toc13105 \h </w:instrText>
        </w:r>
        <w:r>
          <w:fldChar w:fldCharType="separate"/>
        </w:r>
        <w:r>
          <w:t>25</w:t>
        </w:r>
        <w:r>
          <w:fldChar w:fldCharType="end"/>
        </w:r>
      </w:hyperlink>
    </w:p>
    <w:p>
      <w:pPr>
        <w:pStyle w:val="TOC2"/>
        <w:tabs>
          <w:tab w:val="right" w:leader="dot" w:pos="8306"/>
        </w:tabs>
      </w:pPr>
      <w:hyperlink w:anchor="_Toc21643" w:history="1">
        <w:r>
          <w:rPr>
            <w:rFonts w:ascii="仿宋" w:eastAsia="仿宋" w:hAnsi="仿宋" w:cs="仿宋" w:hint="eastAsia"/>
            <w:lang w:eastAsia="zh-CN"/>
          </w:rPr>
          <w:t>(一)、消防安全</w:t>
        </w:r>
        <w:r>
          <w:tab/>
        </w:r>
        <w:r>
          <w:fldChar w:fldCharType="begin"/>
        </w:r>
        <w:r>
          <w:instrText xml:space="preserve"> PAGEREF _Toc21643 \h </w:instrText>
        </w:r>
        <w:r>
          <w:fldChar w:fldCharType="separate"/>
        </w:r>
        <w:r>
          <w:t>25</w:t>
        </w:r>
        <w:r>
          <w:fldChar w:fldCharType="end"/>
        </w:r>
      </w:hyperlink>
    </w:p>
    <w:p>
      <w:pPr>
        <w:pStyle w:val="TOC2"/>
        <w:tabs>
          <w:tab w:val="right" w:leader="dot" w:pos="8306"/>
        </w:tabs>
      </w:pPr>
      <w:hyperlink w:anchor="_Toc13452" w:history="1">
        <w:r>
          <w:rPr>
            <w:rFonts w:ascii="仿宋" w:eastAsia="仿宋" w:hAnsi="仿宋" w:cs="仿宋" w:hint="eastAsia"/>
            <w:lang w:eastAsia="zh-CN"/>
          </w:rPr>
          <w:t>(二)、防火防爆总图布置措施</w:t>
        </w:r>
        <w:r>
          <w:tab/>
        </w:r>
        <w:r>
          <w:fldChar w:fldCharType="begin"/>
        </w:r>
        <w:r>
          <w:instrText xml:space="preserve"> PAGEREF _Toc13452 \h </w:instrText>
        </w:r>
        <w:r>
          <w:fldChar w:fldCharType="separate"/>
        </w:r>
        <w:r>
          <w:t>27</w:t>
        </w:r>
        <w:r>
          <w:fldChar w:fldCharType="end"/>
        </w:r>
      </w:hyperlink>
    </w:p>
    <w:p>
      <w:pPr>
        <w:pStyle w:val="TOC2"/>
        <w:tabs>
          <w:tab w:val="right" w:leader="dot" w:pos="8306"/>
        </w:tabs>
      </w:pPr>
      <w:hyperlink w:anchor="_Toc15500" w:history="1">
        <w:r>
          <w:rPr>
            <w:rFonts w:ascii="仿宋" w:eastAsia="仿宋" w:hAnsi="仿宋" w:cs="仿宋" w:hint="eastAsia"/>
            <w:lang w:eastAsia="zh-CN"/>
          </w:rPr>
          <w:t>(三)、自然灾害防范措施</w:t>
        </w:r>
        <w:r>
          <w:tab/>
        </w:r>
        <w:r>
          <w:fldChar w:fldCharType="begin"/>
        </w:r>
        <w:r>
          <w:instrText xml:space="preserve"> PAGEREF _Toc15500 \h </w:instrText>
        </w:r>
        <w:r>
          <w:fldChar w:fldCharType="separate"/>
        </w:r>
        <w:r>
          <w:t>28</w:t>
        </w:r>
        <w:r>
          <w:fldChar w:fldCharType="end"/>
        </w:r>
      </w:hyperlink>
    </w:p>
    <w:p>
      <w:pPr>
        <w:pStyle w:val="TOC2"/>
        <w:tabs>
          <w:tab w:val="right" w:leader="dot" w:pos="8306"/>
        </w:tabs>
      </w:pPr>
      <w:hyperlink w:anchor="_Toc4084" w:history="1">
        <w:r>
          <w:rPr>
            <w:rFonts w:ascii="仿宋" w:eastAsia="仿宋" w:hAnsi="仿宋" w:cs="仿宋" w:hint="eastAsia"/>
            <w:lang w:eastAsia="zh-CN"/>
          </w:rPr>
          <w:t>(四)、安全色及安全标志使用要求</w:t>
        </w:r>
        <w:r>
          <w:tab/>
        </w:r>
        <w:r>
          <w:fldChar w:fldCharType="begin"/>
        </w:r>
        <w:r>
          <w:instrText xml:space="preserve"> PAGEREF _Toc4084 \h </w:instrText>
        </w:r>
        <w:r>
          <w:fldChar w:fldCharType="separate"/>
        </w:r>
        <w:r>
          <w:t>29</w:t>
        </w:r>
        <w:r>
          <w:fldChar w:fldCharType="end"/>
        </w:r>
      </w:hyperlink>
    </w:p>
    <w:p>
      <w:pPr>
        <w:pStyle w:val="TOC2"/>
        <w:tabs>
          <w:tab w:val="right" w:leader="dot" w:pos="8306"/>
        </w:tabs>
      </w:pPr>
      <w:hyperlink w:anchor="_Toc26927" w:history="1">
        <w:r>
          <w:rPr>
            <w:rFonts w:ascii="仿宋" w:eastAsia="仿宋" w:hAnsi="仿宋" w:cs="仿宋" w:hint="eastAsia"/>
            <w:lang w:eastAsia="zh-CN"/>
          </w:rPr>
          <w:t>(五)、防尘防毒措施</w:t>
        </w:r>
        <w:r>
          <w:tab/>
        </w:r>
        <w:r>
          <w:fldChar w:fldCharType="begin"/>
        </w:r>
        <w:r>
          <w:instrText xml:space="preserve"> PAGEREF _Toc26927 \h </w:instrText>
        </w:r>
        <w:r>
          <w:fldChar w:fldCharType="separate"/>
        </w:r>
        <w:r>
          <w:t>30</w:t>
        </w:r>
        <w:r>
          <w:fldChar w:fldCharType="end"/>
        </w:r>
      </w:hyperlink>
    </w:p>
    <w:p>
      <w:pPr>
        <w:pStyle w:val="TOC2"/>
        <w:tabs>
          <w:tab w:val="right" w:leader="dot" w:pos="8306"/>
        </w:tabs>
      </w:pPr>
      <w:hyperlink w:anchor="_Toc25109" w:history="1">
        <w:r>
          <w:rPr>
            <w:rFonts w:ascii="仿宋" w:eastAsia="仿宋" w:hAnsi="仿宋" w:cs="仿宋" w:hint="eastAsia"/>
            <w:lang w:eastAsia="zh-CN"/>
          </w:rPr>
          <w:t>(六)、防静电、触电防护及防雷措施</w:t>
        </w:r>
        <w:r>
          <w:tab/>
        </w:r>
        <w:r>
          <w:fldChar w:fldCharType="begin"/>
        </w:r>
        <w:r>
          <w:instrText xml:space="preserve"> PAGEREF _Toc25109 \h </w:instrText>
        </w:r>
        <w:r>
          <w:fldChar w:fldCharType="separate"/>
        </w:r>
        <w:r>
          <w:t>31</w:t>
        </w:r>
        <w:r>
          <w:fldChar w:fldCharType="end"/>
        </w:r>
      </w:hyperlink>
    </w:p>
    <w:p>
      <w:pPr>
        <w:pStyle w:val="TOC2"/>
        <w:tabs>
          <w:tab w:val="right" w:leader="dot" w:pos="8306"/>
        </w:tabs>
      </w:pPr>
      <w:hyperlink w:anchor="_Toc11472" w:history="1">
        <w:r>
          <w:rPr>
            <w:rFonts w:ascii="仿宋" w:eastAsia="仿宋" w:hAnsi="仿宋" w:cs="仿宋" w:hint="eastAsia"/>
            <w:lang w:eastAsia="zh-CN"/>
          </w:rPr>
          <w:t>(七)、机械设备安全保障措施</w:t>
        </w:r>
        <w:r>
          <w:tab/>
        </w:r>
        <w:r>
          <w:fldChar w:fldCharType="begin"/>
        </w:r>
        <w:r>
          <w:instrText xml:space="preserve"> PAGEREF _Toc11472 \h </w:instrText>
        </w:r>
        <w:r>
          <w:fldChar w:fldCharType="separate"/>
        </w:r>
        <w:r>
          <w:t>32</w:t>
        </w:r>
        <w:r>
          <w:fldChar w:fldCharType="end"/>
        </w:r>
      </w:hyperlink>
    </w:p>
    <w:p>
      <w:pPr>
        <w:pStyle w:val="TOC1"/>
        <w:tabs>
          <w:tab w:val="right" w:leader="dot" w:pos="8306"/>
        </w:tabs>
      </w:pPr>
      <w:hyperlink w:anchor="_Toc8910" w:history="1">
        <w:r>
          <w:rPr>
            <w:rFonts w:ascii="仿宋" w:eastAsia="仿宋" w:hAnsi="仿宋" w:cs="仿宋" w:hint="eastAsia"/>
            <w:lang w:eastAsia="zh-CN"/>
          </w:rPr>
          <w:t>九、地球站用的中、大型天线项目经营效益</w:t>
        </w:r>
        <w:r>
          <w:tab/>
        </w:r>
        <w:r>
          <w:fldChar w:fldCharType="begin"/>
        </w:r>
        <w:r>
          <w:instrText xml:space="preserve"> PAGEREF _Toc8910 \h </w:instrText>
        </w:r>
        <w:r>
          <w:fldChar w:fldCharType="separate"/>
        </w:r>
        <w:r>
          <w:t>34</w:t>
        </w:r>
        <w:r>
          <w:fldChar w:fldCharType="end"/>
        </w:r>
      </w:hyperlink>
    </w:p>
    <w:p>
      <w:pPr>
        <w:pStyle w:val="TOC2"/>
        <w:tabs>
          <w:tab w:val="right" w:leader="dot" w:pos="8306"/>
        </w:tabs>
      </w:pPr>
      <w:hyperlink w:anchor="_Toc6901" w:history="1">
        <w:r>
          <w:rPr>
            <w:rFonts w:ascii="仿宋" w:eastAsia="仿宋" w:hAnsi="仿宋" w:cs="仿宋" w:hint="eastAsia"/>
            <w:lang w:eastAsia="zh-CN"/>
          </w:rPr>
          <w:t>(一)、经济评价财务测算</w:t>
        </w:r>
        <w:r>
          <w:tab/>
        </w:r>
        <w:r>
          <w:fldChar w:fldCharType="begin"/>
        </w:r>
        <w:r>
          <w:instrText xml:space="preserve"> PAGEREF _Toc6901 \h </w:instrText>
        </w:r>
        <w:r>
          <w:fldChar w:fldCharType="separate"/>
        </w:r>
        <w:r>
          <w:t>34</w:t>
        </w:r>
        <w:r>
          <w:fldChar w:fldCharType="end"/>
        </w:r>
      </w:hyperlink>
    </w:p>
    <w:p>
      <w:pPr>
        <w:pStyle w:val="TOC2"/>
        <w:tabs>
          <w:tab w:val="right" w:leader="dot" w:pos="8306"/>
        </w:tabs>
      </w:pPr>
      <w:hyperlink w:anchor="_Toc19979" w:history="1">
        <w:r>
          <w:rPr>
            <w:rFonts w:ascii="仿宋" w:eastAsia="仿宋" w:hAnsi="仿宋" w:cs="仿宋" w:hint="eastAsia"/>
            <w:lang w:eastAsia="zh-CN"/>
          </w:rPr>
          <w:t>(二)、地球站用的中、大型天线项目盈利能力分析</w:t>
        </w:r>
        <w:r>
          <w:tab/>
        </w:r>
        <w:r>
          <w:fldChar w:fldCharType="begin"/>
        </w:r>
        <w:r>
          <w:instrText xml:space="preserve"> PAGEREF _Toc19979 \h </w:instrText>
        </w:r>
        <w:r>
          <w:fldChar w:fldCharType="separate"/>
        </w:r>
        <w:r>
          <w:t>35</w:t>
        </w:r>
        <w:r>
          <w:fldChar w:fldCharType="end"/>
        </w:r>
      </w:hyperlink>
    </w:p>
    <w:p>
      <w:pPr>
        <w:pStyle w:val="TOC1"/>
        <w:tabs>
          <w:tab w:val="right" w:leader="dot" w:pos="8306"/>
        </w:tabs>
      </w:pPr>
      <w:hyperlink w:anchor="_Toc9305" w:history="1">
        <w:r>
          <w:rPr>
            <w:rFonts w:ascii="仿宋" w:eastAsia="仿宋" w:hAnsi="仿宋" w:cs="仿宋" w:hint="eastAsia"/>
            <w:lang w:eastAsia="zh-CN"/>
          </w:rPr>
          <w:t>十、地球站用的中、大型天线项目社会影响</w:t>
        </w:r>
        <w:r>
          <w:tab/>
        </w:r>
        <w:r>
          <w:fldChar w:fldCharType="begin"/>
        </w:r>
        <w:r>
          <w:instrText xml:space="preserve"> PAGEREF _Toc9305 \h </w:instrText>
        </w:r>
        <w:r>
          <w:fldChar w:fldCharType="separate"/>
        </w:r>
        <w:r>
          <w:t>36</w:t>
        </w:r>
        <w:r>
          <w:fldChar w:fldCharType="end"/>
        </w:r>
      </w:hyperlink>
    </w:p>
    <w:p>
      <w:pPr>
        <w:pStyle w:val="TOC2"/>
        <w:tabs>
          <w:tab w:val="right" w:leader="dot" w:pos="8306"/>
        </w:tabs>
      </w:pPr>
      <w:hyperlink w:anchor="_Toc19505" w:history="1">
        <w:r>
          <w:rPr>
            <w:rFonts w:ascii="仿宋" w:eastAsia="仿宋" w:hAnsi="仿宋" w:cs="仿宋" w:hint="eastAsia"/>
            <w:lang w:eastAsia="zh-CN"/>
          </w:rPr>
          <w:t>(一)、社会责任与义务</w:t>
        </w:r>
        <w:r>
          <w:tab/>
        </w:r>
        <w:r>
          <w:fldChar w:fldCharType="begin"/>
        </w:r>
        <w:r>
          <w:instrText xml:space="preserve"> PAGEREF _Toc19505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60" w:history="1">
        <w:r>
          <w:rPr>
            <w:rFonts w:ascii="仿宋" w:eastAsia="仿宋" w:hAnsi="仿宋" w:cs="仿宋" w:hint="eastAsia"/>
            <w:lang w:eastAsia="zh-CN"/>
          </w:rPr>
          <w:t>(二)、社会参与与沟通</w:t>
        </w:r>
        <w:r>
          <w:tab/>
        </w:r>
        <w:r>
          <w:fldChar w:fldCharType="begin"/>
        </w:r>
        <w:r>
          <w:instrText xml:space="preserve"> PAGEREF _Toc10260 \h </w:instrText>
        </w:r>
        <w:r>
          <w:fldChar w:fldCharType="separate"/>
        </w:r>
        <w:r>
          <w:t>37</w:t>
        </w:r>
        <w:r>
          <w:fldChar w:fldCharType="end"/>
        </w:r>
      </w:hyperlink>
    </w:p>
    <w:p>
      <w:pPr>
        <w:pStyle w:val="TOC1"/>
        <w:tabs>
          <w:tab w:val="right" w:leader="dot" w:pos="8306"/>
        </w:tabs>
      </w:pPr>
      <w:hyperlink w:anchor="_Toc24342" w:history="1">
        <w:r>
          <w:rPr>
            <w:rFonts w:ascii="仿宋" w:eastAsia="仿宋" w:hAnsi="仿宋" w:cs="仿宋" w:hint="eastAsia"/>
            <w:lang w:eastAsia="zh-CN"/>
          </w:rPr>
          <w:t>十一、地球站用的中、大型天线项目风险管理</w:t>
        </w:r>
        <w:r>
          <w:tab/>
        </w:r>
        <w:r>
          <w:fldChar w:fldCharType="begin"/>
        </w:r>
        <w:r>
          <w:instrText xml:space="preserve"> PAGEREF _Toc24342 \h </w:instrText>
        </w:r>
        <w:r>
          <w:fldChar w:fldCharType="separate"/>
        </w:r>
        <w:r>
          <w:t>38</w:t>
        </w:r>
        <w:r>
          <w:fldChar w:fldCharType="end"/>
        </w:r>
      </w:hyperlink>
    </w:p>
    <w:p>
      <w:pPr>
        <w:pStyle w:val="TOC2"/>
        <w:tabs>
          <w:tab w:val="right" w:leader="dot" w:pos="8306"/>
        </w:tabs>
      </w:pPr>
      <w:hyperlink w:anchor="_Toc19263" w:history="1">
        <w:r>
          <w:rPr>
            <w:rFonts w:ascii="仿宋" w:eastAsia="仿宋" w:hAnsi="仿宋" w:cs="仿宋" w:hint="eastAsia"/>
            <w:lang w:eastAsia="zh-CN"/>
          </w:rPr>
          <w:t>(一)、风险识别与评估</w:t>
        </w:r>
        <w:r>
          <w:tab/>
        </w:r>
        <w:r>
          <w:fldChar w:fldCharType="begin"/>
        </w:r>
        <w:r>
          <w:instrText xml:space="preserve"> PAGEREF _Toc19263 \h </w:instrText>
        </w:r>
        <w:r>
          <w:fldChar w:fldCharType="separate"/>
        </w:r>
        <w:r>
          <w:t>38</w:t>
        </w:r>
        <w:r>
          <w:fldChar w:fldCharType="end"/>
        </w:r>
      </w:hyperlink>
    </w:p>
    <w:p>
      <w:pPr>
        <w:pStyle w:val="TOC2"/>
        <w:tabs>
          <w:tab w:val="right" w:leader="dot" w:pos="8306"/>
        </w:tabs>
      </w:pPr>
      <w:hyperlink w:anchor="_Toc16291" w:history="1">
        <w:r>
          <w:rPr>
            <w:rFonts w:ascii="仿宋" w:eastAsia="仿宋" w:hAnsi="仿宋" w:cs="仿宋" w:hint="eastAsia"/>
            <w:lang w:eastAsia="zh-CN"/>
          </w:rPr>
          <w:t>(二)、风险应对策略</w:t>
        </w:r>
        <w:r>
          <w:tab/>
        </w:r>
        <w:r>
          <w:fldChar w:fldCharType="begin"/>
        </w:r>
        <w:r>
          <w:instrText xml:space="preserve"> PAGEREF _Toc16291 \h </w:instrText>
        </w:r>
        <w:r>
          <w:fldChar w:fldCharType="separate"/>
        </w:r>
        <w:r>
          <w:t>39</w:t>
        </w:r>
        <w:r>
          <w:fldChar w:fldCharType="end"/>
        </w:r>
      </w:hyperlink>
    </w:p>
    <w:p>
      <w:pPr>
        <w:pStyle w:val="TOC2"/>
        <w:tabs>
          <w:tab w:val="right" w:leader="dot" w:pos="8306"/>
        </w:tabs>
      </w:pPr>
      <w:hyperlink w:anchor="_Toc12938" w:history="1">
        <w:r>
          <w:rPr>
            <w:rFonts w:ascii="仿宋" w:eastAsia="仿宋" w:hAnsi="仿宋" w:cs="仿宋" w:hint="eastAsia"/>
            <w:lang w:eastAsia="zh-CN"/>
          </w:rPr>
          <w:t>(三)、风险监控与控制</w:t>
        </w:r>
        <w:r>
          <w:tab/>
        </w:r>
        <w:r>
          <w:fldChar w:fldCharType="begin"/>
        </w:r>
        <w:r>
          <w:instrText xml:space="preserve"> PAGEREF _Toc12938 \h </w:instrText>
        </w:r>
        <w:r>
          <w:fldChar w:fldCharType="separate"/>
        </w:r>
        <w:r>
          <w:t>41</w:t>
        </w:r>
        <w:r>
          <w:fldChar w:fldCharType="end"/>
        </w:r>
      </w:hyperlink>
    </w:p>
    <w:p>
      <w:pPr>
        <w:pStyle w:val="TOC1"/>
        <w:tabs>
          <w:tab w:val="right" w:leader="dot" w:pos="8306"/>
        </w:tabs>
      </w:pPr>
      <w:hyperlink w:anchor="_Toc14732" w:history="1">
        <w:r>
          <w:rPr>
            <w:rFonts w:ascii="仿宋" w:eastAsia="仿宋" w:hAnsi="仿宋" w:cs="仿宋" w:hint="eastAsia"/>
            <w:lang w:eastAsia="zh-CN"/>
          </w:rPr>
          <w:t>十二、地球站用的中、大型天线项目环境影响分析</w:t>
        </w:r>
        <w:r>
          <w:tab/>
        </w:r>
        <w:r>
          <w:fldChar w:fldCharType="begin"/>
        </w:r>
        <w:r>
          <w:instrText xml:space="preserve"> PAGEREF _Toc14732 \h </w:instrText>
        </w:r>
        <w:r>
          <w:fldChar w:fldCharType="separate"/>
        </w:r>
        <w:r>
          <w:t>42</w:t>
        </w:r>
        <w:r>
          <w:fldChar w:fldCharType="end"/>
        </w:r>
      </w:hyperlink>
    </w:p>
    <w:p>
      <w:pPr>
        <w:pStyle w:val="TOC2"/>
        <w:tabs>
          <w:tab w:val="right" w:leader="dot" w:pos="8306"/>
        </w:tabs>
      </w:pPr>
      <w:hyperlink w:anchor="_Toc21909" w:history="1">
        <w:r>
          <w:rPr>
            <w:rFonts w:ascii="仿宋" w:eastAsia="仿宋" w:hAnsi="仿宋" w:cs="仿宋" w:hint="eastAsia"/>
            <w:lang w:eastAsia="zh-CN"/>
          </w:rPr>
          <w:t>(一)、建设区域环境质量现状</w:t>
        </w:r>
        <w:r>
          <w:tab/>
        </w:r>
        <w:r>
          <w:fldChar w:fldCharType="begin"/>
        </w:r>
        <w:r>
          <w:instrText xml:space="preserve"> PAGEREF _Toc21909 \h </w:instrText>
        </w:r>
        <w:r>
          <w:fldChar w:fldCharType="separate"/>
        </w:r>
        <w:r>
          <w:t>42</w:t>
        </w:r>
        <w:r>
          <w:fldChar w:fldCharType="end"/>
        </w:r>
      </w:hyperlink>
    </w:p>
    <w:p>
      <w:pPr>
        <w:pStyle w:val="TOC2"/>
        <w:tabs>
          <w:tab w:val="right" w:leader="dot" w:pos="8306"/>
        </w:tabs>
      </w:pPr>
      <w:hyperlink w:anchor="_Toc15810" w:history="1">
        <w:r>
          <w:rPr>
            <w:rFonts w:ascii="仿宋" w:eastAsia="仿宋" w:hAnsi="仿宋" w:cs="仿宋" w:hint="eastAsia"/>
            <w:lang w:eastAsia="zh-CN"/>
          </w:rPr>
          <w:t>(二)、建设期环境保护</w:t>
        </w:r>
        <w:r>
          <w:tab/>
        </w:r>
        <w:r>
          <w:fldChar w:fldCharType="begin"/>
        </w:r>
        <w:r>
          <w:instrText xml:space="preserve"> PAGEREF _Toc15810 \h </w:instrText>
        </w:r>
        <w:r>
          <w:fldChar w:fldCharType="separate"/>
        </w:r>
        <w:r>
          <w:t>44</w:t>
        </w:r>
        <w:r>
          <w:fldChar w:fldCharType="end"/>
        </w:r>
      </w:hyperlink>
    </w:p>
    <w:p>
      <w:pPr>
        <w:pStyle w:val="TOC2"/>
        <w:tabs>
          <w:tab w:val="right" w:leader="dot" w:pos="8306"/>
        </w:tabs>
      </w:pPr>
      <w:hyperlink w:anchor="_Toc8721" w:history="1">
        <w:r>
          <w:rPr>
            <w:rFonts w:ascii="仿宋" w:eastAsia="仿宋" w:hAnsi="仿宋" w:cs="仿宋" w:hint="eastAsia"/>
            <w:lang w:eastAsia="zh-CN"/>
          </w:rPr>
          <w:t>(三)、运营期环境保护</w:t>
        </w:r>
        <w:r>
          <w:tab/>
        </w:r>
        <w:r>
          <w:fldChar w:fldCharType="begin"/>
        </w:r>
        <w:r>
          <w:instrText xml:space="preserve"> PAGEREF _Toc8721 \h </w:instrText>
        </w:r>
        <w:r>
          <w:fldChar w:fldCharType="separate"/>
        </w:r>
        <w:r>
          <w:t>45</w:t>
        </w:r>
        <w:r>
          <w:fldChar w:fldCharType="end"/>
        </w:r>
      </w:hyperlink>
    </w:p>
    <w:p>
      <w:pPr>
        <w:pStyle w:val="TOC2"/>
        <w:tabs>
          <w:tab w:val="right" w:leader="dot" w:pos="8306"/>
        </w:tabs>
      </w:pPr>
      <w:hyperlink w:anchor="_Toc27025" w:history="1">
        <w:r>
          <w:rPr>
            <w:rFonts w:ascii="仿宋" w:eastAsia="仿宋" w:hAnsi="仿宋" w:cs="仿宋" w:hint="eastAsia"/>
            <w:lang w:eastAsia="zh-CN"/>
          </w:rPr>
          <w:t>(四)、地球站用的中、大型天线项目建设对区域经济的影响</w:t>
        </w:r>
        <w:r>
          <w:tab/>
        </w:r>
        <w:r>
          <w:fldChar w:fldCharType="begin"/>
        </w:r>
        <w:r>
          <w:instrText xml:space="preserve"> PAGEREF _Toc27025 \h </w:instrText>
        </w:r>
        <w:r>
          <w:fldChar w:fldCharType="separate"/>
        </w:r>
        <w:r>
          <w:t>46</w:t>
        </w:r>
        <w:r>
          <w:fldChar w:fldCharType="end"/>
        </w:r>
      </w:hyperlink>
    </w:p>
    <w:p>
      <w:pPr>
        <w:pStyle w:val="TOC2"/>
        <w:tabs>
          <w:tab w:val="right" w:leader="dot" w:pos="8306"/>
        </w:tabs>
      </w:pPr>
      <w:hyperlink w:anchor="_Toc5367" w:history="1">
        <w:r>
          <w:rPr>
            <w:rFonts w:ascii="仿宋" w:eastAsia="仿宋" w:hAnsi="仿宋" w:cs="仿宋" w:hint="eastAsia"/>
            <w:lang w:eastAsia="zh-CN"/>
          </w:rPr>
          <w:t>(五)、废弃物处理</w:t>
        </w:r>
        <w:r>
          <w:tab/>
        </w:r>
        <w:r>
          <w:fldChar w:fldCharType="begin"/>
        </w:r>
        <w:r>
          <w:instrText xml:space="preserve"> PAGEREF _Toc5367 \h </w:instrText>
        </w:r>
        <w:r>
          <w:fldChar w:fldCharType="separate"/>
        </w:r>
        <w:r>
          <w:t>48</w:t>
        </w:r>
        <w:r>
          <w:fldChar w:fldCharType="end"/>
        </w:r>
      </w:hyperlink>
    </w:p>
    <w:p>
      <w:pPr>
        <w:pStyle w:val="TOC2"/>
        <w:tabs>
          <w:tab w:val="right" w:leader="dot" w:pos="8306"/>
        </w:tabs>
      </w:pPr>
      <w:hyperlink w:anchor="_Toc12165" w:history="1">
        <w:r>
          <w:rPr>
            <w:rFonts w:ascii="仿宋" w:eastAsia="仿宋" w:hAnsi="仿宋" w:cs="仿宋" w:hint="eastAsia"/>
            <w:lang w:eastAsia="zh-CN"/>
          </w:rPr>
          <w:t>(六)、特殊环境影响分析</w:t>
        </w:r>
        <w:r>
          <w:tab/>
        </w:r>
        <w:r>
          <w:fldChar w:fldCharType="begin"/>
        </w:r>
        <w:r>
          <w:instrText xml:space="preserve"> PAGEREF _Toc12165 \h </w:instrText>
        </w:r>
        <w:r>
          <w:fldChar w:fldCharType="separate"/>
        </w:r>
        <w:r>
          <w:t>50</w:t>
        </w:r>
        <w:r>
          <w:fldChar w:fldCharType="end"/>
        </w:r>
      </w:hyperlink>
    </w:p>
    <w:p>
      <w:pPr>
        <w:pStyle w:val="TOC2"/>
        <w:tabs>
          <w:tab w:val="right" w:leader="dot" w:pos="8306"/>
        </w:tabs>
      </w:pPr>
      <w:hyperlink w:anchor="_Toc25167" w:history="1">
        <w:r>
          <w:rPr>
            <w:rFonts w:ascii="仿宋" w:eastAsia="仿宋" w:hAnsi="仿宋" w:cs="仿宋" w:hint="eastAsia"/>
            <w:lang w:eastAsia="zh-CN"/>
          </w:rPr>
          <w:t>(七)、清洁生产</w:t>
        </w:r>
        <w:r>
          <w:tab/>
        </w:r>
        <w:r>
          <w:fldChar w:fldCharType="begin"/>
        </w:r>
        <w:r>
          <w:instrText xml:space="preserve"> PAGEREF _Toc25167 \h </w:instrText>
        </w:r>
        <w:r>
          <w:fldChar w:fldCharType="separate"/>
        </w:r>
        <w:r>
          <w:t>51</w:t>
        </w:r>
        <w:r>
          <w:fldChar w:fldCharType="end"/>
        </w:r>
      </w:hyperlink>
    </w:p>
    <w:p>
      <w:pPr>
        <w:pStyle w:val="TOC2"/>
        <w:tabs>
          <w:tab w:val="right" w:leader="dot" w:pos="8306"/>
        </w:tabs>
      </w:pPr>
      <w:hyperlink w:anchor="_Toc30851" w:history="1">
        <w:r>
          <w:rPr>
            <w:rFonts w:ascii="仿宋" w:eastAsia="仿宋" w:hAnsi="仿宋" w:cs="仿宋" w:hint="eastAsia"/>
            <w:lang w:eastAsia="zh-CN"/>
          </w:rPr>
          <w:t>(八)、环境保护综合评价</w:t>
        </w:r>
        <w:r>
          <w:tab/>
        </w:r>
        <w:r>
          <w:fldChar w:fldCharType="begin"/>
        </w:r>
        <w:r>
          <w:instrText xml:space="preserve"> PAGEREF _Toc30851 \h </w:instrText>
        </w:r>
        <w:r>
          <w:fldChar w:fldCharType="separate"/>
        </w:r>
        <w:r>
          <w:t>52</w:t>
        </w:r>
        <w:r>
          <w:fldChar w:fldCharType="end"/>
        </w:r>
      </w:hyperlink>
    </w:p>
    <w:p>
      <w:pPr>
        <w:pStyle w:val="TOC1"/>
        <w:tabs>
          <w:tab w:val="right" w:leader="dot" w:pos="8306"/>
        </w:tabs>
      </w:pPr>
      <w:hyperlink w:anchor="_Toc18530" w:history="1">
        <w:r>
          <w:rPr>
            <w:rFonts w:ascii="仿宋" w:eastAsia="仿宋" w:hAnsi="仿宋" w:cs="仿宋" w:hint="eastAsia"/>
            <w:lang w:eastAsia="zh-CN"/>
          </w:rPr>
          <w:t>十三、营销与推广策略</w:t>
        </w:r>
        <w:r>
          <w:tab/>
        </w:r>
        <w:r>
          <w:fldChar w:fldCharType="begin"/>
        </w:r>
        <w:r>
          <w:instrText xml:space="preserve"> PAGEREF _Toc18530 \h </w:instrText>
        </w:r>
        <w:r>
          <w:fldChar w:fldCharType="separate"/>
        </w:r>
        <w:r>
          <w:t>54</w:t>
        </w:r>
        <w:r>
          <w:fldChar w:fldCharType="end"/>
        </w:r>
      </w:hyperlink>
    </w:p>
    <w:p>
      <w:pPr>
        <w:pStyle w:val="TOC2"/>
        <w:tabs>
          <w:tab w:val="right" w:leader="dot" w:pos="8306"/>
        </w:tabs>
      </w:pPr>
      <w:hyperlink w:anchor="_Toc1732" w:history="1">
        <w:r>
          <w:rPr>
            <w:rFonts w:ascii="仿宋" w:eastAsia="仿宋" w:hAnsi="仿宋" w:cs="仿宋" w:hint="eastAsia"/>
            <w:lang w:eastAsia="zh-CN"/>
          </w:rPr>
          <w:t>(一)、产品/服务定位与特点</w:t>
        </w:r>
        <w:r>
          <w:tab/>
        </w:r>
        <w:r>
          <w:fldChar w:fldCharType="begin"/>
        </w:r>
        <w:r>
          <w:instrText xml:space="preserve"> PAGEREF _Toc1732 \h </w:instrText>
        </w:r>
        <w:r>
          <w:fldChar w:fldCharType="separate"/>
        </w:r>
        <w:r>
          <w:t>54</w:t>
        </w:r>
        <w:r>
          <w:fldChar w:fldCharType="end"/>
        </w:r>
      </w:hyperlink>
    </w:p>
    <w:p>
      <w:pPr>
        <w:pStyle w:val="TOC2"/>
        <w:tabs>
          <w:tab w:val="right" w:leader="dot" w:pos="8306"/>
        </w:tabs>
      </w:pPr>
      <w:hyperlink w:anchor="_Toc20813" w:history="1">
        <w:r>
          <w:rPr>
            <w:rFonts w:ascii="仿宋" w:eastAsia="仿宋" w:hAnsi="仿宋" w:cs="仿宋" w:hint="eastAsia"/>
            <w:lang w:eastAsia="zh-CN"/>
          </w:rPr>
          <w:t>(二)、市场定位与竞争分析</w:t>
        </w:r>
        <w:r>
          <w:tab/>
        </w:r>
        <w:r>
          <w:fldChar w:fldCharType="begin"/>
        </w:r>
        <w:r>
          <w:instrText xml:space="preserve"> PAGEREF _Toc20813 \h </w:instrText>
        </w:r>
        <w:r>
          <w:fldChar w:fldCharType="separate"/>
        </w:r>
        <w:r>
          <w:t>55</w:t>
        </w:r>
        <w:r>
          <w:fldChar w:fldCharType="end"/>
        </w:r>
      </w:hyperlink>
    </w:p>
    <w:p>
      <w:pPr>
        <w:pStyle w:val="TOC2"/>
        <w:tabs>
          <w:tab w:val="right" w:leader="dot" w:pos="8306"/>
        </w:tabs>
      </w:pPr>
      <w:hyperlink w:anchor="_Toc29077" w:history="1">
        <w:r>
          <w:rPr>
            <w:rFonts w:ascii="仿宋" w:eastAsia="仿宋" w:hAnsi="仿宋" w:cs="仿宋" w:hint="eastAsia"/>
            <w:lang w:eastAsia="zh-CN"/>
          </w:rPr>
          <w:t>(三)、营销渠道与策略</w:t>
        </w:r>
        <w:r>
          <w:tab/>
        </w:r>
        <w:r>
          <w:fldChar w:fldCharType="begin"/>
        </w:r>
        <w:r>
          <w:instrText xml:space="preserve"> PAGEREF _Toc29077 \h </w:instrText>
        </w:r>
        <w:r>
          <w:fldChar w:fldCharType="separate"/>
        </w:r>
        <w:r>
          <w:t>56</w:t>
        </w:r>
        <w:r>
          <w:fldChar w:fldCharType="end"/>
        </w:r>
      </w:hyperlink>
    </w:p>
    <w:p>
      <w:pPr>
        <w:pStyle w:val="TOC2"/>
        <w:tabs>
          <w:tab w:val="right" w:leader="dot" w:pos="8306"/>
        </w:tabs>
      </w:pPr>
      <w:hyperlink w:anchor="_Toc7752" w:history="1">
        <w:r>
          <w:rPr>
            <w:rFonts w:ascii="仿宋" w:eastAsia="仿宋" w:hAnsi="仿宋" w:cs="仿宋" w:hint="eastAsia"/>
            <w:lang w:eastAsia="zh-CN"/>
          </w:rPr>
          <w:t>(四)、推广与宣传活动</w:t>
        </w:r>
        <w:r>
          <w:tab/>
        </w:r>
        <w:r>
          <w:fldChar w:fldCharType="begin"/>
        </w:r>
        <w:r>
          <w:instrText xml:space="preserve"> PAGEREF _Toc7752 \h </w:instrText>
        </w:r>
        <w:r>
          <w:fldChar w:fldCharType="separate"/>
        </w:r>
        <w:r>
          <w:t>57</w:t>
        </w:r>
        <w:r>
          <w:fldChar w:fldCharType="end"/>
        </w:r>
      </w:hyperlink>
    </w:p>
    <w:p>
      <w:pPr>
        <w:pStyle w:val="TOC1"/>
        <w:tabs>
          <w:tab w:val="right" w:leader="dot" w:pos="8306"/>
        </w:tabs>
      </w:pPr>
      <w:hyperlink w:anchor="_Toc2043" w:history="1">
        <w:r>
          <w:rPr>
            <w:rFonts w:ascii="仿宋" w:eastAsia="仿宋" w:hAnsi="仿宋" w:cs="仿宋" w:hint="eastAsia"/>
            <w:lang w:eastAsia="zh-CN"/>
          </w:rPr>
          <w:t>十四、供应链管理</w:t>
        </w:r>
        <w:r>
          <w:tab/>
        </w:r>
        <w:r>
          <w:fldChar w:fldCharType="begin"/>
        </w:r>
        <w:r>
          <w:instrText xml:space="preserve"> PAGEREF _Toc2043 \h </w:instrText>
        </w:r>
        <w:r>
          <w:fldChar w:fldCharType="separate"/>
        </w:r>
        <w:r>
          <w:t>63</w:t>
        </w:r>
        <w:r>
          <w:fldChar w:fldCharType="end"/>
        </w:r>
      </w:hyperlink>
    </w:p>
    <w:p>
      <w:pPr>
        <w:pStyle w:val="TOC2"/>
        <w:tabs>
          <w:tab w:val="right" w:leader="dot" w:pos="8306"/>
        </w:tabs>
      </w:pPr>
      <w:hyperlink w:anchor="_Toc29226" w:history="1">
        <w:r>
          <w:rPr>
            <w:rFonts w:ascii="仿宋" w:eastAsia="仿宋" w:hAnsi="仿宋" w:cs="仿宋" w:hint="eastAsia"/>
            <w:lang w:eastAsia="zh-CN"/>
          </w:rPr>
          <w:t>(一)、供应链战略规划</w:t>
        </w:r>
        <w:r>
          <w:tab/>
        </w:r>
        <w:r>
          <w:fldChar w:fldCharType="begin"/>
        </w:r>
        <w:r>
          <w:instrText xml:space="preserve"> PAGEREF _Toc29226 \h </w:instrText>
        </w:r>
        <w:r>
          <w:fldChar w:fldCharType="separate"/>
        </w:r>
        <w:r>
          <w:t>63</w:t>
        </w:r>
        <w:r>
          <w:fldChar w:fldCharType="end"/>
        </w:r>
      </w:hyperlink>
    </w:p>
    <w:p>
      <w:pPr>
        <w:pStyle w:val="TOC2"/>
        <w:tabs>
          <w:tab w:val="right" w:leader="dot" w:pos="8306"/>
        </w:tabs>
      </w:pPr>
      <w:hyperlink w:anchor="_Toc6585" w:history="1">
        <w:r>
          <w:rPr>
            <w:rFonts w:ascii="仿宋" w:eastAsia="仿宋" w:hAnsi="仿宋" w:cs="仿宋" w:hint="eastAsia"/>
            <w:lang w:eastAsia="zh-CN"/>
          </w:rPr>
          <w:t>(二)、供应商选择与合作</w:t>
        </w:r>
        <w:r>
          <w:tab/>
        </w:r>
        <w:r>
          <w:fldChar w:fldCharType="begin"/>
        </w:r>
        <w:r>
          <w:instrText xml:space="preserve"> PAGEREF _Toc6585 \h </w:instrText>
        </w:r>
        <w:r>
          <w:fldChar w:fldCharType="separate"/>
        </w:r>
        <w:r>
          <w:t>64</w:t>
        </w:r>
        <w:r>
          <w:fldChar w:fldCharType="end"/>
        </w:r>
      </w:hyperlink>
    </w:p>
    <w:p>
      <w:pPr>
        <w:pStyle w:val="TOC2"/>
        <w:tabs>
          <w:tab w:val="right" w:leader="dot" w:pos="8306"/>
        </w:tabs>
      </w:pPr>
      <w:hyperlink w:anchor="_Toc7396" w:history="1">
        <w:r>
          <w:rPr>
            <w:rFonts w:ascii="仿宋" w:eastAsia="仿宋" w:hAnsi="仿宋" w:cs="仿宋" w:hint="eastAsia"/>
            <w:lang w:eastAsia="zh-CN"/>
          </w:rPr>
          <w:t>(三)、物流与库存管理</w:t>
        </w:r>
        <w:r>
          <w:tab/>
        </w:r>
        <w:r>
          <w:fldChar w:fldCharType="begin"/>
        </w:r>
        <w:r>
          <w:instrText xml:space="preserve"> PAGEREF _Toc7396 \h </w:instrText>
        </w:r>
        <w:r>
          <w:fldChar w:fldCharType="separate"/>
        </w:r>
        <w:r>
          <w:t>66</w:t>
        </w:r>
        <w:r>
          <w:fldChar w:fldCharType="end"/>
        </w:r>
      </w:hyperlink>
    </w:p>
    <w:p>
      <w:pPr>
        <w:pStyle w:val="TOC1"/>
        <w:tabs>
          <w:tab w:val="right" w:leader="dot" w:pos="8306"/>
        </w:tabs>
      </w:pPr>
      <w:hyperlink w:anchor="_Toc24907" w:history="1">
        <w:r>
          <w:rPr>
            <w:rFonts w:ascii="仿宋" w:eastAsia="仿宋" w:hAnsi="仿宋" w:cs="仿宋" w:hint="eastAsia"/>
            <w:lang w:eastAsia="zh-CN"/>
          </w:rPr>
          <w:t>十五、利益相关者分析与沟通计划</w:t>
        </w:r>
        <w:r>
          <w:tab/>
        </w:r>
        <w:r>
          <w:fldChar w:fldCharType="begin"/>
        </w:r>
        <w:r>
          <w:instrText xml:space="preserve"> PAGEREF _Toc24907 \h </w:instrText>
        </w:r>
        <w:r>
          <w:fldChar w:fldCharType="separate"/>
        </w:r>
        <w:r>
          <w:t>67</w:t>
        </w:r>
        <w:r>
          <w:fldChar w:fldCharType="end"/>
        </w:r>
      </w:hyperlink>
    </w:p>
    <w:p>
      <w:pPr>
        <w:pStyle w:val="TOC2"/>
        <w:tabs>
          <w:tab w:val="right" w:leader="dot" w:pos="8306"/>
        </w:tabs>
      </w:pPr>
      <w:hyperlink w:anchor="_Toc14353" w:history="1">
        <w:r>
          <w:rPr>
            <w:rFonts w:ascii="仿宋" w:eastAsia="仿宋" w:hAnsi="仿宋" w:cs="仿宋" w:hint="eastAsia"/>
            <w:lang w:eastAsia="zh-CN"/>
          </w:rPr>
          <w:t>(一)、利益相关者分析</w:t>
        </w:r>
        <w:r>
          <w:tab/>
        </w:r>
        <w:r>
          <w:fldChar w:fldCharType="begin"/>
        </w:r>
        <w:r>
          <w:instrText xml:space="preserve"> PAGEREF _Toc14353 \h </w:instrText>
        </w:r>
        <w:r>
          <w:fldChar w:fldCharType="separate"/>
        </w:r>
        <w:r>
          <w:t>67</w:t>
        </w:r>
        <w:r>
          <w:fldChar w:fldCharType="end"/>
        </w:r>
      </w:hyperlink>
    </w:p>
    <w:p>
      <w:pPr>
        <w:pStyle w:val="TOC2"/>
        <w:tabs>
          <w:tab w:val="right" w:leader="dot" w:pos="8306"/>
        </w:tabs>
      </w:pPr>
      <w:hyperlink w:anchor="_Toc24260" w:history="1">
        <w:r>
          <w:rPr>
            <w:rFonts w:ascii="仿宋" w:eastAsia="仿宋" w:hAnsi="仿宋" w:cs="仿宋" w:hint="eastAsia"/>
            <w:lang w:eastAsia="zh-CN"/>
          </w:rPr>
          <w:t>(二)、沟通计划</w:t>
        </w:r>
        <w:r>
          <w:tab/>
        </w:r>
        <w:r>
          <w:fldChar w:fldCharType="begin"/>
        </w:r>
        <w:r>
          <w:instrText xml:space="preserve"> PAGEREF _Toc24260 \h </w:instrText>
        </w:r>
        <w:r>
          <w:fldChar w:fldCharType="separate"/>
        </w:r>
        <w:r>
          <w:t>68</w:t>
        </w:r>
        <w:r>
          <w:fldChar w:fldCharType="end"/>
        </w:r>
      </w:hyperlink>
    </w:p>
    <w:p>
      <w:pPr>
        <w:pStyle w:val="TOC1"/>
        <w:tabs>
          <w:tab w:val="right" w:leader="dot" w:pos="8306"/>
        </w:tabs>
      </w:pPr>
      <w:hyperlink w:anchor="_Toc25804" w:history="1">
        <w:r>
          <w:rPr>
            <w:rFonts w:ascii="仿宋" w:eastAsia="仿宋" w:hAnsi="仿宋" w:cs="仿宋" w:hint="eastAsia"/>
            <w:lang w:eastAsia="zh-CN"/>
          </w:rPr>
          <w:t>十六、风险识别与分类</w:t>
        </w:r>
        <w:r>
          <w:tab/>
        </w:r>
        <w:r>
          <w:fldChar w:fldCharType="begin"/>
        </w:r>
        <w:r>
          <w:instrText xml:space="preserve"> PAGEREF _Toc25804 \h </w:instrText>
        </w:r>
        <w:r>
          <w:fldChar w:fldCharType="separate"/>
        </w:r>
        <w:r>
          <w:t>69</w:t>
        </w:r>
        <w:r>
          <w:fldChar w:fldCharType="end"/>
        </w:r>
      </w:hyperlink>
    </w:p>
    <w:p>
      <w:pPr>
        <w:pStyle w:val="TOC2"/>
        <w:tabs>
          <w:tab w:val="right" w:leader="dot" w:pos="8306"/>
        </w:tabs>
      </w:pPr>
      <w:hyperlink w:anchor="_Toc12993" w:history="1">
        <w:r>
          <w:rPr>
            <w:rFonts w:ascii="仿宋" w:eastAsia="仿宋" w:hAnsi="仿宋" w:cs="仿宋" w:hint="eastAsia"/>
            <w:lang w:eastAsia="zh-CN"/>
          </w:rPr>
          <w:t>(一)、风险识别</w:t>
        </w:r>
        <w:r>
          <w:tab/>
        </w:r>
        <w:r>
          <w:fldChar w:fldCharType="begin"/>
        </w:r>
        <w:r>
          <w:instrText xml:space="preserve"> PAGEREF _Toc12993 \h </w:instrText>
        </w:r>
        <w:r>
          <w:fldChar w:fldCharType="separate"/>
        </w:r>
        <w:r>
          <w:t>69</w:t>
        </w:r>
        <w:r>
          <w:fldChar w:fldCharType="end"/>
        </w:r>
      </w:hyperlink>
    </w:p>
    <w:p>
      <w:pPr>
        <w:pStyle w:val="TOC2"/>
        <w:tabs>
          <w:tab w:val="right" w:leader="dot" w:pos="8306"/>
        </w:tabs>
      </w:pPr>
      <w:hyperlink w:anchor="_Toc32104" w:history="1">
        <w:r>
          <w:rPr>
            <w:rFonts w:ascii="仿宋" w:eastAsia="仿宋" w:hAnsi="仿宋" w:cs="仿宋" w:hint="eastAsia"/>
            <w:lang w:eastAsia="zh-CN"/>
          </w:rPr>
          <w:t>(二)、风险分类</w:t>
        </w:r>
        <w:r>
          <w:tab/>
        </w:r>
        <w:r>
          <w:fldChar w:fldCharType="begin"/>
        </w:r>
        <w:r>
          <w:instrText xml:space="preserve"> PAGEREF _Toc32104 \h </w:instrText>
        </w:r>
        <w:r>
          <w:fldChar w:fldCharType="separate"/>
        </w:r>
        <w:r>
          <w:t>71</w:t>
        </w:r>
        <w:r>
          <w:fldChar w:fldCharType="end"/>
        </w:r>
      </w:hyperlink>
    </w:p>
    <w:p>
      <w:pPr>
        <w:pStyle w:val="TOC1"/>
        <w:tabs>
          <w:tab w:val="right" w:leader="dot" w:pos="8306"/>
        </w:tabs>
      </w:pPr>
      <w:hyperlink w:anchor="_Toc16844" w:history="1">
        <w:r>
          <w:rPr>
            <w:rFonts w:ascii="仿宋" w:eastAsia="仿宋" w:hAnsi="仿宋" w:cs="仿宋" w:hint="eastAsia"/>
            <w:lang w:eastAsia="zh-CN"/>
          </w:rPr>
          <w:t>十七、地球站用的中、大型天线项目变更管理</w:t>
        </w:r>
        <w:r>
          <w:tab/>
        </w:r>
        <w:r>
          <w:fldChar w:fldCharType="begin"/>
        </w:r>
        <w:r>
          <w:instrText xml:space="preserve"> PAGEREF _Toc16844 \h </w:instrText>
        </w:r>
        <w:r>
          <w:fldChar w:fldCharType="separate"/>
        </w:r>
        <w:r>
          <w:t>73</w:t>
        </w:r>
        <w:r>
          <w:fldChar w:fldCharType="end"/>
        </w:r>
      </w:hyperlink>
    </w:p>
    <w:p>
      <w:pPr>
        <w:pStyle w:val="TOC2"/>
        <w:tabs>
          <w:tab w:val="right" w:leader="dot" w:pos="8306"/>
        </w:tabs>
      </w:pPr>
      <w:hyperlink w:anchor="_Toc453" w:history="1">
        <w:r>
          <w:rPr>
            <w:rFonts w:ascii="仿宋" w:eastAsia="仿宋" w:hAnsi="仿宋" w:cs="仿宋" w:hint="eastAsia"/>
            <w:lang w:eastAsia="zh-CN"/>
          </w:rPr>
          <w:t>(一)、变更申请与评估</w:t>
        </w:r>
        <w:r>
          <w:tab/>
        </w:r>
        <w:r>
          <w:fldChar w:fldCharType="begin"/>
        </w:r>
        <w:r>
          <w:instrText xml:space="preserve"> PAGEREF _Toc453 \h </w:instrText>
        </w:r>
        <w:r>
          <w:fldChar w:fldCharType="separate"/>
        </w:r>
        <w:r>
          <w:t>73</w:t>
        </w:r>
        <w:r>
          <w:fldChar w:fldCharType="end"/>
        </w:r>
      </w:hyperlink>
    </w:p>
    <w:p>
      <w:pPr>
        <w:pStyle w:val="TOC2"/>
        <w:tabs>
          <w:tab w:val="right" w:leader="dot" w:pos="8306"/>
        </w:tabs>
      </w:pPr>
      <w:hyperlink w:anchor="_Toc27611" w:history="1">
        <w:r>
          <w:rPr>
            <w:rFonts w:ascii="仿宋" w:eastAsia="仿宋" w:hAnsi="仿宋" w:cs="仿宋" w:hint="eastAsia"/>
            <w:lang w:eastAsia="zh-CN"/>
          </w:rPr>
          <w:t>(二)、变更实施与控制</w:t>
        </w:r>
        <w:r>
          <w:tab/>
        </w:r>
        <w:r>
          <w:fldChar w:fldCharType="begin"/>
        </w:r>
        <w:r>
          <w:instrText xml:space="preserve"> PAGEREF _Toc27611 \h </w:instrText>
        </w:r>
        <w:r>
          <w:fldChar w:fldCharType="separate"/>
        </w:r>
        <w:r>
          <w:t>73</w:t>
        </w:r>
        <w:r>
          <w:fldChar w:fldCharType="end"/>
        </w:r>
      </w:hyperlink>
    </w:p>
    <w:p>
      <w:pPr>
        <w:pStyle w:val="TOC1"/>
        <w:tabs>
          <w:tab w:val="right" w:leader="dot" w:pos="8306"/>
        </w:tabs>
      </w:pPr>
      <w:hyperlink w:anchor="_Toc31562" w:history="1">
        <w:r>
          <w:rPr>
            <w:rFonts w:ascii="仿宋" w:eastAsia="仿宋" w:hAnsi="仿宋" w:cs="仿宋" w:hint="eastAsia"/>
            <w:lang w:eastAsia="zh-CN"/>
          </w:rPr>
          <w:t>十八、地球站用的中、大型天线项目实施时间节点</w:t>
        </w:r>
        <w:r>
          <w:tab/>
        </w:r>
        <w:r>
          <w:fldChar w:fldCharType="begin"/>
        </w:r>
        <w:r>
          <w:instrText xml:space="preserve"> PAGEREF _Toc31562 \h </w:instrText>
        </w:r>
        <w:r>
          <w:fldChar w:fldCharType="separate"/>
        </w:r>
        <w:r>
          <w:t>74</w:t>
        </w:r>
        <w:r>
          <w:fldChar w:fldCharType="end"/>
        </w:r>
      </w:hyperlink>
    </w:p>
    <w:p>
      <w:pPr>
        <w:pStyle w:val="TOC2"/>
        <w:tabs>
          <w:tab w:val="right" w:leader="dot" w:pos="8306"/>
        </w:tabs>
      </w:pPr>
      <w:hyperlink w:anchor="_Toc16597" w:history="1">
        <w:r>
          <w:rPr>
            <w:rFonts w:ascii="仿宋" w:eastAsia="仿宋" w:hAnsi="仿宋" w:cs="仿宋" w:hint="eastAsia"/>
            <w:lang w:eastAsia="zh-CN"/>
          </w:rPr>
          <w:t>(一)、地球站用的中、大型天线项目启动阶段时间节点</w:t>
        </w:r>
        <w:r>
          <w:tab/>
        </w:r>
        <w:r>
          <w:fldChar w:fldCharType="begin"/>
        </w:r>
        <w:r>
          <w:instrText xml:space="preserve"> PAGEREF _Toc16597 \h </w:instrText>
        </w:r>
        <w:r>
          <w:fldChar w:fldCharType="separate"/>
        </w:r>
        <w:r>
          <w:t>74</w:t>
        </w:r>
        <w:r>
          <w:fldChar w:fldCharType="end"/>
        </w:r>
      </w:hyperlink>
    </w:p>
    <w:p>
      <w:pPr>
        <w:pStyle w:val="TOC2"/>
        <w:tabs>
          <w:tab w:val="right" w:leader="dot" w:pos="8306"/>
        </w:tabs>
      </w:pPr>
      <w:hyperlink w:anchor="_Toc15834" w:history="1">
        <w:r>
          <w:rPr>
            <w:rFonts w:ascii="仿宋" w:eastAsia="仿宋" w:hAnsi="仿宋" w:cs="仿宋" w:hint="eastAsia"/>
            <w:lang w:eastAsia="zh-CN"/>
          </w:rPr>
          <w:t>(二)、地球站用的中、大型天线项目执行阶段时间节点</w:t>
        </w:r>
        <w:r>
          <w:tab/>
        </w:r>
        <w:r>
          <w:fldChar w:fldCharType="begin"/>
        </w:r>
        <w:r>
          <w:instrText xml:space="preserve"> PAGEREF _Toc15834 \h </w:instrText>
        </w:r>
        <w:r>
          <w:fldChar w:fldCharType="separate"/>
        </w:r>
        <w:r>
          <w:t>76</w:t>
        </w:r>
        <w:r>
          <w:fldChar w:fldCharType="end"/>
        </w:r>
      </w:hyperlink>
    </w:p>
    <w:p>
      <w:pPr>
        <w:pStyle w:val="TOC2"/>
        <w:tabs>
          <w:tab w:val="right" w:leader="dot" w:pos="8306"/>
        </w:tabs>
      </w:pPr>
      <w:hyperlink w:anchor="_Toc8776" w:history="1">
        <w:r>
          <w:rPr>
            <w:rFonts w:ascii="仿宋" w:eastAsia="仿宋" w:hAnsi="仿宋" w:cs="仿宋" w:hint="eastAsia"/>
            <w:lang w:eastAsia="zh-CN"/>
          </w:rPr>
          <w:t>(三)、地球站用的中、大型天线项目完成阶段时间节点</w:t>
        </w:r>
        <w:r>
          <w:tab/>
        </w:r>
        <w:r>
          <w:fldChar w:fldCharType="begin"/>
        </w:r>
        <w:r>
          <w:instrText xml:space="preserve"> PAGEREF _Toc8776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42"/>
      <w:r>
        <w:rPr>
          <w:rFonts w:ascii="仿宋" w:eastAsia="仿宋" w:hAnsi="仿宋" w:cs="仿宋" w:hint="eastAsia"/>
          <w:sz w:val="28"/>
          <w:lang w:eastAsia="zh-CN"/>
        </w:rPr>
        <w:t>一、地球站用的中、大型天线项目建设背景及必要性分析</w:t>
      </w:r>
      <w:bookmarkEnd w:id="2"/>
    </w:p>
    <w:p>
      <w:pPr>
        <w:pStyle w:val="Heading2"/>
        <w:rPr>
          <w:rFonts w:ascii="仿宋" w:eastAsia="仿宋" w:hAnsi="仿宋" w:cs="仿宋" w:hint="eastAsia"/>
          <w:lang w:eastAsia="zh-CN"/>
        </w:rPr>
      </w:pPr>
      <w:bookmarkStart w:id="3" w:name="_Toc12506"/>
      <w:r>
        <w:rPr>
          <w:rFonts w:ascii="仿宋" w:eastAsia="仿宋" w:hAnsi="仿宋" w:cs="仿宋" w:hint="eastAsia"/>
          <w:lang w:eastAsia="zh-CN"/>
        </w:rPr>
        <w:t>(一)、地球站用的中、大型天线项目背景分析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球站用的中、大型天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球站用的中、大型天线项目在这个潮流中的定位。同时，我们将关注行业内涌现的新兴机遇，以便地球站用的中、大型天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球站用的中、大型天线项目提供了强大的发展动力。我们将聚焦于行业内最新的技术发展趋势，包括但不限于人工智能、大数据分析、物联网等领域。通过深度的技术研究，我们将确保地球站用的中、大型天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球站用的中、大型天线项目发展的源泉。我们将投入更多的精力对市场需求进行深入剖析，超越表面的需求，深入挖掘潜在的市场痛点和机遇。通过对市场需求的细致了解，地球站用的中、大型天线项目将更有针对性地设计解决方案，满足市场的多样化需求，从而更好地促进地球站用的中、大型天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球站用的中、大型天线项目战略至关重要。我们将对竞争态势进行更为深入的分析，包括但不限于市场份额、产品特点、客户满意度等多个维度。通过深度的竞争分析，地球站用的中、大型天线项目将能够更准确地把握市场脉搏，制定具有竞争力的地球站用的中、大型天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球站用的中、大型天线项目的发展具有直接的影响。我们将进行更为全面的法规和政策分析，了解行业发展中的潜在法律风险和合规挑战。通过充分了解和遵守相关法规，地球站用的中、大型天线项目将确保在法律框架内合法合规运营，为地球站用的中、大型天线项目的稳健发展提供有力支持。</w:t>
      </w:r>
    </w:p>
    <w:p>
      <w:pPr>
        <w:pStyle w:val="Heading2"/>
        <w:ind w:firstLine="560" w:firstLineChars="200"/>
        <w:rPr>
          <w:rFonts w:ascii="仿宋" w:eastAsia="仿宋" w:hAnsi="仿宋" w:cs="仿宋" w:hint="eastAsia"/>
          <w:sz w:val="28"/>
          <w:lang w:eastAsia="zh-CN"/>
        </w:rPr>
      </w:pPr>
      <w:bookmarkStart w:id="4" w:name="_Toc17849"/>
      <w:r>
        <w:rPr>
          <w:rFonts w:ascii="仿宋" w:eastAsia="仿宋" w:hAnsi="仿宋" w:cs="仿宋" w:hint="eastAsia"/>
          <w:sz w:val="28"/>
          <w:lang w:eastAsia="zh-CN"/>
        </w:rPr>
        <w:t>(二)、地球站用的中、大型天线项目建设必要性分析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建设的迫切性源于对行业发展趋势的深刻洞察。我们正处于一个行业变革的时代，科技创新、数字化转型成为企业发展的关键动力。地球站用的中、大型天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建设不仅仅是为了跟上潮流，更是为了通过技术创新推动企业的持续发展。通过引入先进的技术和解决方案，地球站用的中、大型天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球站用的中、大型天线项目的建设成为必然选择，通过提高产品质量、拓展服务领域，从而在竞争中获得更多的机会。地球站用的中、大型天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球站用的中、大型天线项目建设的必要性体现在对客户需求更精准的满足。通过地球站用的中、大型天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建设的背后是对企业持续创新的追求。只有通过不断创新，企业才能在竞争中立于不败之地。地球站用的中、大型天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4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019"/>
      <w:r>
        <w:rPr>
          <w:rFonts w:ascii="仿宋" w:eastAsia="仿宋" w:hAnsi="仿宋" w:cs="仿宋" w:hint="eastAsia"/>
          <w:lang w:eastAsia="zh-CN"/>
        </w:rPr>
        <w:t>(一)、地球站用的中、大型天线行业分析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行业一直以来都是市场的关注焦点。行业内的发展趋势、竞争态势以及潜在机会都对地球站用的中、大型天线项目的推进产生深远的影响。通过深入研究行业的整体概貌，我们将更好地理解行业的核心特征，为地球站用的中、大型天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站用的中、大型天线行业，技术一直是推动创新和发展的关键因素。我们将对当前技术趋势进行详尽分析，包括但不限于人工智能、大数据应用、先进制造技术等。这有助于地球站用的中、大型天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球站用的中、大型天线项目成功的基础。我们将对主要竞争对手进行深入研究，包括其市场份额、产品特点、市场定位等。通过全面了解竞争对手的优势和劣势，地球站用的中、大型天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894"/>
      <w:r>
        <w:rPr>
          <w:rFonts w:ascii="仿宋" w:eastAsia="仿宋" w:hAnsi="仿宋" w:cs="仿宋" w:hint="eastAsia"/>
          <w:sz w:val="28"/>
          <w:lang w:eastAsia="zh-CN"/>
        </w:rPr>
        <w:t>(二)、地球站用的中、大型天线市场分析预测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球站用的中、大型天线市场未来的增长趋势。这包括市场的整体规模、各细分领域的发展趋势等。地球站用的中、大型天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球站用的中、大型天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球站用的中、大型天线项目实施过程中需要充分考虑的因素。我们将对市场风险进行全面评估，包括但不限于政策法规风险、市场竞争风险、技术变革风险等。通过对潜在风险的深入分析，地球站用的中、大型天线项目可以制定相应的风险缓解策略，降低不确定性对地球站用的中、大型天线项目的影响。</w:t>
      </w:r>
    </w:p>
    <w:p>
      <w:pPr>
        <w:pStyle w:val="Heading1"/>
        <w:ind w:firstLine="560" w:firstLineChars="200"/>
        <w:rPr>
          <w:rFonts w:ascii="仿宋" w:eastAsia="仿宋" w:hAnsi="仿宋" w:cs="仿宋" w:hint="eastAsia"/>
          <w:sz w:val="28"/>
          <w:lang w:eastAsia="zh-CN"/>
        </w:rPr>
      </w:pPr>
      <w:bookmarkStart w:id="8" w:name="_Toc15422"/>
      <w:r>
        <w:rPr>
          <w:rFonts w:ascii="仿宋" w:eastAsia="仿宋" w:hAnsi="仿宋" w:cs="仿宋" w:hint="eastAsia"/>
          <w:sz w:val="28"/>
          <w:lang w:eastAsia="zh-CN"/>
        </w:rPr>
        <w:t>三、地球站用的中、大型天线项目土建工程</w:t>
      </w:r>
      <w:bookmarkEnd w:id="8"/>
    </w:p>
    <w:p>
      <w:pPr>
        <w:pStyle w:val="Heading2"/>
        <w:rPr>
          <w:rFonts w:ascii="仿宋" w:eastAsia="仿宋" w:hAnsi="仿宋" w:cs="仿宋" w:hint="eastAsia"/>
          <w:lang w:eastAsia="zh-CN"/>
        </w:rPr>
      </w:pPr>
      <w:bookmarkStart w:id="9" w:name="_Toc99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在地球站用的中、大型天线项目的建筑工程设计中，我们将秉承一系列重要的设计原则，以确保地球站用的中、大型天线项目建筑在功能、美观、可持续性等方面达到最佳效果。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首要原则是确保建筑的功能性得到最大化的发挥。我们将充分理解地球站用的中、大型天线项目的实际需求，合理布局各个功能区域，保证建筑在满足业务需求的同时，提供高效的工作环境。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在建筑设计中，我们将综合考虑建设和运营成本。通过精细的经济效益分析，确保设计方案在高效利用资源的同时，对地球站用的中、大型天线项目的长期盈利能力有积极的贡献。</w:t>
      </w:r>
    </w:p>
    <w:p>
      <w:pPr>
        <w:pStyle w:val="Heading2"/>
        <w:ind w:firstLine="560" w:firstLineChars="200"/>
        <w:rPr>
          <w:rFonts w:ascii="仿宋" w:eastAsia="仿宋" w:hAnsi="仿宋" w:cs="仿宋" w:hint="eastAsia"/>
          <w:sz w:val="28"/>
          <w:lang w:eastAsia="zh-CN"/>
        </w:rPr>
      </w:pPr>
      <w:bookmarkStart w:id="10" w:name="_Toc2233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站用的中、大型天线项目的土建工程设计中，我们将精准设定设计年限，结合地球站用的中、大型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球站用的中、大型天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82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球站用的中、大型天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球站用的中、大型天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球站用的中、大型天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71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本期工程地球站用的中、大型天线项目预计总建筑面积XXX平方米，其中：计容建筑面积XXX平方米，计划建筑工程投资XX万元，占地球站用的中、大型天线项目总投资的XX%。</w:t>
      </w:r>
    </w:p>
    <w:p>
      <w:pPr>
        <w:pStyle w:val="Heading1"/>
        <w:ind w:firstLine="560" w:firstLineChars="200"/>
        <w:rPr>
          <w:rFonts w:ascii="仿宋" w:eastAsia="仿宋" w:hAnsi="仿宋" w:cs="仿宋" w:hint="eastAsia"/>
          <w:sz w:val="28"/>
          <w:lang w:eastAsia="zh-CN"/>
        </w:rPr>
      </w:pPr>
      <w:bookmarkStart w:id="13" w:name="_Toc18387"/>
      <w:r>
        <w:rPr>
          <w:rFonts w:ascii="仿宋" w:eastAsia="仿宋" w:hAnsi="仿宋" w:cs="仿宋" w:hint="eastAsia"/>
          <w:sz w:val="28"/>
          <w:lang w:eastAsia="zh-CN"/>
        </w:rPr>
        <w:t>四、地球站用的中、大型天线项目文档管理</w:t>
      </w:r>
      <w:bookmarkEnd w:id="13"/>
    </w:p>
    <w:p>
      <w:pPr>
        <w:pStyle w:val="Heading2"/>
        <w:rPr>
          <w:rFonts w:ascii="仿宋" w:eastAsia="仿宋" w:hAnsi="仿宋" w:cs="仿宋" w:hint="eastAsia"/>
          <w:lang w:eastAsia="zh-CN"/>
        </w:rPr>
      </w:pPr>
      <w:bookmarkStart w:id="14" w:name="_Toc937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地球站用的中、大型天线项目高度重视文档的质量和准确性，以支持地球站用的中、大型天线项目的各项活动和决策。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文档的编制始于地球站用的中、大型天线项目计划的初期，我们制定了详细的文档编制计划，明确了每个文档的内容、格式和编写责任人。在地球站用的中、大型天线项目启动阶段，我们首先编制了地球站用的中、大型天线项目章程，明确定义了地球站用的中、大型天线项目的目标、范围、风险等关键要素。随后，地球站用的中、大型天线项目团队根据计划陆续编制了需求文档、设计文档、测试文档等各类文档，确保地球站用的中、大型天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球站用的中、大型天线项目管理中的重要环节，旨在确保地球站用的中、大型天线项目文档符合质量标准和地球站用的中、大型天线项目需求。在地球站用的中、大型天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球站用的中、大型天线项目相关利益方和专业领域的专家对文档进行独立审查。这有助于获取更全面、客观的反馈，确保地球站用的中、大型天线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在文档编制与审查方面建立了严格的管理机制，通过规范的流程和多维度的审查，确保地球站用的中、大型天线项目文档的质量、准确性和可靠性，为地球站用的中、大型天线项目的顺利推进提供了有力支持。</w:t>
      </w:r>
    </w:p>
    <w:p>
      <w:pPr>
        <w:pStyle w:val="Heading2"/>
        <w:ind w:firstLine="560" w:firstLineChars="200"/>
        <w:rPr>
          <w:rFonts w:ascii="仿宋" w:eastAsia="仿宋" w:hAnsi="仿宋" w:cs="仿宋" w:hint="eastAsia"/>
          <w:sz w:val="28"/>
          <w:lang w:eastAsia="zh-CN"/>
        </w:rPr>
      </w:pPr>
      <w:bookmarkStart w:id="15" w:name="_Toc1264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在地球站用的中、大型天线项目中，我们致力于优化文档发布与分发过程，以确保信息的高效传递和团队间协作的顺畅进行。以下是我们采取的关键优化策略：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我们通过多渠道发布文档，包括电子邮件、地球站用的中、大型天线项目管理平台、内部网站等，以满足不同团队成员的偏好和需求。多渠道发布确保了信息的全面覆盖。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我们采用了精细的权限控制，确保只有授权人员可以访问敏感信息。这种安全措施保护了地球站用的中、大型天线项目文档的机密性，防止了未经授权的信息泄露。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480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球站用的中、大型天线项目生命周期中一个至关重要的环节，直接关系到地球站用的中、大型天线项目信息的长期保存和历史记录的完整性。在地球站用的中、大型天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009"/>
      <w:r>
        <w:rPr>
          <w:rFonts w:ascii="仿宋" w:eastAsia="仿宋" w:hAnsi="仿宋" w:cs="仿宋" w:hint="eastAsia"/>
          <w:sz w:val="28"/>
          <w:lang w:eastAsia="zh-CN"/>
        </w:rPr>
        <w:t>五、地球站用的中、大型天线项目可持续发展</w:t>
      </w:r>
      <w:bookmarkEnd w:id="17"/>
    </w:p>
    <w:p>
      <w:pPr>
        <w:pStyle w:val="Heading2"/>
        <w:rPr>
          <w:rFonts w:ascii="仿宋" w:eastAsia="仿宋" w:hAnsi="仿宋" w:cs="仿宋" w:hint="eastAsia"/>
          <w:lang w:eastAsia="zh-CN"/>
        </w:rPr>
      </w:pPr>
      <w:bookmarkStart w:id="18" w:name="_Toc1172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站用的中、大型天线项目中，地球站用的中、大型天线项目团队着眼于未来，明确了可持续发展的战略方向。制定的具体可持续发展目标包括降低资源使用、采用环保技术、最大化社会效益等。这一步骤不仅有助于地球站用的中、大型天线项目在环保和社会责任方面达到最高标准，也为未来提供了明确的指引，确保地球站用的中、大型天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可持续实践的融入地球站用的中、大型天线项目管理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地球站用的中、大型天线项目管理周期。从地球站用的中、大型天线项目规划开始，地球站用的中、大型天线项目团队就考虑了环境和社会的因素。在执行阶段，地球站用的中、大型天线项目团队积极推动绿色技术的应用，优化资源利用。此外，关注员工的社会责任，通过培训和沟通活动提高员工对可持续发展的认知，使他们能够在日常工作中践行可持续实践。这些举措不仅为地球站用的中、大型天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09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球站用的中、大型天线项目的可持续发展理念，我们深信环保与社会责任是地球站用的中、大型天线项目成功的关键支柱。在地球站用的中、大型天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团队通过引入先进的环保技术、建立高效的废物处理系统以及推动能源节约措施，积极履行环保责任。定期的环保监测和评估确保地球站用的中、大型天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站用的中、大型天线项目不仅致力于自身可持续发展，还注重对社会的回馈。通过支持社区地球站用的中、大型天线项目、参与慈善事业、提供培训机会等方式，地球站用的中、大型天线项目积极履行社会责任。与当地社区建立积极互动，关注员工的工作与生活平衡，以及员工的身心健康，是地球站用的中、大型天线项目在社会责任层面的关键举措。这样的实践不仅增强了地球站用的中、大型天线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https://d.book118.com/845344344040011103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11033"/>
    <w:rsid w:val="0A5110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344344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2024-02-02T02:35:00Z</dcterms:created>
  <dcterms:modified xsi:type="dcterms:W3CDTF">2024-02-02T02:35:41Z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268E6AC6B2734A14B07E97A60441C4AF_11</vt:lpwstr>
  </property>
  <property fmtid="{D5CDD505-2E9C-101B-9397-08002B2CF9AE}" pid="3" name="KSOProductBuildVer">
    <vt:lpwstr>2052-12.1.0.16250</vt:lpwstr>
  </property>
</Properties>
</file>