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小型机床竞争策略分析报告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1195" w:history="1">
        <w:r>
          <w:rPr>
            <w:rFonts w:ascii="仿宋" w:eastAsia="仿宋" w:hAnsi="仿宋" w:cs="仿宋" w:hint="eastAsia"/>
            <w:lang w:val="en-GB"/>
          </w:rPr>
          <w:t>概论</w:t>
        </w:r>
        <w:r>
          <w:tab/>
        </w:r>
        <w:r>
          <w:fldChar w:fldCharType="begin"/>
        </w:r>
        <w:r>
          <w:instrText xml:space="preserve"> PAGEREF _Toc11195 \h </w:instrText>
        </w:r>
        <w:r>
          <w:fldChar w:fldCharType="separate"/>
        </w:r>
        <w:r>
          <w:t>3</w:t>
        </w:r>
        <w:r>
          <w:fldChar w:fldCharType="end"/>
        </w:r>
      </w:hyperlink>
    </w:p>
    <w:p>
      <w:pPr>
        <w:pStyle w:val="TOC1"/>
        <w:tabs>
          <w:tab w:val="right" w:leader="dot" w:pos="8306"/>
        </w:tabs>
      </w:pPr>
      <w:hyperlink w:anchor="_Toc7803" w:history="1">
        <w:r>
          <w:rPr>
            <w:rFonts w:ascii="仿宋" w:eastAsia="仿宋" w:hAnsi="仿宋" w:cs="仿宋" w:hint="eastAsia"/>
            <w:lang w:val="en-GB"/>
          </w:rPr>
          <w:t>一、公司简介</w:t>
        </w:r>
        <w:r>
          <w:tab/>
        </w:r>
        <w:r>
          <w:fldChar w:fldCharType="begin"/>
        </w:r>
        <w:r>
          <w:instrText xml:space="preserve"> PAGEREF _Toc7803 \h </w:instrText>
        </w:r>
        <w:r>
          <w:fldChar w:fldCharType="separate"/>
        </w:r>
        <w:r>
          <w:t>3</w:t>
        </w:r>
        <w:r>
          <w:fldChar w:fldCharType="end"/>
        </w:r>
      </w:hyperlink>
    </w:p>
    <w:p>
      <w:pPr>
        <w:pStyle w:val="TOC2"/>
        <w:tabs>
          <w:tab w:val="right" w:leader="dot" w:pos="8306"/>
        </w:tabs>
      </w:pPr>
      <w:hyperlink w:anchor="_Toc16340" w:history="1">
        <w:r>
          <w:rPr>
            <w:rFonts w:ascii="仿宋" w:eastAsia="仿宋" w:hAnsi="仿宋" w:cs="仿宋" w:hint="eastAsia"/>
            <w:lang w:val="en-GB"/>
          </w:rPr>
          <w:t>(一)、公司基本信息</w:t>
        </w:r>
        <w:r>
          <w:tab/>
        </w:r>
        <w:r>
          <w:fldChar w:fldCharType="begin"/>
        </w:r>
        <w:r>
          <w:instrText xml:space="preserve"> PAGEREF _Toc16340 \h </w:instrText>
        </w:r>
        <w:r>
          <w:fldChar w:fldCharType="separate"/>
        </w:r>
        <w:r>
          <w:t>3</w:t>
        </w:r>
        <w:r>
          <w:fldChar w:fldCharType="end"/>
        </w:r>
      </w:hyperlink>
    </w:p>
    <w:p>
      <w:pPr>
        <w:pStyle w:val="TOC2"/>
        <w:tabs>
          <w:tab w:val="right" w:leader="dot" w:pos="8306"/>
        </w:tabs>
      </w:pPr>
      <w:hyperlink w:anchor="_Toc21554" w:history="1">
        <w:r>
          <w:rPr>
            <w:rFonts w:ascii="仿宋" w:eastAsia="仿宋" w:hAnsi="仿宋" w:cs="仿宋" w:hint="eastAsia"/>
            <w:lang w:val="en-GB"/>
          </w:rPr>
          <w:t>(二)、公司简介</w:t>
        </w:r>
        <w:r>
          <w:tab/>
        </w:r>
        <w:r>
          <w:fldChar w:fldCharType="begin"/>
        </w:r>
        <w:r>
          <w:instrText xml:space="preserve"> PAGEREF _Toc21554 \h </w:instrText>
        </w:r>
        <w:r>
          <w:fldChar w:fldCharType="separate"/>
        </w:r>
        <w:r>
          <w:t>4</w:t>
        </w:r>
        <w:r>
          <w:fldChar w:fldCharType="end"/>
        </w:r>
      </w:hyperlink>
    </w:p>
    <w:p>
      <w:pPr>
        <w:pStyle w:val="TOC1"/>
        <w:tabs>
          <w:tab w:val="right" w:leader="dot" w:pos="8306"/>
        </w:tabs>
      </w:pPr>
      <w:hyperlink w:anchor="_Toc15946" w:history="1">
        <w:r>
          <w:rPr>
            <w:rFonts w:ascii="仿宋" w:eastAsia="仿宋" w:hAnsi="仿宋" w:cs="仿宋" w:hint="eastAsia"/>
            <w:lang w:val="en-GB"/>
          </w:rPr>
          <w:t>二、SWOT分析说明</w:t>
        </w:r>
        <w:r>
          <w:tab/>
        </w:r>
        <w:r>
          <w:fldChar w:fldCharType="begin"/>
        </w:r>
        <w:r>
          <w:instrText xml:space="preserve"> PAGEREF _Toc15946 \h </w:instrText>
        </w:r>
        <w:r>
          <w:fldChar w:fldCharType="separate"/>
        </w:r>
        <w:r>
          <w:t>4</w:t>
        </w:r>
        <w:r>
          <w:fldChar w:fldCharType="end"/>
        </w:r>
      </w:hyperlink>
    </w:p>
    <w:p>
      <w:pPr>
        <w:pStyle w:val="TOC2"/>
        <w:tabs>
          <w:tab w:val="right" w:leader="dot" w:pos="8306"/>
        </w:tabs>
      </w:pPr>
      <w:hyperlink w:anchor="_Toc6422" w:history="1">
        <w:r>
          <w:rPr>
            <w:rFonts w:ascii="仿宋" w:eastAsia="仿宋" w:hAnsi="仿宋" w:cs="仿宋" w:hint="eastAsia"/>
            <w:lang w:val="en-GB"/>
          </w:rPr>
          <w:t>(一)、优势分析(S)</w:t>
        </w:r>
        <w:r>
          <w:tab/>
        </w:r>
        <w:r>
          <w:fldChar w:fldCharType="begin"/>
        </w:r>
        <w:r>
          <w:instrText xml:space="preserve"> PAGEREF _Toc6422 \h </w:instrText>
        </w:r>
        <w:r>
          <w:fldChar w:fldCharType="separate"/>
        </w:r>
        <w:r>
          <w:t>4</w:t>
        </w:r>
        <w:r>
          <w:fldChar w:fldCharType="end"/>
        </w:r>
      </w:hyperlink>
    </w:p>
    <w:p>
      <w:pPr>
        <w:pStyle w:val="TOC2"/>
        <w:tabs>
          <w:tab w:val="right" w:leader="dot" w:pos="8306"/>
        </w:tabs>
      </w:pPr>
      <w:hyperlink w:anchor="_Toc20840" w:history="1">
        <w:r>
          <w:rPr>
            <w:rFonts w:ascii="仿宋" w:eastAsia="仿宋" w:hAnsi="仿宋" w:cs="仿宋" w:hint="eastAsia"/>
            <w:lang w:val="en-GB"/>
          </w:rPr>
          <w:t>(二)、劣势分析(W)</w:t>
        </w:r>
        <w:r>
          <w:tab/>
        </w:r>
        <w:r>
          <w:fldChar w:fldCharType="begin"/>
        </w:r>
        <w:r>
          <w:instrText xml:space="preserve"> PAGEREF _Toc20840 \h </w:instrText>
        </w:r>
        <w:r>
          <w:fldChar w:fldCharType="separate"/>
        </w:r>
        <w:r>
          <w:t>6</w:t>
        </w:r>
        <w:r>
          <w:fldChar w:fldCharType="end"/>
        </w:r>
      </w:hyperlink>
    </w:p>
    <w:p>
      <w:pPr>
        <w:pStyle w:val="TOC2"/>
        <w:tabs>
          <w:tab w:val="right" w:leader="dot" w:pos="8306"/>
        </w:tabs>
      </w:pPr>
      <w:hyperlink w:anchor="_Toc21128" w:history="1">
        <w:r>
          <w:rPr>
            <w:rFonts w:ascii="仿宋" w:eastAsia="仿宋" w:hAnsi="仿宋" w:cs="仿宋" w:hint="eastAsia"/>
            <w:lang w:val="en-GB"/>
          </w:rPr>
          <w:t>(三)、机会分析(O)</w:t>
        </w:r>
        <w:r>
          <w:tab/>
        </w:r>
        <w:r>
          <w:fldChar w:fldCharType="begin"/>
        </w:r>
        <w:r>
          <w:instrText xml:space="preserve"> PAGEREF _Toc21128 \h </w:instrText>
        </w:r>
        <w:r>
          <w:fldChar w:fldCharType="separate"/>
        </w:r>
        <w:r>
          <w:t>7</w:t>
        </w:r>
        <w:r>
          <w:fldChar w:fldCharType="end"/>
        </w:r>
      </w:hyperlink>
    </w:p>
    <w:p>
      <w:pPr>
        <w:pStyle w:val="TOC2"/>
        <w:tabs>
          <w:tab w:val="right" w:leader="dot" w:pos="8306"/>
        </w:tabs>
      </w:pPr>
      <w:hyperlink w:anchor="_Toc1109" w:history="1">
        <w:r>
          <w:rPr>
            <w:rFonts w:ascii="仿宋" w:eastAsia="仿宋" w:hAnsi="仿宋" w:cs="仿宋" w:hint="eastAsia"/>
            <w:lang w:val="en-GB"/>
          </w:rPr>
          <w:t>(四)、威胁分析(T)</w:t>
        </w:r>
        <w:r>
          <w:tab/>
        </w:r>
        <w:r>
          <w:fldChar w:fldCharType="begin"/>
        </w:r>
        <w:r>
          <w:instrText xml:space="preserve"> PAGEREF _Toc1109 \h </w:instrText>
        </w:r>
        <w:r>
          <w:fldChar w:fldCharType="separate"/>
        </w:r>
        <w:r>
          <w:t>8</w:t>
        </w:r>
        <w:r>
          <w:fldChar w:fldCharType="end"/>
        </w:r>
      </w:hyperlink>
    </w:p>
    <w:p>
      <w:pPr>
        <w:pStyle w:val="TOC1"/>
        <w:tabs>
          <w:tab w:val="right" w:leader="dot" w:pos="8306"/>
        </w:tabs>
      </w:pPr>
      <w:hyperlink w:anchor="_Toc29973" w:history="1">
        <w:r>
          <w:rPr>
            <w:rFonts w:ascii="仿宋" w:eastAsia="仿宋" w:hAnsi="仿宋" w:cs="仿宋" w:hint="eastAsia"/>
            <w:lang w:val="en-GB"/>
          </w:rPr>
          <w:t>三、发展规划分析</w:t>
        </w:r>
        <w:r>
          <w:tab/>
        </w:r>
        <w:r>
          <w:fldChar w:fldCharType="begin"/>
        </w:r>
        <w:r>
          <w:instrText xml:space="preserve"> PAGEREF _Toc29973 \h </w:instrText>
        </w:r>
        <w:r>
          <w:fldChar w:fldCharType="separate"/>
        </w:r>
        <w:r>
          <w:t>10</w:t>
        </w:r>
        <w:r>
          <w:fldChar w:fldCharType="end"/>
        </w:r>
      </w:hyperlink>
    </w:p>
    <w:p>
      <w:pPr>
        <w:pStyle w:val="TOC2"/>
        <w:tabs>
          <w:tab w:val="right" w:leader="dot" w:pos="8306"/>
        </w:tabs>
      </w:pPr>
      <w:hyperlink w:anchor="_Toc24400" w:history="1">
        <w:r>
          <w:rPr>
            <w:rFonts w:ascii="仿宋" w:eastAsia="仿宋" w:hAnsi="仿宋" w:cs="仿宋" w:hint="eastAsia"/>
            <w:lang w:val="en-GB"/>
          </w:rPr>
          <w:t>(一)、公司发展规划</w:t>
        </w:r>
        <w:r>
          <w:tab/>
        </w:r>
        <w:r>
          <w:fldChar w:fldCharType="begin"/>
        </w:r>
        <w:r>
          <w:instrText xml:space="preserve"> PAGEREF _Toc24400 \h </w:instrText>
        </w:r>
        <w:r>
          <w:fldChar w:fldCharType="separate"/>
        </w:r>
        <w:r>
          <w:t>10</w:t>
        </w:r>
        <w:r>
          <w:fldChar w:fldCharType="end"/>
        </w:r>
      </w:hyperlink>
    </w:p>
    <w:p>
      <w:pPr>
        <w:pStyle w:val="TOC2"/>
        <w:tabs>
          <w:tab w:val="right" w:leader="dot" w:pos="8306"/>
        </w:tabs>
      </w:pPr>
      <w:hyperlink w:anchor="_Toc15965" w:history="1">
        <w:r>
          <w:rPr>
            <w:rFonts w:ascii="仿宋" w:eastAsia="仿宋" w:hAnsi="仿宋" w:cs="仿宋" w:hint="eastAsia"/>
            <w:lang w:val="en-GB"/>
          </w:rPr>
          <w:t>(二)、保障措施</w:t>
        </w:r>
        <w:r>
          <w:tab/>
        </w:r>
        <w:r>
          <w:fldChar w:fldCharType="begin"/>
        </w:r>
        <w:r>
          <w:instrText xml:space="preserve"> PAGEREF _Toc15965 \h </w:instrText>
        </w:r>
        <w:r>
          <w:fldChar w:fldCharType="separate"/>
        </w:r>
        <w:r>
          <w:t>12</w:t>
        </w:r>
        <w:r>
          <w:fldChar w:fldCharType="end"/>
        </w:r>
      </w:hyperlink>
    </w:p>
    <w:p>
      <w:pPr>
        <w:pStyle w:val="TOC1"/>
        <w:tabs>
          <w:tab w:val="right" w:leader="dot" w:pos="8306"/>
        </w:tabs>
      </w:pPr>
      <w:hyperlink w:anchor="_Toc3689" w:history="1">
        <w:r>
          <w:rPr>
            <w:rFonts w:ascii="仿宋" w:eastAsia="仿宋" w:hAnsi="仿宋" w:cs="仿宋" w:hint="eastAsia"/>
            <w:lang w:val="en-GB"/>
          </w:rPr>
          <w:t>四、人力资源分析</w:t>
        </w:r>
        <w:r>
          <w:tab/>
        </w:r>
        <w:r>
          <w:fldChar w:fldCharType="begin"/>
        </w:r>
        <w:r>
          <w:instrText xml:space="preserve"> PAGEREF _Toc3689 \h </w:instrText>
        </w:r>
        <w:r>
          <w:fldChar w:fldCharType="separate"/>
        </w:r>
        <w:r>
          <w:t>13</w:t>
        </w:r>
        <w:r>
          <w:fldChar w:fldCharType="end"/>
        </w:r>
      </w:hyperlink>
    </w:p>
    <w:p>
      <w:pPr>
        <w:pStyle w:val="TOC2"/>
        <w:tabs>
          <w:tab w:val="right" w:leader="dot" w:pos="8306"/>
        </w:tabs>
      </w:pPr>
      <w:hyperlink w:anchor="_Toc17242" w:history="1">
        <w:r>
          <w:rPr>
            <w:rFonts w:ascii="仿宋" w:eastAsia="仿宋" w:hAnsi="仿宋" w:cs="仿宋" w:hint="eastAsia"/>
            <w:lang w:val="en-GB"/>
          </w:rPr>
          <w:t>(一)、人力资源配置</w:t>
        </w:r>
        <w:r>
          <w:tab/>
        </w:r>
        <w:r>
          <w:fldChar w:fldCharType="begin"/>
        </w:r>
        <w:r>
          <w:instrText xml:space="preserve"> PAGEREF _Toc17242 \h </w:instrText>
        </w:r>
        <w:r>
          <w:fldChar w:fldCharType="separate"/>
        </w:r>
        <w:r>
          <w:t>13</w:t>
        </w:r>
        <w:r>
          <w:fldChar w:fldCharType="end"/>
        </w:r>
      </w:hyperlink>
    </w:p>
    <w:p>
      <w:pPr>
        <w:pStyle w:val="TOC2"/>
        <w:tabs>
          <w:tab w:val="right" w:leader="dot" w:pos="8306"/>
        </w:tabs>
      </w:pPr>
      <w:hyperlink w:anchor="_Toc12087" w:history="1">
        <w:r>
          <w:rPr>
            <w:rFonts w:ascii="仿宋" w:eastAsia="仿宋" w:hAnsi="仿宋" w:cs="仿宋" w:hint="eastAsia"/>
            <w:lang w:val="en-GB"/>
          </w:rPr>
          <w:t>(二)、员工技能培训</w:t>
        </w:r>
        <w:r>
          <w:tab/>
        </w:r>
        <w:r>
          <w:fldChar w:fldCharType="begin"/>
        </w:r>
        <w:r>
          <w:instrText xml:space="preserve"> PAGEREF _Toc12087 \h </w:instrText>
        </w:r>
        <w:r>
          <w:fldChar w:fldCharType="separate"/>
        </w:r>
        <w:r>
          <w:t>15</w:t>
        </w:r>
        <w:r>
          <w:fldChar w:fldCharType="end"/>
        </w:r>
      </w:hyperlink>
    </w:p>
    <w:p>
      <w:pPr>
        <w:pStyle w:val="TOC1"/>
        <w:tabs>
          <w:tab w:val="right" w:leader="dot" w:pos="8306"/>
        </w:tabs>
      </w:pPr>
      <w:hyperlink w:anchor="_Toc7618" w:history="1">
        <w:r>
          <w:rPr>
            <w:rFonts w:ascii="仿宋" w:eastAsia="仿宋" w:hAnsi="仿宋" w:cs="仿宋" w:hint="eastAsia"/>
            <w:lang w:val="en-GB"/>
          </w:rPr>
          <w:t>五、小型机床行业前景</w:t>
        </w:r>
        <w:r>
          <w:tab/>
        </w:r>
        <w:r>
          <w:fldChar w:fldCharType="begin"/>
        </w:r>
        <w:r>
          <w:instrText xml:space="preserve"> PAGEREF _Toc7618 \h </w:instrText>
        </w:r>
        <w:r>
          <w:fldChar w:fldCharType="separate"/>
        </w:r>
        <w:r>
          <w:t>17</w:t>
        </w:r>
        <w:r>
          <w:fldChar w:fldCharType="end"/>
        </w:r>
      </w:hyperlink>
    </w:p>
    <w:p>
      <w:pPr>
        <w:pStyle w:val="TOC2"/>
        <w:tabs>
          <w:tab w:val="right" w:leader="dot" w:pos="8306"/>
        </w:tabs>
      </w:pPr>
      <w:hyperlink w:anchor="_Toc1319" w:history="1">
        <w:r>
          <w:rPr>
            <w:rFonts w:ascii="仿宋" w:eastAsia="仿宋" w:hAnsi="仿宋" w:cs="仿宋" w:hint="eastAsia"/>
            <w:lang w:val="en-GB"/>
          </w:rPr>
          <w:t>(一)、市场增长预测</w:t>
        </w:r>
        <w:r>
          <w:tab/>
        </w:r>
        <w:r>
          <w:fldChar w:fldCharType="begin"/>
        </w:r>
        <w:r>
          <w:instrText xml:space="preserve"> PAGEREF _Toc1319 \h </w:instrText>
        </w:r>
        <w:r>
          <w:fldChar w:fldCharType="separate"/>
        </w:r>
        <w:r>
          <w:t>17</w:t>
        </w:r>
        <w:r>
          <w:fldChar w:fldCharType="end"/>
        </w:r>
      </w:hyperlink>
    </w:p>
    <w:p>
      <w:pPr>
        <w:pStyle w:val="TOC2"/>
        <w:tabs>
          <w:tab w:val="right" w:leader="dot" w:pos="8306"/>
        </w:tabs>
      </w:pPr>
      <w:hyperlink w:anchor="_Toc6553" w:history="1">
        <w:r>
          <w:rPr>
            <w:rFonts w:ascii="仿宋" w:eastAsia="仿宋" w:hAnsi="仿宋" w:cs="仿宋" w:hint="eastAsia"/>
            <w:lang w:val="en-GB"/>
          </w:rPr>
          <w:t>(二)、新兴市场机会</w:t>
        </w:r>
        <w:r>
          <w:tab/>
        </w:r>
        <w:r>
          <w:fldChar w:fldCharType="begin"/>
        </w:r>
        <w:r>
          <w:instrText xml:space="preserve"> PAGEREF _Toc6553 \h </w:instrText>
        </w:r>
        <w:r>
          <w:fldChar w:fldCharType="separate"/>
        </w:r>
        <w:r>
          <w:t>18</w:t>
        </w:r>
        <w:r>
          <w:fldChar w:fldCharType="end"/>
        </w:r>
      </w:hyperlink>
    </w:p>
    <w:p>
      <w:pPr>
        <w:pStyle w:val="TOC2"/>
        <w:tabs>
          <w:tab w:val="right" w:leader="dot" w:pos="8306"/>
        </w:tabs>
      </w:pPr>
      <w:hyperlink w:anchor="_Toc4434" w:history="1">
        <w:r>
          <w:rPr>
            <w:rFonts w:ascii="仿宋" w:eastAsia="仿宋" w:hAnsi="仿宋" w:cs="仿宋" w:hint="eastAsia"/>
            <w:lang w:val="en-GB"/>
          </w:rPr>
          <w:t>(三)、技术前景展望</w:t>
        </w:r>
        <w:r>
          <w:tab/>
        </w:r>
        <w:r>
          <w:fldChar w:fldCharType="begin"/>
        </w:r>
        <w:r>
          <w:instrText xml:space="preserve"> PAGEREF _Toc4434 \h </w:instrText>
        </w:r>
        <w:r>
          <w:fldChar w:fldCharType="separate"/>
        </w:r>
        <w:r>
          <w:t>19</w:t>
        </w:r>
        <w:r>
          <w:fldChar w:fldCharType="end"/>
        </w:r>
      </w:hyperlink>
    </w:p>
    <w:p>
      <w:pPr>
        <w:pStyle w:val="TOC2"/>
        <w:tabs>
          <w:tab w:val="right" w:leader="dot" w:pos="8306"/>
        </w:tabs>
      </w:pPr>
      <w:hyperlink w:anchor="_Toc3116" w:history="1">
        <w:r>
          <w:rPr>
            <w:rFonts w:ascii="仿宋" w:eastAsia="仿宋" w:hAnsi="仿宋" w:cs="仿宋" w:hint="eastAsia"/>
            <w:lang w:val="en-GB"/>
          </w:rPr>
          <w:t>(四)、政策环境变化</w:t>
        </w:r>
        <w:r>
          <w:tab/>
        </w:r>
        <w:r>
          <w:fldChar w:fldCharType="begin"/>
        </w:r>
        <w:r>
          <w:instrText xml:space="preserve"> PAGEREF _Toc3116 \h </w:instrText>
        </w:r>
        <w:r>
          <w:fldChar w:fldCharType="separate"/>
        </w:r>
        <w:r>
          <w:t>20</w:t>
        </w:r>
        <w:r>
          <w:fldChar w:fldCharType="end"/>
        </w:r>
      </w:hyperlink>
    </w:p>
    <w:p>
      <w:pPr>
        <w:pStyle w:val="TOC1"/>
        <w:tabs>
          <w:tab w:val="right" w:leader="dot" w:pos="8306"/>
        </w:tabs>
      </w:pPr>
      <w:hyperlink w:anchor="_Toc12800" w:history="1">
        <w:r>
          <w:rPr>
            <w:rFonts w:ascii="仿宋" w:eastAsia="仿宋" w:hAnsi="仿宋" w:cs="仿宋" w:hint="eastAsia"/>
            <w:lang w:val="en-GB"/>
          </w:rPr>
          <w:t>六、市场趋势与消费者洞察</w:t>
        </w:r>
        <w:r>
          <w:tab/>
        </w:r>
        <w:r>
          <w:fldChar w:fldCharType="begin"/>
        </w:r>
        <w:r>
          <w:instrText xml:space="preserve"> PAGEREF _Toc12800 \h </w:instrText>
        </w:r>
        <w:r>
          <w:fldChar w:fldCharType="separate"/>
        </w:r>
        <w:r>
          <w:t>21</w:t>
        </w:r>
        <w:r>
          <w:fldChar w:fldCharType="end"/>
        </w:r>
      </w:hyperlink>
    </w:p>
    <w:p>
      <w:pPr>
        <w:pStyle w:val="TOC2"/>
        <w:tabs>
          <w:tab w:val="right" w:leader="dot" w:pos="8306"/>
        </w:tabs>
      </w:pPr>
      <w:hyperlink w:anchor="_Toc2061" w:history="1">
        <w:r>
          <w:rPr>
            <w:rFonts w:ascii="仿宋" w:eastAsia="仿宋" w:hAnsi="仿宋" w:cs="仿宋" w:hint="eastAsia"/>
            <w:lang w:val="en-GB"/>
          </w:rPr>
          <w:t>(一)、市场趋势分析与预测</w:t>
        </w:r>
        <w:r>
          <w:tab/>
        </w:r>
        <w:r>
          <w:fldChar w:fldCharType="begin"/>
        </w:r>
        <w:r>
          <w:instrText xml:space="preserve"> PAGEREF _Toc2061 \h </w:instrText>
        </w:r>
        <w:r>
          <w:fldChar w:fldCharType="separate"/>
        </w:r>
        <w:r>
          <w:t>21</w:t>
        </w:r>
        <w:r>
          <w:fldChar w:fldCharType="end"/>
        </w:r>
      </w:hyperlink>
    </w:p>
    <w:p>
      <w:pPr>
        <w:pStyle w:val="TOC2"/>
        <w:tabs>
          <w:tab w:val="right" w:leader="dot" w:pos="8306"/>
        </w:tabs>
      </w:pPr>
      <w:hyperlink w:anchor="_Toc20288" w:history="1">
        <w:r>
          <w:rPr>
            <w:rFonts w:ascii="仿宋" w:eastAsia="仿宋" w:hAnsi="仿宋" w:cs="仿宋" w:hint="eastAsia"/>
            <w:lang w:val="en-GB"/>
          </w:rPr>
          <w:t>(二)、消费者洞察与行为研究</w:t>
        </w:r>
        <w:r>
          <w:tab/>
        </w:r>
        <w:r>
          <w:fldChar w:fldCharType="begin"/>
        </w:r>
        <w:r>
          <w:instrText xml:space="preserve"> PAGEREF _Toc20288 \h </w:instrText>
        </w:r>
        <w:r>
          <w:fldChar w:fldCharType="separate"/>
        </w:r>
        <w:r>
          <w:t>22</w:t>
        </w:r>
        <w:r>
          <w:fldChar w:fldCharType="end"/>
        </w:r>
      </w:hyperlink>
    </w:p>
    <w:p>
      <w:pPr>
        <w:pStyle w:val="TOC2"/>
        <w:tabs>
          <w:tab w:val="right" w:leader="dot" w:pos="8306"/>
        </w:tabs>
      </w:pPr>
      <w:hyperlink w:anchor="_Toc32200" w:history="1">
        <w:r>
          <w:rPr>
            <w:rFonts w:ascii="仿宋" w:eastAsia="仿宋" w:hAnsi="仿宋" w:cs="仿宋" w:hint="eastAsia"/>
            <w:lang w:val="en-GB"/>
          </w:rPr>
          <w:t>(三)、产品创新与市场适应性</w:t>
        </w:r>
        <w:r>
          <w:tab/>
        </w:r>
        <w:r>
          <w:fldChar w:fldCharType="begin"/>
        </w:r>
        <w:r>
          <w:instrText xml:space="preserve"> PAGEREF _Toc32200 \h </w:instrText>
        </w:r>
        <w:r>
          <w:fldChar w:fldCharType="separate"/>
        </w:r>
        <w:r>
          <w:t>24</w:t>
        </w:r>
        <w:r>
          <w:fldChar w:fldCharType="end"/>
        </w:r>
      </w:hyperlink>
    </w:p>
    <w:p>
      <w:pPr>
        <w:pStyle w:val="TOC2"/>
        <w:tabs>
          <w:tab w:val="right" w:leader="dot" w:pos="8306"/>
        </w:tabs>
      </w:pPr>
      <w:hyperlink w:anchor="_Toc1340" w:history="1">
        <w:r>
          <w:rPr>
            <w:rFonts w:ascii="仿宋" w:eastAsia="仿宋" w:hAnsi="仿宋" w:cs="仿宋" w:hint="eastAsia"/>
            <w:lang w:val="en-GB"/>
          </w:rPr>
          <w:t>(四)、服务体验与客户满意度</w:t>
        </w:r>
        <w:r>
          <w:tab/>
        </w:r>
        <w:r>
          <w:fldChar w:fldCharType="begin"/>
        </w:r>
        <w:r>
          <w:instrText xml:space="preserve"> PAGEREF _Toc1340 \h </w:instrText>
        </w:r>
        <w:r>
          <w:fldChar w:fldCharType="separate"/>
        </w:r>
        <w:r>
          <w:t>25</w:t>
        </w:r>
        <w:r>
          <w:fldChar w:fldCharType="end"/>
        </w:r>
      </w:hyperlink>
    </w:p>
    <w:p>
      <w:pPr>
        <w:pStyle w:val="TOC1"/>
        <w:tabs>
          <w:tab w:val="right" w:leader="dot" w:pos="8306"/>
        </w:tabs>
      </w:pPr>
      <w:hyperlink w:anchor="_Toc5993" w:history="1">
        <w:r>
          <w:rPr>
            <w:rFonts w:ascii="仿宋" w:eastAsia="仿宋" w:hAnsi="仿宋" w:cs="仿宋" w:hint="eastAsia"/>
            <w:lang w:val="en-GB"/>
          </w:rPr>
          <w:t>七、小型机床促销策略</w:t>
        </w:r>
        <w:r>
          <w:tab/>
        </w:r>
        <w:r>
          <w:fldChar w:fldCharType="begin"/>
        </w:r>
        <w:r>
          <w:instrText xml:space="preserve"> PAGEREF _Toc5993 \h </w:instrText>
        </w:r>
        <w:r>
          <w:fldChar w:fldCharType="separate"/>
        </w:r>
        <w:r>
          <w:t>27</w:t>
        </w:r>
        <w:r>
          <w:fldChar w:fldCharType="end"/>
        </w:r>
      </w:hyperlink>
    </w:p>
    <w:p>
      <w:pPr>
        <w:pStyle w:val="TOC2"/>
        <w:tabs>
          <w:tab w:val="right" w:leader="dot" w:pos="8306"/>
        </w:tabs>
      </w:pPr>
      <w:hyperlink w:anchor="_Toc564" w:history="1">
        <w:r>
          <w:rPr>
            <w:rFonts w:ascii="仿宋" w:eastAsia="仿宋" w:hAnsi="仿宋" w:cs="仿宋" w:hint="eastAsia"/>
            <w:lang w:val="en-GB"/>
          </w:rPr>
          <w:t>(一)、广告与宣传</w:t>
        </w:r>
        <w:r>
          <w:tab/>
        </w:r>
        <w:r>
          <w:fldChar w:fldCharType="begin"/>
        </w:r>
        <w:r>
          <w:instrText xml:space="preserve"> PAGEREF _Toc564 \h </w:instrText>
        </w:r>
        <w:r>
          <w:fldChar w:fldCharType="separate"/>
        </w:r>
        <w:r>
          <w:t>27</w:t>
        </w:r>
        <w:r>
          <w:fldChar w:fldCharType="end"/>
        </w:r>
      </w:hyperlink>
    </w:p>
    <w:p>
      <w:pPr>
        <w:pStyle w:val="TOC2"/>
        <w:tabs>
          <w:tab w:val="right" w:leader="dot" w:pos="8306"/>
        </w:tabs>
      </w:pPr>
      <w:hyperlink w:anchor="_Toc19726" w:history="1">
        <w:r>
          <w:rPr>
            <w:rFonts w:ascii="仿宋" w:eastAsia="仿宋" w:hAnsi="仿宋" w:cs="仿宋" w:hint="eastAsia"/>
            <w:lang w:val="en-GB"/>
          </w:rPr>
          <w:t>(二)、促销活动</w:t>
        </w:r>
        <w:r>
          <w:tab/>
        </w:r>
        <w:r>
          <w:fldChar w:fldCharType="begin"/>
        </w:r>
        <w:r>
          <w:instrText xml:space="preserve"> PAGEREF _Toc19726 \h </w:instrText>
        </w:r>
        <w:r>
          <w:fldChar w:fldCharType="separate"/>
        </w:r>
        <w:r>
          <w:t>28</w:t>
        </w:r>
        <w:r>
          <w:fldChar w:fldCharType="end"/>
        </w:r>
      </w:hyperlink>
    </w:p>
    <w:p>
      <w:pPr>
        <w:pStyle w:val="TOC2"/>
        <w:tabs>
          <w:tab w:val="right" w:leader="dot" w:pos="8306"/>
        </w:tabs>
      </w:pPr>
      <w:hyperlink w:anchor="_Toc15681" w:history="1">
        <w:r>
          <w:rPr>
            <w:rFonts w:ascii="仿宋" w:eastAsia="仿宋" w:hAnsi="仿宋" w:cs="仿宋" w:hint="eastAsia"/>
            <w:lang w:val="en-GB"/>
          </w:rPr>
          <w:t>(三)、品牌推广</w:t>
        </w:r>
        <w:r>
          <w:tab/>
        </w:r>
        <w:r>
          <w:fldChar w:fldCharType="begin"/>
        </w:r>
        <w:r>
          <w:instrText xml:space="preserve"> PAGEREF _Toc15681 \h </w:instrText>
        </w:r>
        <w:r>
          <w:fldChar w:fldCharType="separate"/>
        </w:r>
        <w:r>
          <w:t>30</w:t>
        </w:r>
        <w:r>
          <w:fldChar w:fldCharType="end"/>
        </w:r>
      </w:hyperlink>
    </w:p>
    <w:p>
      <w:pPr>
        <w:pStyle w:val="TOC2"/>
        <w:tabs>
          <w:tab w:val="right" w:leader="dot" w:pos="8306"/>
        </w:tabs>
      </w:pPr>
      <w:hyperlink w:anchor="_Toc25362" w:history="1">
        <w:r>
          <w:rPr>
            <w:rFonts w:ascii="仿宋" w:eastAsia="仿宋" w:hAnsi="仿宋" w:cs="仿宋" w:hint="eastAsia"/>
            <w:lang w:val="en-GB"/>
          </w:rPr>
          <w:t>(四)、数字营销</w:t>
        </w:r>
        <w:r>
          <w:tab/>
        </w:r>
        <w:r>
          <w:fldChar w:fldCharType="begin"/>
        </w:r>
        <w:r>
          <w:instrText xml:space="preserve"> PAGEREF _Toc25362 \h </w:instrText>
        </w:r>
        <w:r>
          <w:fldChar w:fldCharType="separate"/>
        </w:r>
        <w:r>
          <w:t>31</w:t>
        </w:r>
        <w:r>
          <w:fldChar w:fldCharType="end"/>
        </w:r>
      </w:hyperlink>
    </w:p>
    <w:p>
      <w:pPr>
        <w:pStyle w:val="TOC1"/>
        <w:tabs>
          <w:tab w:val="right" w:leader="dot" w:pos="8306"/>
        </w:tabs>
      </w:pPr>
      <w:hyperlink w:anchor="_Toc5205" w:history="1">
        <w:r>
          <w:rPr>
            <w:rFonts w:ascii="仿宋" w:eastAsia="仿宋" w:hAnsi="仿宋" w:cs="仿宋" w:hint="eastAsia"/>
            <w:lang w:val="en-GB"/>
          </w:rPr>
          <w:t>八、小型机床新型运营方式</w:t>
        </w:r>
        <w:r>
          <w:tab/>
        </w:r>
        <w:r>
          <w:fldChar w:fldCharType="begin"/>
        </w:r>
        <w:r>
          <w:instrText xml:space="preserve"> PAGEREF _Toc5205 \h </w:instrText>
        </w:r>
        <w:r>
          <w:fldChar w:fldCharType="separate"/>
        </w:r>
        <w:r>
          <w:t>33</w:t>
        </w:r>
        <w:r>
          <w:fldChar w:fldCharType="end"/>
        </w:r>
      </w:hyperlink>
    </w:p>
    <w:p>
      <w:pPr>
        <w:pStyle w:val="TOC2"/>
        <w:tabs>
          <w:tab w:val="right" w:leader="dot" w:pos="8306"/>
        </w:tabs>
      </w:pPr>
      <w:hyperlink w:anchor="_Toc18073" w:history="1">
        <w:r>
          <w:rPr>
            <w:rFonts w:ascii="仿宋" w:eastAsia="仿宋" w:hAnsi="仿宋" w:cs="仿宋" w:hint="eastAsia"/>
            <w:lang w:val="en-GB"/>
          </w:rPr>
          <w:t>(一)、创新业务模式</w:t>
        </w:r>
        <w:r>
          <w:tab/>
        </w:r>
        <w:r>
          <w:fldChar w:fldCharType="begin"/>
        </w:r>
        <w:r>
          <w:instrText xml:space="preserve"> PAGEREF _Toc18073 \h </w:instrText>
        </w:r>
        <w:r>
          <w:fldChar w:fldCharType="separate"/>
        </w:r>
        <w:r>
          <w:t>33</w:t>
        </w:r>
        <w:r>
          <w:fldChar w:fldCharType="end"/>
        </w:r>
      </w:hyperlink>
    </w:p>
    <w:p>
      <w:pPr>
        <w:pStyle w:val="TOC2"/>
        <w:tabs>
          <w:tab w:val="right" w:leader="dot" w:pos="8306"/>
        </w:tabs>
      </w:pPr>
      <w:hyperlink w:anchor="_Toc4882" w:history="1">
        <w:r>
          <w:rPr>
            <w:rFonts w:ascii="仿宋" w:eastAsia="仿宋" w:hAnsi="仿宋" w:cs="仿宋" w:hint="eastAsia"/>
            <w:lang w:val="en-GB"/>
          </w:rPr>
          <w:t>(二)、数字化运营</w:t>
        </w:r>
        <w:r>
          <w:tab/>
        </w:r>
        <w:r>
          <w:fldChar w:fldCharType="begin"/>
        </w:r>
        <w:r>
          <w:instrText xml:space="preserve"> PAGEREF _Toc4882 \h </w:instrText>
        </w:r>
        <w:r>
          <w:fldChar w:fldCharType="separate"/>
        </w:r>
        <w:r>
          <w:t>34</w:t>
        </w:r>
        <w:r>
          <w:fldChar w:fldCharType="end"/>
        </w:r>
      </w:hyperlink>
    </w:p>
    <w:p>
      <w:pPr>
        <w:pStyle w:val="TOC2"/>
        <w:tabs>
          <w:tab w:val="right" w:leader="dot" w:pos="8306"/>
        </w:tabs>
      </w:pPr>
      <w:hyperlink w:anchor="_Toc9099" w:history="1">
        <w:r>
          <w:rPr>
            <w:rFonts w:ascii="仿宋" w:eastAsia="仿宋" w:hAnsi="仿宋" w:cs="仿宋" w:hint="eastAsia"/>
            <w:lang w:val="en-GB"/>
          </w:rPr>
          <w:t>(三)、智能化技术应用</w:t>
        </w:r>
        <w:r>
          <w:tab/>
        </w:r>
        <w:r>
          <w:fldChar w:fldCharType="begin"/>
        </w:r>
        <w:r>
          <w:instrText xml:space="preserve"> PAGEREF _Toc9099 \h </w:instrText>
        </w:r>
        <w:r>
          <w:fldChar w:fldCharType="separate"/>
        </w:r>
        <w:r>
          <w:t>36</w:t>
        </w:r>
        <w:r>
          <w:fldChar w:fldCharType="end"/>
        </w:r>
      </w:hyperlink>
    </w:p>
    <w:p>
      <w:pPr>
        <w:pStyle w:val="TOC2"/>
        <w:tabs>
          <w:tab w:val="right" w:leader="dot" w:pos="8306"/>
        </w:tabs>
      </w:pPr>
      <w:hyperlink w:anchor="_Toc29029" w:history="1">
        <w:r>
          <w:rPr>
            <w:rFonts w:ascii="仿宋" w:eastAsia="仿宋" w:hAnsi="仿宋" w:cs="仿宋" w:hint="eastAsia"/>
            <w:lang w:val="en-GB"/>
          </w:rPr>
          <w:t>(四)、可持续经营实践</w:t>
        </w:r>
        <w:r>
          <w:tab/>
        </w:r>
        <w:r>
          <w:fldChar w:fldCharType="begin"/>
        </w:r>
        <w:r>
          <w:instrText xml:space="preserve"> PAGEREF _Toc29029 \h </w:instrText>
        </w:r>
        <w:r>
          <w:fldChar w:fldCharType="separate"/>
        </w:r>
        <w:r>
          <w:t>37</w:t>
        </w:r>
        <w:r>
          <w:fldChar w:fldCharType="end"/>
        </w:r>
      </w:hyperlink>
    </w:p>
    <w:p>
      <w:pPr>
        <w:pStyle w:val="TOC1"/>
        <w:tabs>
          <w:tab w:val="right" w:leader="dot" w:pos="8306"/>
        </w:tabs>
      </w:pPr>
      <w:hyperlink w:anchor="_Toc10038" w:history="1">
        <w:r>
          <w:rPr>
            <w:rFonts w:ascii="仿宋" w:eastAsia="仿宋" w:hAnsi="仿宋" w:cs="仿宋" w:hint="eastAsia"/>
            <w:lang w:val="en-GB"/>
          </w:rPr>
          <w:t>九、小型机床行业竞争对选址的影响</w:t>
        </w:r>
        <w:r>
          <w:tab/>
        </w:r>
        <w:r>
          <w:fldChar w:fldCharType="begin"/>
        </w:r>
        <w:r>
          <w:instrText xml:space="preserve"> PAGEREF _Toc10038 \h </w:instrText>
        </w:r>
        <w:r>
          <w:fldChar w:fldCharType="separate"/>
        </w:r>
        <w:r>
          <w:t>38</w:t>
        </w:r>
        <w:r>
          <w:fldChar w:fldCharType="end"/>
        </w:r>
      </w:hyperlink>
    </w:p>
    <w:p>
      <w:pPr>
        <w:pStyle w:val="TOC2"/>
        <w:tabs>
          <w:tab w:val="right" w:leader="dot" w:pos="8306"/>
        </w:tabs>
      </w:pPr>
      <w:hyperlink w:anchor="_Toc4118" w:history="1">
        <w:r>
          <w:rPr>
            <w:rFonts w:ascii="仿宋" w:eastAsia="仿宋" w:hAnsi="仿宋" w:cs="仿宋" w:hint="eastAsia"/>
            <w:lang w:val="en-GB"/>
          </w:rPr>
          <w:t>(一)、地理位置分析</w:t>
        </w:r>
        <w:r>
          <w:tab/>
        </w:r>
        <w:r>
          <w:fldChar w:fldCharType="begin"/>
        </w:r>
        <w:r>
          <w:instrText xml:space="preserve"> PAGEREF _Toc4118 \h </w:instrText>
        </w:r>
        <w:r>
          <w:fldChar w:fldCharType="separate"/>
        </w:r>
        <w:r>
          <w:t>38</w:t>
        </w:r>
        <w:r>
          <w:fldChar w:fldCharType="end"/>
        </w:r>
      </w:hyperlink>
    </w:p>
    <w:p>
      <w:pPr>
        <w:pStyle w:val="TOC2"/>
        <w:tabs>
          <w:tab w:val="right" w:leader="dot" w:pos="8306"/>
        </w:tabs>
      </w:pPr>
      <w:hyperlink w:anchor="_Toc15664" w:history="1">
        <w:r>
          <w:rPr>
            <w:rFonts w:ascii="仿宋" w:eastAsia="仿宋" w:hAnsi="仿宋" w:cs="仿宋" w:hint="eastAsia"/>
            <w:lang w:val="en-GB"/>
          </w:rPr>
          <w:t>(二)、供应链优势</w:t>
        </w:r>
        <w:r>
          <w:tab/>
        </w:r>
        <w:r>
          <w:fldChar w:fldCharType="begin"/>
        </w:r>
        <w:r>
          <w:instrText xml:space="preserve"> PAGEREF _Toc15664 \h </w:instrText>
        </w:r>
        <w:r>
          <w:fldChar w:fldCharType="separate"/>
        </w:r>
        <w:r>
          <w:t>40</w:t>
        </w:r>
        <w:r>
          <w:fldChar w:fldCharType="end"/>
        </w:r>
      </w:hyperlink>
    </w:p>
    <w:p>
      <w:pPr>
        <w:pStyle w:val="TOC2"/>
        <w:tabs>
          <w:tab w:val="right" w:leader="dot" w:pos="8306"/>
        </w:tabs>
      </w:pPr>
      <w:hyperlink w:anchor="_Toc10913" w:history="1">
        <w:r>
          <w:rPr>
            <w:rFonts w:ascii="仿宋" w:eastAsia="仿宋" w:hAnsi="仿宋" w:cs="仿宋" w:hint="eastAsia"/>
            <w:lang w:val="en-GB"/>
          </w:rPr>
          <w:t>(三)、人才资源</w:t>
        </w:r>
        <w:r>
          <w:tab/>
        </w:r>
        <w:r>
          <w:fldChar w:fldCharType="begin"/>
        </w:r>
        <w:r>
          <w:instrText xml:space="preserve"> PAGEREF _Toc10913 \h </w:instrText>
        </w:r>
        <w:r>
          <w:fldChar w:fldCharType="separate"/>
        </w:r>
        <w:r>
          <w:t>41</w:t>
        </w:r>
        <w:r>
          <w:fldChar w:fldCharType="end"/>
        </w:r>
      </w:hyperlink>
    </w:p>
    <w:p>
      <w:pPr>
        <w:pStyle w:val="TOC2"/>
        <w:tabs>
          <w:tab w:val="right" w:leader="dot" w:pos="8306"/>
        </w:tabs>
      </w:pPr>
      <w:hyperlink w:anchor="_Toc16443" w:history="1">
        <w:r>
          <w:rPr>
            <w:rFonts w:ascii="仿宋" w:eastAsia="仿宋" w:hAnsi="仿宋" w:cs="仿宋" w:hint="eastAsia"/>
            <w:lang w:val="en-GB"/>
          </w:rPr>
          <w:t>(四)、政策支持</w:t>
        </w:r>
        <w:r>
          <w:tab/>
        </w:r>
        <w:r>
          <w:fldChar w:fldCharType="begin"/>
        </w:r>
        <w:r>
          <w:instrText xml:space="preserve"> PAGEREF _Toc16443 \h </w:instrText>
        </w:r>
        <w:r>
          <w:fldChar w:fldCharType="separate"/>
        </w:r>
        <w:r>
          <w:t>42</w:t>
        </w:r>
        <w:r>
          <w:fldChar w:fldCharType="end"/>
        </w:r>
      </w:hyperlink>
    </w:p>
    <w:p>
      <w:pPr>
        <w:pStyle w:val="TOC1"/>
        <w:tabs>
          <w:tab w:val="right" w:leader="dot" w:pos="8306"/>
        </w:tabs>
      </w:pPr>
      <w:hyperlink w:anchor="_Toc28955" w:history="1">
        <w:r>
          <w:rPr>
            <w:rFonts w:ascii="仿宋" w:eastAsia="仿宋" w:hAnsi="仿宋" w:cs="仿宋" w:hint="eastAsia"/>
            <w:lang w:val="en-GB"/>
          </w:rPr>
          <w:t>十、小型机床市场地位与竞争战略</w:t>
        </w:r>
        <w:r>
          <w:tab/>
        </w:r>
        <w:r>
          <w:fldChar w:fldCharType="begin"/>
        </w:r>
        <w:r>
          <w:instrText xml:space="preserve"> PAGEREF _Toc28955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4" w:history="1">
        <w:r>
          <w:rPr>
            <w:rFonts w:ascii="仿宋" w:eastAsia="仿宋" w:hAnsi="仿宋" w:cs="仿宋" w:hint="eastAsia"/>
            <w:lang w:val="en-GB"/>
          </w:rPr>
          <w:t>(一)、公司市场地位</w:t>
        </w:r>
        <w:r>
          <w:tab/>
        </w:r>
        <w:r>
          <w:fldChar w:fldCharType="begin"/>
        </w:r>
        <w:r>
          <w:instrText xml:space="preserve"> PAGEREF _Toc10024 \h </w:instrText>
        </w:r>
        <w:r>
          <w:fldChar w:fldCharType="separate"/>
        </w:r>
        <w:r>
          <w:t>43</w:t>
        </w:r>
        <w:r>
          <w:fldChar w:fldCharType="end"/>
        </w:r>
      </w:hyperlink>
    </w:p>
    <w:p>
      <w:pPr>
        <w:pStyle w:val="TOC2"/>
        <w:tabs>
          <w:tab w:val="right" w:leader="dot" w:pos="8306"/>
        </w:tabs>
      </w:pPr>
      <w:hyperlink w:anchor="_Toc4585" w:history="1">
        <w:r>
          <w:rPr>
            <w:rFonts w:ascii="仿宋" w:eastAsia="仿宋" w:hAnsi="仿宋" w:cs="仿宋" w:hint="eastAsia"/>
            <w:lang w:val="en-GB"/>
          </w:rPr>
          <w:t>(二)、竞争对手分析</w:t>
        </w:r>
        <w:r>
          <w:tab/>
        </w:r>
        <w:r>
          <w:fldChar w:fldCharType="begin"/>
        </w:r>
        <w:r>
          <w:instrText xml:space="preserve"> PAGEREF _Toc4585 \h </w:instrText>
        </w:r>
        <w:r>
          <w:fldChar w:fldCharType="separate"/>
        </w:r>
        <w:r>
          <w:t>44</w:t>
        </w:r>
        <w:r>
          <w:fldChar w:fldCharType="end"/>
        </w:r>
      </w:hyperlink>
    </w:p>
    <w:p>
      <w:pPr>
        <w:pStyle w:val="TOC2"/>
        <w:tabs>
          <w:tab w:val="right" w:leader="dot" w:pos="8306"/>
        </w:tabs>
      </w:pPr>
      <w:hyperlink w:anchor="_Toc13850" w:history="1">
        <w:r>
          <w:rPr>
            <w:rFonts w:ascii="仿宋" w:eastAsia="仿宋" w:hAnsi="仿宋" w:cs="仿宋" w:hint="eastAsia"/>
            <w:lang w:val="en-GB"/>
          </w:rPr>
          <w:t>(三)、竞争战略</w:t>
        </w:r>
        <w:r>
          <w:tab/>
        </w:r>
        <w:r>
          <w:fldChar w:fldCharType="begin"/>
        </w:r>
        <w:r>
          <w:instrText xml:space="preserve"> PAGEREF _Toc13850 \h </w:instrText>
        </w:r>
        <w:r>
          <w:fldChar w:fldCharType="separate"/>
        </w:r>
        <w:r>
          <w:t>45</w:t>
        </w:r>
        <w:r>
          <w:fldChar w:fldCharType="end"/>
        </w:r>
      </w:hyperlink>
    </w:p>
    <w:p>
      <w:pPr>
        <w:pStyle w:val="TOC2"/>
        <w:tabs>
          <w:tab w:val="right" w:leader="dot" w:pos="8306"/>
        </w:tabs>
      </w:pPr>
      <w:hyperlink w:anchor="_Toc15002" w:history="1">
        <w:r>
          <w:rPr>
            <w:rFonts w:ascii="仿宋" w:eastAsia="仿宋" w:hAnsi="仿宋" w:cs="仿宋" w:hint="eastAsia"/>
            <w:lang w:val="en-GB"/>
          </w:rPr>
          <w:t>(四)、市场定位</w:t>
        </w:r>
        <w:r>
          <w:tab/>
        </w:r>
        <w:r>
          <w:fldChar w:fldCharType="begin"/>
        </w:r>
        <w:r>
          <w:instrText xml:space="preserve"> PAGEREF _Toc15002 \h </w:instrText>
        </w:r>
        <w:r>
          <w:fldChar w:fldCharType="separate"/>
        </w:r>
        <w:r>
          <w:t>46</w:t>
        </w:r>
        <w:r>
          <w:fldChar w:fldCharType="end"/>
        </w:r>
      </w:hyperlink>
    </w:p>
    <w:p>
      <w:pPr>
        <w:pStyle w:val="TOC1"/>
        <w:tabs>
          <w:tab w:val="right" w:leader="dot" w:pos="8306"/>
        </w:tabs>
      </w:pPr>
      <w:hyperlink w:anchor="_Toc16021" w:history="1">
        <w:r>
          <w:rPr>
            <w:rFonts w:ascii="仿宋" w:eastAsia="仿宋" w:hAnsi="仿宋" w:cs="仿宋" w:hint="eastAsia"/>
            <w:lang w:val="en-GB"/>
          </w:rPr>
          <w:t>十一、小型机床可持续发展战略</w:t>
        </w:r>
        <w:r>
          <w:tab/>
        </w:r>
        <w:r>
          <w:fldChar w:fldCharType="begin"/>
        </w:r>
        <w:r>
          <w:instrText xml:space="preserve"> PAGEREF _Toc16021 \h </w:instrText>
        </w:r>
        <w:r>
          <w:fldChar w:fldCharType="separate"/>
        </w:r>
        <w:r>
          <w:t>47</w:t>
        </w:r>
        <w:r>
          <w:fldChar w:fldCharType="end"/>
        </w:r>
      </w:hyperlink>
    </w:p>
    <w:p>
      <w:pPr>
        <w:pStyle w:val="TOC2"/>
        <w:tabs>
          <w:tab w:val="right" w:leader="dot" w:pos="8306"/>
        </w:tabs>
      </w:pPr>
      <w:hyperlink w:anchor="_Toc4129" w:history="1">
        <w:r>
          <w:rPr>
            <w:rFonts w:ascii="仿宋" w:eastAsia="仿宋" w:hAnsi="仿宋" w:cs="仿宋" w:hint="eastAsia"/>
            <w:lang w:val="en-GB"/>
          </w:rPr>
          <w:t>(一)、环保与社会责任</w:t>
        </w:r>
        <w:r>
          <w:tab/>
        </w:r>
        <w:r>
          <w:fldChar w:fldCharType="begin"/>
        </w:r>
        <w:r>
          <w:instrText xml:space="preserve"> PAGEREF _Toc4129 \h </w:instrText>
        </w:r>
        <w:r>
          <w:fldChar w:fldCharType="separate"/>
        </w:r>
        <w:r>
          <w:t>47</w:t>
        </w:r>
        <w:r>
          <w:fldChar w:fldCharType="end"/>
        </w:r>
      </w:hyperlink>
    </w:p>
    <w:p>
      <w:pPr>
        <w:pStyle w:val="TOC2"/>
        <w:tabs>
          <w:tab w:val="right" w:leader="dot" w:pos="8306"/>
        </w:tabs>
      </w:pPr>
      <w:hyperlink w:anchor="_Toc3381" w:history="1">
        <w:r>
          <w:rPr>
            <w:rFonts w:ascii="仿宋" w:eastAsia="仿宋" w:hAnsi="仿宋" w:cs="仿宋" w:hint="eastAsia"/>
            <w:lang w:val="en-GB"/>
          </w:rPr>
          <w:t>(二)、资源有效利用与循环经济</w:t>
        </w:r>
        <w:r>
          <w:tab/>
        </w:r>
        <w:r>
          <w:fldChar w:fldCharType="begin"/>
        </w:r>
        <w:r>
          <w:instrText xml:space="preserve"> PAGEREF _Toc3381 \h </w:instrText>
        </w:r>
        <w:r>
          <w:fldChar w:fldCharType="separate"/>
        </w:r>
        <w:r>
          <w:t>48</w:t>
        </w:r>
        <w:r>
          <w:fldChar w:fldCharType="end"/>
        </w:r>
      </w:hyperlink>
    </w:p>
    <w:p>
      <w:pPr>
        <w:pStyle w:val="TOC2"/>
        <w:tabs>
          <w:tab w:val="right" w:leader="dot" w:pos="8306"/>
        </w:tabs>
      </w:pPr>
      <w:hyperlink w:anchor="_Toc25148" w:history="1">
        <w:r>
          <w:rPr>
            <w:rFonts w:ascii="仿宋" w:eastAsia="仿宋" w:hAnsi="仿宋" w:cs="仿宋" w:hint="eastAsia"/>
            <w:lang w:val="en-GB"/>
          </w:rPr>
          <w:t>(三)、社会影响与公益活动</w:t>
        </w:r>
        <w:r>
          <w:tab/>
        </w:r>
        <w:r>
          <w:fldChar w:fldCharType="begin"/>
        </w:r>
        <w:r>
          <w:instrText xml:space="preserve"> PAGEREF _Toc25148 \h </w:instrText>
        </w:r>
        <w:r>
          <w:fldChar w:fldCharType="separate"/>
        </w:r>
        <w:r>
          <w:t>49</w:t>
        </w:r>
        <w:r>
          <w:fldChar w:fldCharType="end"/>
        </w:r>
      </w:hyperlink>
    </w:p>
    <w:p>
      <w:pPr>
        <w:pStyle w:val="TOC2"/>
        <w:tabs>
          <w:tab w:val="right" w:leader="dot" w:pos="8306"/>
        </w:tabs>
      </w:pPr>
      <w:hyperlink w:anchor="_Toc23053" w:history="1">
        <w:r>
          <w:rPr>
            <w:rFonts w:ascii="仿宋" w:eastAsia="仿宋" w:hAnsi="仿宋" w:cs="仿宋" w:hint="eastAsia"/>
            <w:lang w:val="en-GB"/>
          </w:rPr>
          <w:t>(四)、可持续供应链与生产模式</w:t>
        </w:r>
        <w:r>
          <w:tab/>
        </w:r>
        <w:r>
          <w:fldChar w:fldCharType="begin"/>
        </w:r>
        <w:r>
          <w:instrText xml:space="preserve"> PAGEREF _Toc23053 \h </w:instrText>
        </w:r>
        <w:r>
          <w:fldChar w:fldCharType="separate"/>
        </w:r>
        <w:r>
          <w:t>51</w:t>
        </w:r>
        <w:r>
          <w:fldChar w:fldCharType="end"/>
        </w:r>
      </w:hyperlink>
    </w:p>
    <w:p>
      <w:pPr>
        <w:pStyle w:val="TOC1"/>
        <w:tabs>
          <w:tab w:val="right" w:leader="dot" w:pos="8306"/>
        </w:tabs>
      </w:pPr>
      <w:hyperlink w:anchor="_Toc15063" w:history="1">
        <w:r>
          <w:rPr>
            <w:rFonts w:ascii="仿宋" w:eastAsia="仿宋" w:hAnsi="仿宋" w:cs="仿宋" w:hint="eastAsia"/>
            <w:lang w:val="en-GB"/>
          </w:rPr>
          <w:t>十二、小型机床供应链管理</w:t>
        </w:r>
        <w:r>
          <w:tab/>
        </w:r>
        <w:r>
          <w:fldChar w:fldCharType="begin"/>
        </w:r>
        <w:r>
          <w:instrText xml:space="preserve"> PAGEREF _Toc15063 \h </w:instrText>
        </w:r>
        <w:r>
          <w:fldChar w:fldCharType="separate"/>
        </w:r>
        <w:r>
          <w:t>52</w:t>
        </w:r>
        <w:r>
          <w:fldChar w:fldCharType="end"/>
        </w:r>
      </w:hyperlink>
    </w:p>
    <w:p>
      <w:pPr>
        <w:pStyle w:val="TOC2"/>
        <w:tabs>
          <w:tab w:val="right" w:leader="dot" w:pos="8306"/>
        </w:tabs>
      </w:pPr>
      <w:hyperlink w:anchor="_Toc30964" w:history="1">
        <w:r>
          <w:rPr>
            <w:rFonts w:ascii="仿宋" w:eastAsia="仿宋" w:hAnsi="仿宋" w:cs="仿宋" w:hint="eastAsia"/>
            <w:lang w:val="en-GB"/>
          </w:rPr>
          <w:t>(一)、供应链优化策略</w:t>
        </w:r>
        <w:r>
          <w:tab/>
        </w:r>
        <w:r>
          <w:fldChar w:fldCharType="begin"/>
        </w:r>
        <w:r>
          <w:instrText xml:space="preserve"> PAGEREF _Toc30964 \h </w:instrText>
        </w:r>
        <w:r>
          <w:fldChar w:fldCharType="separate"/>
        </w:r>
        <w:r>
          <w:t>52</w:t>
        </w:r>
        <w:r>
          <w:fldChar w:fldCharType="end"/>
        </w:r>
      </w:hyperlink>
    </w:p>
    <w:p>
      <w:pPr>
        <w:pStyle w:val="TOC2"/>
        <w:tabs>
          <w:tab w:val="right" w:leader="dot" w:pos="8306"/>
        </w:tabs>
      </w:pPr>
      <w:hyperlink w:anchor="_Toc12702" w:history="1">
        <w:r>
          <w:rPr>
            <w:rFonts w:ascii="仿宋" w:eastAsia="仿宋" w:hAnsi="仿宋" w:cs="仿宋" w:hint="eastAsia"/>
            <w:lang w:val="en-GB"/>
          </w:rPr>
          <w:t>(二)、供应商合作与管理</w:t>
        </w:r>
        <w:r>
          <w:tab/>
        </w:r>
        <w:r>
          <w:fldChar w:fldCharType="begin"/>
        </w:r>
        <w:r>
          <w:instrText xml:space="preserve"> PAGEREF _Toc12702 \h </w:instrText>
        </w:r>
        <w:r>
          <w:fldChar w:fldCharType="separate"/>
        </w:r>
        <w:r>
          <w:t>53</w:t>
        </w:r>
        <w:r>
          <w:fldChar w:fldCharType="end"/>
        </w:r>
      </w:hyperlink>
    </w:p>
    <w:p>
      <w:pPr>
        <w:pStyle w:val="TOC2"/>
        <w:tabs>
          <w:tab w:val="right" w:leader="dot" w:pos="8306"/>
        </w:tabs>
      </w:pPr>
      <w:hyperlink w:anchor="_Toc12622" w:history="1">
        <w:r>
          <w:rPr>
            <w:rFonts w:ascii="仿宋" w:eastAsia="仿宋" w:hAnsi="仿宋" w:cs="仿宋" w:hint="eastAsia"/>
            <w:lang w:val="en-GB"/>
          </w:rPr>
          <w:t>(三)、物流与库存管理</w:t>
        </w:r>
        <w:r>
          <w:tab/>
        </w:r>
        <w:r>
          <w:fldChar w:fldCharType="begin"/>
        </w:r>
        <w:r>
          <w:instrText xml:space="preserve"> PAGEREF _Toc12622 \h </w:instrText>
        </w:r>
        <w:r>
          <w:fldChar w:fldCharType="separate"/>
        </w:r>
        <w:r>
          <w:t>54</w:t>
        </w:r>
        <w:r>
          <w:fldChar w:fldCharType="end"/>
        </w:r>
      </w:hyperlink>
    </w:p>
    <w:p>
      <w:pPr>
        <w:pStyle w:val="TOC2"/>
        <w:tabs>
          <w:tab w:val="right" w:leader="dot" w:pos="8306"/>
        </w:tabs>
      </w:pPr>
      <w:hyperlink w:anchor="_Toc27942" w:history="1">
        <w:r>
          <w:rPr>
            <w:rFonts w:ascii="仿宋" w:eastAsia="仿宋" w:hAnsi="仿宋" w:cs="仿宋" w:hint="eastAsia"/>
            <w:lang w:val="en-GB"/>
          </w:rPr>
          <w:t>(四)、风险管理与应对策略</w:t>
        </w:r>
        <w:r>
          <w:tab/>
        </w:r>
        <w:r>
          <w:fldChar w:fldCharType="begin"/>
        </w:r>
        <w:r>
          <w:instrText xml:space="preserve"> PAGEREF _Toc27942 \h </w:instrText>
        </w:r>
        <w:r>
          <w:fldChar w:fldCharType="separate"/>
        </w:r>
        <w:r>
          <w:t>54</w:t>
        </w:r>
        <w:r>
          <w:fldChar w:fldCharType="end"/>
        </w:r>
      </w:hyperlink>
    </w:p>
    <w:p>
      <w:pPr>
        <w:pStyle w:val="TOC1"/>
        <w:tabs>
          <w:tab w:val="right" w:leader="dot" w:pos="8306"/>
        </w:tabs>
      </w:pPr>
      <w:hyperlink w:anchor="_Toc8469" w:history="1">
        <w:r>
          <w:rPr>
            <w:rFonts w:ascii="仿宋" w:eastAsia="仿宋" w:hAnsi="仿宋" w:cs="仿宋" w:hint="eastAsia"/>
            <w:lang w:val="en-GB"/>
          </w:rPr>
          <w:t>十三、市场营销与销售策略</w:t>
        </w:r>
        <w:r>
          <w:tab/>
        </w:r>
        <w:r>
          <w:fldChar w:fldCharType="begin"/>
        </w:r>
        <w:r>
          <w:instrText xml:space="preserve"> PAGEREF _Toc8469 \h </w:instrText>
        </w:r>
        <w:r>
          <w:fldChar w:fldCharType="separate"/>
        </w:r>
        <w:r>
          <w:t>56</w:t>
        </w:r>
        <w:r>
          <w:fldChar w:fldCharType="end"/>
        </w:r>
      </w:hyperlink>
    </w:p>
    <w:p>
      <w:pPr>
        <w:pStyle w:val="TOC2"/>
        <w:tabs>
          <w:tab w:val="right" w:leader="dot" w:pos="8306"/>
        </w:tabs>
      </w:pPr>
      <w:hyperlink w:anchor="_Toc18001" w:history="1">
        <w:r>
          <w:rPr>
            <w:rFonts w:ascii="仿宋" w:eastAsia="仿宋" w:hAnsi="仿宋" w:cs="仿宋" w:hint="eastAsia"/>
            <w:lang w:val="en-GB"/>
          </w:rPr>
          <w:t>(一)、市场推广与品牌建设</w:t>
        </w:r>
        <w:r>
          <w:tab/>
        </w:r>
        <w:r>
          <w:fldChar w:fldCharType="begin"/>
        </w:r>
        <w:r>
          <w:instrText xml:space="preserve"> PAGEREF _Toc18001 \h </w:instrText>
        </w:r>
        <w:r>
          <w:fldChar w:fldCharType="separate"/>
        </w:r>
        <w:r>
          <w:t>56</w:t>
        </w:r>
        <w:r>
          <w:fldChar w:fldCharType="end"/>
        </w:r>
      </w:hyperlink>
    </w:p>
    <w:p>
      <w:pPr>
        <w:pStyle w:val="TOC2"/>
        <w:tabs>
          <w:tab w:val="right" w:leader="dot" w:pos="8306"/>
        </w:tabs>
      </w:pPr>
      <w:hyperlink w:anchor="_Toc27949" w:history="1">
        <w:r>
          <w:rPr>
            <w:rFonts w:ascii="仿宋" w:eastAsia="仿宋" w:hAnsi="仿宋" w:cs="仿宋" w:hint="eastAsia"/>
            <w:lang w:val="en-GB"/>
          </w:rPr>
          <w:t>(二)、销售渠道与分销网络</w:t>
        </w:r>
        <w:r>
          <w:tab/>
        </w:r>
        <w:r>
          <w:fldChar w:fldCharType="begin"/>
        </w:r>
        <w:r>
          <w:instrText xml:space="preserve"> PAGEREF _Toc27949 \h </w:instrText>
        </w:r>
        <w:r>
          <w:fldChar w:fldCharType="separate"/>
        </w:r>
        <w:r>
          <w:t>57</w:t>
        </w:r>
        <w:r>
          <w:fldChar w:fldCharType="end"/>
        </w:r>
      </w:hyperlink>
    </w:p>
    <w:p>
      <w:pPr>
        <w:pStyle w:val="TOC2"/>
        <w:tabs>
          <w:tab w:val="right" w:leader="dot" w:pos="8306"/>
        </w:tabs>
      </w:pPr>
      <w:hyperlink w:anchor="_Toc26586" w:history="1">
        <w:r>
          <w:rPr>
            <w:rFonts w:ascii="仿宋" w:eastAsia="仿宋" w:hAnsi="仿宋" w:cs="仿宋" w:hint="eastAsia"/>
            <w:lang w:val="en-GB"/>
          </w:rPr>
          <w:t>(三)、客户关系管理与维护</w:t>
        </w:r>
        <w:r>
          <w:tab/>
        </w:r>
        <w:r>
          <w:fldChar w:fldCharType="begin"/>
        </w:r>
        <w:r>
          <w:instrText xml:space="preserve"> PAGEREF _Toc26586 \h </w:instrText>
        </w:r>
        <w:r>
          <w:fldChar w:fldCharType="separate"/>
        </w:r>
        <w:r>
          <w:t>58</w:t>
        </w:r>
        <w:r>
          <w:fldChar w:fldCharType="end"/>
        </w:r>
      </w:hyperlink>
    </w:p>
    <w:p>
      <w:pPr>
        <w:pStyle w:val="TOC2"/>
        <w:tabs>
          <w:tab w:val="right" w:leader="dot" w:pos="8306"/>
        </w:tabs>
      </w:pPr>
      <w:hyperlink w:anchor="_Toc20804" w:history="1">
        <w:r>
          <w:rPr>
            <w:rFonts w:ascii="仿宋" w:eastAsia="仿宋" w:hAnsi="仿宋" w:cs="仿宋" w:hint="eastAsia"/>
            <w:lang w:val="en-GB"/>
          </w:rPr>
          <w:t>(四)、市场反馈与调整策略</w:t>
        </w:r>
        <w:r>
          <w:tab/>
        </w:r>
        <w:r>
          <w:fldChar w:fldCharType="begin"/>
        </w:r>
        <w:r>
          <w:instrText xml:space="preserve"> PAGEREF _Toc20804 \h </w:instrText>
        </w:r>
        <w:r>
          <w:fldChar w:fldCharType="separate"/>
        </w:r>
        <w:r>
          <w:t>59</w:t>
        </w:r>
        <w:r>
          <w:fldChar w:fldCharType="end"/>
        </w:r>
      </w:hyperlink>
    </w:p>
    <w:p>
      <w:pPr>
        <w:pStyle w:val="TOC1"/>
        <w:tabs>
          <w:tab w:val="right" w:leader="dot" w:pos="8306"/>
        </w:tabs>
      </w:pPr>
      <w:hyperlink w:anchor="_Toc21286" w:history="1">
        <w:r>
          <w:rPr>
            <w:rFonts w:ascii="仿宋" w:eastAsia="仿宋" w:hAnsi="仿宋" w:cs="仿宋" w:hint="eastAsia"/>
            <w:lang w:val="en-GB"/>
          </w:rPr>
          <w:t>十四、小型机床国际化战略</w:t>
        </w:r>
        <w:r>
          <w:tab/>
        </w:r>
        <w:r>
          <w:fldChar w:fldCharType="begin"/>
        </w:r>
        <w:r>
          <w:instrText xml:space="preserve"> PAGEREF _Toc21286 \h </w:instrText>
        </w:r>
        <w:r>
          <w:fldChar w:fldCharType="separate"/>
        </w:r>
        <w:r>
          <w:t>60</w:t>
        </w:r>
        <w:r>
          <w:fldChar w:fldCharType="end"/>
        </w:r>
      </w:hyperlink>
    </w:p>
    <w:p>
      <w:pPr>
        <w:pStyle w:val="TOC2"/>
        <w:tabs>
          <w:tab w:val="right" w:leader="dot" w:pos="8306"/>
        </w:tabs>
      </w:pPr>
      <w:hyperlink w:anchor="_Toc29648" w:history="1">
        <w:r>
          <w:rPr>
            <w:rFonts w:ascii="仿宋" w:eastAsia="仿宋" w:hAnsi="仿宋" w:cs="仿宋" w:hint="eastAsia"/>
            <w:lang w:val="en-GB"/>
          </w:rPr>
          <w:t>(一)、海外市场分析与选择</w:t>
        </w:r>
        <w:r>
          <w:tab/>
        </w:r>
        <w:r>
          <w:fldChar w:fldCharType="begin"/>
        </w:r>
        <w:r>
          <w:instrText xml:space="preserve"> PAGEREF _Toc29648 \h </w:instrText>
        </w:r>
        <w:r>
          <w:fldChar w:fldCharType="separate"/>
        </w:r>
        <w:r>
          <w:t>60</w:t>
        </w:r>
        <w:r>
          <w:fldChar w:fldCharType="end"/>
        </w:r>
      </w:hyperlink>
    </w:p>
    <w:p>
      <w:pPr>
        <w:pStyle w:val="TOC2"/>
        <w:tabs>
          <w:tab w:val="right" w:leader="dot" w:pos="8306"/>
        </w:tabs>
      </w:pPr>
      <w:hyperlink w:anchor="_Toc15572" w:history="1">
        <w:r>
          <w:rPr>
            <w:rFonts w:ascii="仿宋" w:eastAsia="仿宋" w:hAnsi="仿宋" w:cs="仿宋" w:hint="eastAsia"/>
            <w:lang w:val="en-GB"/>
          </w:rPr>
          <w:t>(二)、跨国合作伙伴关系</w:t>
        </w:r>
        <w:r>
          <w:tab/>
        </w:r>
        <w:r>
          <w:fldChar w:fldCharType="begin"/>
        </w:r>
        <w:r>
          <w:instrText xml:space="preserve"> PAGEREF _Toc15572 \h </w:instrText>
        </w:r>
        <w:r>
          <w:fldChar w:fldCharType="separate"/>
        </w:r>
        <w:r>
          <w:t>61</w:t>
        </w:r>
        <w:r>
          <w:fldChar w:fldCharType="end"/>
        </w:r>
      </w:hyperlink>
    </w:p>
    <w:p>
      <w:pPr>
        <w:pStyle w:val="TOC2"/>
        <w:tabs>
          <w:tab w:val="right" w:leader="dot" w:pos="8306"/>
        </w:tabs>
      </w:pPr>
      <w:hyperlink w:anchor="_Toc18156" w:history="1">
        <w:r>
          <w:rPr>
            <w:rFonts w:ascii="仿宋" w:eastAsia="仿宋" w:hAnsi="仿宋" w:cs="仿宋" w:hint="eastAsia"/>
            <w:lang w:val="en-GB"/>
          </w:rPr>
          <w:t>(三)、国际市场营销与品牌推广</w:t>
        </w:r>
        <w:r>
          <w:tab/>
        </w:r>
        <w:r>
          <w:fldChar w:fldCharType="begin"/>
        </w:r>
        <w:r>
          <w:instrText xml:space="preserve"> PAGEREF _Toc18156 \h </w:instrText>
        </w:r>
        <w:r>
          <w:fldChar w:fldCharType="separate"/>
        </w:r>
        <w:r>
          <w:t>62</w:t>
        </w:r>
        <w:r>
          <w:fldChar w:fldCharType="end"/>
        </w:r>
      </w:hyperlink>
    </w:p>
    <w:p>
      <w:pPr>
        <w:pStyle w:val="TOC2"/>
        <w:tabs>
          <w:tab w:val="right" w:leader="dot" w:pos="8306"/>
        </w:tabs>
      </w:pPr>
      <w:hyperlink w:anchor="_Toc1704" w:history="1">
        <w:r>
          <w:rPr>
            <w:rFonts w:ascii="仿宋" w:eastAsia="仿宋" w:hAnsi="仿宋" w:cs="仿宋" w:hint="eastAsia"/>
            <w:lang w:val="en-GB"/>
          </w:rPr>
          <w:t>(四)、国际贸易与风险管理</w:t>
        </w:r>
        <w:r>
          <w:tab/>
        </w:r>
        <w:r>
          <w:fldChar w:fldCharType="begin"/>
        </w:r>
        <w:r>
          <w:instrText xml:space="preserve"> PAGEREF _Toc1704 \h </w:instrText>
        </w:r>
        <w:r>
          <w:fldChar w:fldCharType="separate"/>
        </w:r>
        <w:r>
          <w:t>63</w:t>
        </w:r>
        <w:r>
          <w:fldChar w:fldCharType="end"/>
        </w:r>
      </w:hyperlink>
    </w:p>
    <w:p>
      <w:pPr>
        <w:pStyle w:val="TOC1"/>
        <w:tabs>
          <w:tab w:val="right" w:leader="dot" w:pos="8306"/>
        </w:tabs>
      </w:pPr>
      <w:hyperlink w:anchor="_Toc17693" w:history="1">
        <w:r>
          <w:rPr>
            <w:rFonts w:ascii="仿宋" w:eastAsia="仿宋" w:hAnsi="仿宋" w:cs="仿宋" w:hint="eastAsia"/>
            <w:lang w:val="en-GB"/>
          </w:rPr>
          <w:t>十五、小型机床行业高质量发展</w:t>
        </w:r>
        <w:r>
          <w:tab/>
        </w:r>
        <w:r>
          <w:fldChar w:fldCharType="begin"/>
        </w:r>
        <w:r>
          <w:instrText xml:space="preserve"> PAGEREF _Toc17693 \h </w:instrText>
        </w:r>
        <w:r>
          <w:fldChar w:fldCharType="separate"/>
        </w:r>
        <w:r>
          <w:t>65</w:t>
        </w:r>
        <w:r>
          <w:fldChar w:fldCharType="end"/>
        </w:r>
      </w:hyperlink>
    </w:p>
    <w:p>
      <w:pPr>
        <w:pStyle w:val="TOC2"/>
        <w:tabs>
          <w:tab w:val="right" w:leader="dot" w:pos="8306"/>
        </w:tabs>
      </w:pPr>
      <w:hyperlink w:anchor="_Toc2481" w:history="1">
        <w:r>
          <w:rPr>
            <w:rFonts w:ascii="仿宋" w:eastAsia="仿宋" w:hAnsi="仿宋" w:cs="仿宋" w:hint="eastAsia"/>
            <w:lang w:val="en-GB"/>
          </w:rPr>
          <w:t>(一)、质量管理体系</w:t>
        </w:r>
        <w:r>
          <w:tab/>
        </w:r>
        <w:r>
          <w:fldChar w:fldCharType="begin"/>
        </w:r>
        <w:r>
          <w:instrText xml:space="preserve"> PAGEREF _Toc2481 \h </w:instrText>
        </w:r>
        <w:r>
          <w:fldChar w:fldCharType="separate"/>
        </w:r>
        <w:r>
          <w:t>65</w:t>
        </w:r>
        <w:r>
          <w:fldChar w:fldCharType="end"/>
        </w:r>
      </w:hyperlink>
    </w:p>
    <w:p>
      <w:pPr>
        <w:pStyle w:val="TOC2"/>
        <w:tabs>
          <w:tab w:val="right" w:leader="dot" w:pos="8306"/>
        </w:tabs>
      </w:pPr>
      <w:hyperlink w:anchor="_Toc4428" w:history="1">
        <w:r>
          <w:rPr>
            <w:rFonts w:ascii="仿宋" w:eastAsia="仿宋" w:hAnsi="仿宋" w:cs="仿宋" w:hint="eastAsia"/>
            <w:lang w:val="en-GB"/>
          </w:rPr>
          <w:t>(二)、创新与研发投入</w:t>
        </w:r>
        <w:r>
          <w:tab/>
        </w:r>
        <w:r>
          <w:fldChar w:fldCharType="begin"/>
        </w:r>
        <w:r>
          <w:instrText xml:space="preserve"> PAGEREF _Toc4428 \h </w:instrText>
        </w:r>
        <w:r>
          <w:fldChar w:fldCharType="separate"/>
        </w:r>
        <w:r>
          <w:t>66</w:t>
        </w:r>
        <w:r>
          <w:fldChar w:fldCharType="end"/>
        </w:r>
      </w:hyperlink>
    </w:p>
    <w:p>
      <w:pPr>
        <w:pStyle w:val="TOC2"/>
        <w:tabs>
          <w:tab w:val="right" w:leader="dot" w:pos="8306"/>
        </w:tabs>
      </w:pPr>
      <w:hyperlink w:anchor="_Toc15081" w:history="1">
        <w:r>
          <w:rPr>
            <w:rFonts w:ascii="仿宋" w:eastAsia="仿宋" w:hAnsi="仿宋" w:cs="仿宋" w:hint="eastAsia"/>
            <w:lang w:val="en-GB"/>
          </w:rPr>
          <w:t>(三)、生产效率提升</w:t>
        </w:r>
        <w:r>
          <w:tab/>
        </w:r>
        <w:r>
          <w:fldChar w:fldCharType="begin"/>
        </w:r>
        <w:r>
          <w:instrText xml:space="preserve"> PAGEREF _Toc15081 \h </w:instrText>
        </w:r>
        <w:r>
          <w:fldChar w:fldCharType="separate"/>
        </w:r>
        <w:r>
          <w:t>68</w:t>
        </w:r>
        <w:r>
          <w:fldChar w:fldCharType="end"/>
        </w:r>
      </w:hyperlink>
    </w:p>
    <w:p>
      <w:pPr>
        <w:pStyle w:val="TOC2"/>
        <w:tabs>
          <w:tab w:val="right" w:leader="dot" w:pos="8306"/>
        </w:tabs>
      </w:pPr>
      <w:hyperlink w:anchor="_Toc31602" w:history="1">
        <w:r>
          <w:rPr>
            <w:rFonts w:ascii="仿宋" w:eastAsia="仿宋" w:hAnsi="仿宋" w:cs="仿宋" w:hint="eastAsia"/>
            <w:lang w:val="en-GB"/>
          </w:rPr>
          <w:t>(四)、环保与可持续发展</w:t>
        </w:r>
        <w:r>
          <w:tab/>
        </w:r>
        <w:r>
          <w:fldChar w:fldCharType="begin"/>
        </w:r>
        <w:r>
          <w:instrText xml:space="preserve"> PAGEREF _Toc31602 \h </w:instrText>
        </w:r>
        <w:r>
          <w:fldChar w:fldCharType="separate"/>
        </w:r>
        <w:r>
          <w:t>70</w:t>
        </w:r>
        <w:r>
          <w:fldChar w:fldCharType="end"/>
        </w:r>
      </w:hyperlink>
    </w:p>
    <w:p>
      <w:pPr>
        <w:pStyle w:val="TOC1"/>
        <w:tabs>
          <w:tab w:val="right" w:leader="dot" w:pos="8306"/>
        </w:tabs>
      </w:pPr>
      <w:hyperlink w:anchor="_Toc17830" w:history="1">
        <w:r>
          <w:rPr>
            <w:rFonts w:ascii="仿宋" w:eastAsia="仿宋" w:hAnsi="仿宋" w:cs="仿宋" w:hint="eastAsia"/>
            <w:lang w:val="en-GB"/>
          </w:rPr>
          <w:t>十六、小型机床数字化发展方案</w:t>
        </w:r>
        <w:r>
          <w:tab/>
        </w:r>
        <w:r>
          <w:fldChar w:fldCharType="begin"/>
        </w:r>
        <w:r>
          <w:instrText xml:space="preserve"> PAGEREF _Toc17830 \h </w:instrText>
        </w:r>
        <w:r>
          <w:fldChar w:fldCharType="separate"/>
        </w:r>
        <w:r>
          <w:t>71</w:t>
        </w:r>
        <w:r>
          <w:fldChar w:fldCharType="end"/>
        </w:r>
      </w:hyperlink>
    </w:p>
    <w:p>
      <w:pPr>
        <w:pStyle w:val="TOC2"/>
        <w:tabs>
          <w:tab w:val="right" w:leader="dot" w:pos="8306"/>
        </w:tabs>
      </w:pPr>
      <w:hyperlink w:anchor="_Toc14285" w:history="1">
        <w:r>
          <w:rPr>
            <w:rFonts w:ascii="仿宋" w:eastAsia="仿宋" w:hAnsi="仿宋" w:cs="仿宋" w:hint="eastAsia"/>
            <w:lang w:val="en-GB"/>
          </w:rPr>
          <w:t>(一)、数字化战略规划</w:t>
        </w:r>
        <w:r>
          <w:tab/>
        </w:r>
        <w:r>
          <w:fldChar w:fldCharType="begin"/>
        </w:r>
        <w:r>
          <w:instrText xml:space="preserve"> PAGEREF _Toc14285 \h </w:instrText>
        </w:r>
        <w:r>
          <w:fldChar w:fldCharType="separate"/>
        </w:r>
        <w:r>
          <w:t>71</w:t>
        </w:r>
        <w:r>
          <w:fldChar w:fldCharType="end"/>
        </w:r>
      </w:hyperlink>
    </w:p>
    <w:p>
      <w:pPr>
        <w:pStyle w:val="TOC2"/>
        <w:tabs>
          <w:tab w:val="right" w:leader="dot" w:pos="8306"/>
        </w:tabs>
      </w:pPr>
      <w:hyperlink w:anchor="_Toc21122" w:history="1">
        <w:r>
          <w:rPr>
            <w:rFonts w:ascii="仿宋" w:eastAsia="仿宋" w:hAnsi="仿宋" w:cs="仿宋" w:hint="eastAsia"/>
            <w:lang w:val="en-GB"/>
          </w:rPr>
          <w:t>(二)、数据安全与隐私保护</w:t>
        </w:r>
        <w:r>
          <w:tab/>
        </w:r>
        <w:r>
          <w:fldChar w:fldCharType="begin"/>
        </w:r>
        <w:r>
          <w:instrText xml:space="preserve"> PAGEREF _Toc21122 \h </w:instrText>
        </w:r>
        <w:r>
          <w:fldChar w:fldCharType="separate"/>
        </w:r>
        <w:r>
          <w:t>72</w:t>
        </w:r>
        <w:r>
          <w:fldChar w:fldCharType="end"/>
        </w:r>
      </w:hyperlink>
    </w:p>
    <w:p>
      <w:pPr>
        <w:pStyle w:val="TOC2"/>
        <w:tabs>
          <w:tab w:val="right" w:leader="dot" w:pos="8306"/>
        </w:tabs>
      </w:pPr>
      <w:hyperlink w:anchor="_Toc17559" w:history="1">
        <w:r>
          <w:rPr>
            <w:rFonts w:ascii="仿宋" w:eastAsia="仿宋" w:hAnsi="仿宋" w:cs="仿宋" w:hint="eastAsia"/>
            <w:lang w:val="en-GB"/>
          </w:rPr>
          <w:t>(三)、人工智能与大数据应用</w:t>
        </w:r>
        <w:r>
          <w:tab/>
        </w:r>
        <w:r>
          <w:fldChar w:fldCharType="begin"/>
        </w:r>
        <w:r>
          <w:instrText xml:space="preserve"> PAGEREF _Toc17559 \h </w:instrText>
        </w:r>
        <w:r>
          <w:fldChar w:fldCharType="separate"/>
        </w:r>
        <w:r>
          <w:t>73</w:t>
        </w:r>
        <w:r>
          <w:fldChar w:fldCharType="end"/>
        </w:r>
      </w:hyperlink>
    </w:p>
    <w:p>
      <w:pPr>
        <w:pStyle w:val="TOC2"/>
        <w:tabs>
          <w:tab w:val="right" w:leader="dot" w:pos="8306"/>
        </w:tabs>
      </w:pPr>
      <w:hyperlink w:anchor="_Toc9902" w:history="1">
        <w:r>
          <w:rPr>
            <w:rFonts w:ascii="仿宋" w:eastAsia="仿宋" w:hAnsi="仿宋" w:cs="仿宋" w:hint="eastAsia"/>
            <w:lang w:val="en-GB"/>
          </w:rPr>
          <w:t>(四)、信息技术基础设施建设</w:t>
        </w:r>
        <w:r>
          <w:tab/>
        </w:r>
        <w:r>
          <w:fldChar w:fldCharType="begin"/>
        </w:r>
        <w:r>
          <w:instrText xml:space="preserve"> PAGEREF _Toc9902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1195"/>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小型机床市场竞争的不断加剧，小型机床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7803"/>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6340"/>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1554"/>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xxxx致力于为客户提供高质量、前瞻性的科技产品和服务。通过不断创新和优化，公司已经建立了良好的市场声誉，并在科技小型机床行业取得了显著的成就。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5946"/>
      <w:r>
        <w:rPr>
          <w:rFonts w:ascii="仿宋" w:eastAsia="仿宋" w:hAnsi="仿宋" w:cs="仿宋" w:hint="eastAsia"/>
          <w:sz w:val="28"/>
          <w:lang w:val="en-GB"/>
        </w:rPr>
        <w:t>二、SWOT分析说明</w:t>
      </w:r>
      <w:bookmarkEnd w:id="5"/>
    </w:p>
    <w:p>
      <w:pPr>
        <w:pStyle w:val="Heading2"/>
        <w:rPr>
          <w:rFonts w:ascii="仿宋" w:eastAsia="仿宋" w:hAnsi="仿宋" w:cs="仿宋" w:hint="eastAsia"/>
          <w:lang w:val="en-GB"/>
        </w:rPr>
      </w:pPr>
      <w:bookmarkStart w:id="6" w:name="_Toc6422"/>
      <w:r>
        <w:rPr>
          <w:rFonts w:ascii="仿宋" w:eastAsia="仿宋" w:hAnsi="仿宋" w:cs="仿宋" w:hint="eastAsia"/>
          <w:lang w:val="en-GB"/>
        </w:rPr>
        <w:t>(一)、优势分析(S)</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 技术投入高: 小型机床公司在技术研发方面持续投入高额资金，致力于推动科技创新，形成了一系列拥有自主知识产权的核心技术。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小型机床公司在研发过程中积极进行技术成果的转化，取得了多项自主知识产权，确保产品在技术与质量方面保持显著优势。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资深团队: 公司的核心团队由经验丰富的资深专业人士组成，拥有多年小型机床行业研发、经营管理和市场拓展的宝贵经验。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小型机床公司核心团队与企业利益紧密捆绑，形成高度一致的团队协作，为企业文化的高效务实奠定基础。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稳定的核心团队为小型机床公司提供了持续的技术创新和不断扩张所需的人力资源保障。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凭借技术、品质和服务的卓越表现，公司赢得了小型机床行业头部客户的高度认可。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公司与优质客户保持着稳定的合作关系，深入了解小型机床行业核心需求，有助于更精准地满足市场需求。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小型机床行业集中度提升: 随着小型机床行业深度整合，公司在小型机床行业中占据有利的竞争地位，充分利用小型机床行业集中度提升的机遇。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7" w:name="_Toc20840"/>
      <w:r>
        <w:rPr>
          <w:rFonts w:ascii="仿宋" w:eastAsia="仿宋" w:hAnsi="仿宋" w:cs="仿宋" w:hint="eastAsia"/>
          <w:sz w:val="28"/>
          <w:lang w:val="en-GB"/>
        </w:rPr>
        <w:t>(二)、劣势分析(W)</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公司在市场中的份额相对较小，面临着扩大市场份额的挑战。竞争激烈的小型机床行业中，提升市场份额需要制定有效的市场拓展策略。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小型机床行业内存在强大的竞争对手，一些具有规模和资源优势的企业可能对公司构成竞争压力。应对竞争需要深入了解竞争对手的策略和行动。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https://d.book118.com/846014200221010040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小型机床竞争策略分析报告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小型机床竞争策略分析报告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小型机床竞争策略分析报告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小型机床竞争策略分析报告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小型机床竞争策略分析报告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小型机床竞争策略分析报告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小型机床竞争策略分析报告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8407D"/>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618407D"/>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6014200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2024-01-08T19:09:00Z</dcterms:created>
  <dcterms:modified xsi:type="dcterms:W3CDTF">2024-01-08T19:09:37Z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BEF3D4D3920842F9B75F0559D6C08638_11</vt:lpwstr>
  </property>
  <property fmtid="{D5CDD505-2E9C-101B-9397-08002B2CF9AE}" pid="3" name="KSOProductBuildVer">
    <vt:lpwstr>2052-12.1.0.16120</vt:lpwstr>
  </property>
</Properties>
</file>