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汉方中药行业相关公司筹备报告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87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_Toc17877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46" w:history="1">
        <w:r>
          <w:rPr>
            <w:rFonts w:ascii="仿宋" w:eastAsia="仿宋" w:hAnsi="仿宋" w:cs="仿宋" w:hint="eastAsia"/>
            <w:lang w:eastAsia="zh-CN"/>
          </w:rPr>
          <w:t>一、汉方中药项目概况</w:t>
        </w:r>
        <w:r>
          <w:tab/>
        </w:r>
        <w:r>
          <w:fldChar w:fldCharType="begin"/>
        </w:r>
        <w:r>
          <w:instrText xml:space="preserve"> PAGEREF _Toc27446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_Toc19750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" w:history="1">
        <w:r>
          <w:rPr>
            <w:rFonts w:ascii="仿宋" w:eastAsia="仿宋" w:hAnsi="仿宋" w:cs="仿宋" w:hint="eastAsia"/>
            <w:lang w:eastAsia="zh-CN"/>
          </w:rPr>
          <w:t>(二)、汉方中药项目提出的理由</w:t>
        </w:r>
        <w:r>
          <w:tab/>
        </w:r>
        <w:r>
          <w:fldChar w:fldCharType="begin"/>
        </w:r>
        <w:r>
          <w:instrText xml:space="preserve"> PAGEREF _Toc969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3" w:history="1">
        <w:r>
          <w:rPr>
            <w:rFonts w:ascii="仿宋" w:eastAsia="仿宋" w:hAnsi="仿宋" w:cs="仿宋" w:hint="eastAsia"/>
            <w:lang w:eastAsia="zh-CN"/>
          </w:rPr>
          <w:t>(三)、汉方中药项目选址</w:t>
        </w:r>
        <w:r>
          <w:tab/>
        </w:r>
        <w:r>
          <w:fldChar w:fldCharType="begin"/>
        </w:r>
        <w:r>
          <w:instrText xml:space="preserve"> PAGEREF _Toc4733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_Toc14010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_Toc24674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2" w:history="1">
        <w:r>
          <w:rPr>
            <w:rFonts w:ascii="仿宋" w:eastAsia="仿宋" w:hAnsi="仿宋" w:cs="仿宋" w:hint="eastAsia"/>
            <w:lang w:eastAsia="zh-CN"/>
          </w:rPr>
          <w:t>(六)、汉方中药项目投资</w:t>
        </w:r>
        <w:r>
          <w:tab/>
        </w:r>
        <w:r>
          <w:fldChar w:fldCharType="begin"/>
        </w:r>
        <w:r>
          <w:instrText xml:space="preserve"> PAGEREF _Toc18942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4" w:history="1">
        <w:r>
          <w:rPr>
            <w:rFonts w:ascii="仿宋" w:eastAsia="仿宋" w:hAnsi="仿宋" w:cs="仿宋" w:hint="eastAsia"/>
            <w:lang w:eastAsia="zh-CN"/>
          </w:rPr>
          <w:t>(七)、汉方中药项目进度规划</w:t>
        </w:r>
        <w:r>
          <w:tab/>
        </w:r>
        <w:r>
          <w:fldChar w:fldCharType="begin"/>
        </w:r>
        <w:r>
          <w:instrText xml:space="preserve"> PAGEREF _Toc7264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_Toc28365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0" w:history="1">
        <w:r>
          <w:rPr>
            <w:rFonts w:ascii="仿宋" w:eastAsia="仿宋" w:hAnsi="仿宋" w:cs="仿宋" w:hint="eastAsia"/>
            <w:lang w:eastAsia="zh-CN"/>
          </w:rPr>
          <w:t>(九)、汉方中药项目综合评价</w:t>
        </w:r>
        <w:r>
          <w:tab/>
        </w:r>
        <w:r>
          <w:fldChar w:fldCharType="begin"/>
        </w:r>
        <w:r>
          <w:instrText xml:space="preserve"> PAGEREF _Toc30010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34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_Toc6534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4" w:history="1">
        <w:r>
          <w:rPr>
            <w:rFonts w:ascii="仿宋" w:eastAsia="仿宋" w:hAnsi="仿宋" w:cs="仿宋" w:hint="eastAsia"/>
            <w:lang w:eastAsia="zh-CN"/>
          </w:rPr>
          <w:t>(一)、汉方中药项目选址原则</w:t>
        </w:r>
        <w:r>
          <w:tab/>
        </w:r>
        <w:r>
          <w:fldChar w:fldCharType="begin"/>
        </w:r>
        <w:r>
          <w:instrText xml:space="preserve"> PAGEREF _Toc13274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_Toc1383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_Toc19606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_Toc11060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2" w:history="1">
        <w:r>
          <w:rPr>
            <w:rFonts w:ascii="仿宋" w:eastAsia="仿宋" w:hAnsi="仿宋" w:cs="仿宋" w:hint="eastAsia"/>
            <w:lang w:eastAsia="zh-CN"/>
          </w:rPr>
          <w:t>(五)、汉方中药项目选址综合评价</w:t>
        </w:r>
        <w:r>
          <w:tab/>
        </w:r>
        <w:r>
          <w:fldChar w:fldCharType="begin"/>
        </w:r>
        <w:r>
          <w:instrText xml:space="preserve"> PAGEREF _Toc31682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55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_Toc27155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_Toc20389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_Toc23571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_Toc21324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_Toc23621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_Toc26841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_Toc12884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_Toc5934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18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_Toc14318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_Toc28211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_Toc11914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_Toc32258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_Toc28750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_Toc192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_Toc15642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_Toc5100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_Toc11529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0" w:history="1">
        <w:r>
          <w:rPr>
            <w:rFonts w:ascii="仿宋" w:eastAsia="仿宋" w:hAnsi="仿宋" w:cs="仿宋" w:hint="eastAsia"/>
            <w:lang w:eastAsia="zh-CN"/>
          </w:rPr>
          <w:t>六、汉方中药项目风险分析</w:t>
        </w:r>
        <w:r>
          <w:tab/>
        </w:r>
        <w:r>
          <w:fldChar w:fldCharType="begin"/>
        </w:r>
        <w:r>
          <w:instrText xml:space="preserve"> PAGEREF _Toc1380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2" w:history="1">
        <w:r>
          <w:rPr>
            <w:rFonts w:ascii="仿宋" w:eastAsia="仿宋" w:hAnsi="仿宋" w:cs="仿宋" w:hint="eastAsia"/>
            <w:lang w:eastAsia="zh-CN"/>
          </w:rPr>
          <w:t>(一)、汉方中药项目风险分析</w:t>
        </w:r>
        <w:r>
          <w:tab/>
        </w:r>
        <w:r>
          <w:fldChar w:fldCharType="begin"/>
        </w:r>
        <w:r>
          <w:instrText xml:space="preserve"> PAGEREF _Toc23532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4" w:history="1">
        <w:r>
          <w:rPr>
            <w:rFonts w:ascii="仿宋" w:eastAsia="仿宋" w:hAnsi="仿宋" w:cs="仿宋" w:hint="eastAsia"/>
            <w:lang w:eastAsia="zh-CN"/>
          </w:rPr>
          <w:t>(二)、汉方中药项目风险对策</w:t>
        </w:r>
        <w:r>
          <w:tab/>
        </w:r>
        <w:r>
          <w:fldChar w:fldCharType="begin"/>
        </w:r>
        <w:r>
          <w:instrText xml:space="preserve"> PAGEREF _Toc6524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42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_Toc15742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_Toc6870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_Toc18535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_Toc18902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10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_Toc22100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4" w:history="1">
        <w:r>
          <w:rPr>
            <w:rFonts w:ascii="仿宋" w:eastAsia="仿宋" w:hAnsi="仿宋" w:cs="仿宋" w:hint="eastAsia"/>
            <w:lang w:eastAsia="zh-CN"/>
          </w:rPr>
          <w:t>(五)、汉方中药项目总投资</w:t>
        </w:r>
        <w:r>
          <w:tab/>
        </w:r>
        <w:r>
          <w:fldChar w:fldCharType="begin"/>
        </w:r>
        <w:r>
          <w:instrText xml:space="preserve"> PAGEREF _Toc12524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_Toc18845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72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_Toc19472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_Toc19797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_Toc9497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_Toc27330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_Toc21467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04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_Toc18304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_Toc14819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_Toc13670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_Toc3417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50" w:history="1">
        <w:r>
          <w:rPr>
            <w:rFonts w:ascii="仿宋" w:eastAsia="仿宋" w:hAnsi="仿宋" w:cs="仿宋" w:hint="eastAsia"/>
            <w:lang w:eastAsia="zh-CN"/>
          </w:rPr>
          <w:t>十、汉方中药项目经济效益</w:t>
        </w:r>
        <w:r>
          <w:tab/>
        </w:r>
        <w:r>
          <w:fldChar w:fldCharType="begin"/>
        </w:r>
        <w:r>
          <w:instrText xml:space="preserve"> PAGEREF _Toc29050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_Toc24276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_Toc28799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8" w:history="1">
        <w:r>
          <w:rPr>
            <w:rFonts w:ascii="仿宋" w:eastAsia="仿宋" w:hAnsi="仿宋" w:cs="仿宋" w:hint="eastAsia"/>
            <w:lang w:eastAsia="zh-CN"/>
          </w:rPr>
          <w:t>(三)、汉方中药项目盈利能力分析</w:t>
        </w:r>
        <w:r>
          <w:tab/>
        </w:r>
        <w:r>
          <w:fldChar w:fldCharType="begin"/>
        </w:r>
        <w:r>
          <w:instrText xml:space="preserve"> PAGEREF _Toc31108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_Toc7787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_Toc30460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14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_Toc13714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_Toc609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_Toc7659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_Toc12889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19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_Toc14619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_Toc11557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_Toc31427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_Toc3234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41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_Toc16141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3" w:history="1">
        <w:r>
          <w:rPr>
            <w:rFonts w:ascii="仿宋" w:eastAsia="仿宋" w:hAnsi="仿宋" w:cs="仿宋" w:hint="eastAsia"/>
            <w:lang w:eastAsia="zh-CN"/>
          </w:rPr>
          <w:t>(一)、社会责任汉方中药项目</w:t>
        </w:r>
        <w:r>
          <w:tab/>
        </w:r>
        <w:r>
          <w:fldChar w:fldCharType="begin"/>
        </w:r>
        <w:r>
          <w:instrText xml:space="preserve"> PAGEREF _Toc10023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_Toc2681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_Toc147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39" w:history="1">
        <w:r>
          <w:rPr>
            <w:rFonts w:ascii="仿宋" w:eastAsia="仿宋" w:hAnsi="仿宋" w:cs="仿宋" w:hint="eastAsia"/>
            <w:lang w:eastAsia="zh-CN"/>
          </w:rPr>
          <w:t>十四、汉方中药项目总结分析</w:t>
        </w:r>
        <w:r>
          <w:tab/>
        </w:r>
        <w:r>
          <w:fldChar w:fldCharType="begin"/>
        </w:r>
        <w:r>
          <w:instrText xml:space="preserve"> PAGEREF _Toc9539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87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446"/>
      <w:r>
        <w:rPr>
          <w:rFonts w:ascii="仿宋" w:eastAsia="仿宋" w:hAnsi="仿宋" w:cs="仿宋" w:hint="eastAsia"/>
          <w:sz w:val="28"/>
          <w:lang w:eastAsia="zh-CN"/>
        </w:rPr>
        <w:t>一、汉方中药项目概况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750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69"/>
      <w:r>
        <w:rPr>
          <w:rFonts w:ascii="仿宋" w:eastAsia="仿宋" w:hAnsi="仿宋" w:cs="仿宋" w:hint="eastAsia"/>
          <w:sz w:val="28"/>
          <w:lang w:eastAsia="zh-CN"/>
        </w:rPr>
        <w:t>(二)、汉方中药项目提出的理由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汉方中药项目提出的理由可能包括以下几个方面：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市场需求：随着人们对生活品质的追求，对汉方中药的需求也在不断增加。市场上对于高品质、符合个性化需求的汉方中药需求量大，因此汉方中药项目可以满足这一市场需求。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利润空间：汉方中药行业的利润空间较大，通过生产和销售高品质的汉方中药，可以获得可观的利润。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汉方中药行业是一个不断创新和发展的行业，随着人们生活方式和审美观念的改变，对汉方中药的需求也在不断变化。因此，在汉方中药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环保和可持续发展：人们越来越关注环保和可持续发展，汉方中药行业也开始注重环保和可持续性发展。通过使用环保材料和生产工艺，汉方中药项目可以减少对环境的影响，并提高产品的可持续性。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个人兴趣和激情：一些人可能对汉方中药设计和制造有着浓厚的兴趣和激情，他们希望通过自己的努力和创新，提供更好的汉方中药产品和服务，满足消费者的需求。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汉方中药项目的理由可能因具体情况而异，不同的汉方中药项目可能有不同的原因和背景。因此，在选择汉方中药项目时，我们需要根据自己的实际情况和需求来综合考虑各种因素，并选择最适合自己的汉方中药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733"/>
      <w:r>
        <w:rPr>
          <w:rFonts w:ascii="仿宋" w:eastAsia="仿宋" w:hAnsi="仿宋" w:cs="仿宋" w:hint="eastAsia"/>
          <w:sz w:val="28"/>
          <w:lang w:eastAsia="zh-CN"/>
        </w:rPr>
        <w:t>(三)、汉方中药项目选址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该汉方中药项目计划选址于xx园区，占地面积约XXX亩。所选地理位置得天独厚，交通便捷，同时享有完善的电力、供水、排水、通讯等公用设施，非常适合本汉方中药项目的建设需求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4010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https://d.book118.com/846022105111010035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汉方中药行业相关公司筹备报告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汉方中药行业相关公司筹备报告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汉方中药行业相关公司筹备报告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汉方中药行业相关公司筹备报告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汉方中药行业相关公司筹备报告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46022105111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2024-01-04T07:01:00Z</dcterms:created>
  <dcterms:modified xsi:type="dcterms:W3CDTF">2024-01-04T07:01:20Z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9766822BFAC8427C86B9C2B3F32725AD_11</vt:lpwstr>
  </property>
  <property fmtid="{D5CDD505-2E9C-101B-9397-08002B2CF9AE}" pid="3" name="KSOProductBuildVer">
    <vt:lpwstr>2052-12.1.0.16120</vt:lpwstr>
  </property>
</Properties>
</file>