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 w:history="1">
        <w:r>
          <w:rPr>
            <w:rFonts w:ascii="仿宋" w:eastAsia="仿宋" w:hAnsi="仿宋" w:cs="仿宋" w:hint="eastAsia"/>
            <w:lang w:eastAsia="zh-CN"/>
          </w:rPr>
          <w:t>序言</w:t>
        </w:r>
        <w:r>
          <w:tab/>
        </w:r>
        <w:r>
          <w:fldChar w:fldCharType="begin"/>
        </w:r>
        <w:r>
          <w:instrText xml:space="preserve"> PAGEREF _Toc1052 \h </w:instrText>
        </w:r>
        <w:r>
          <w:fldChar w:fldCharType="separate"/>
        </w:r>
        <w:r>
          <w:t>3</w:t>
        </w:r>
        <w:r>
          <w:fldChar w:fldCharType="end"/>
        </w:r>
      </w:hyperlink>
    </w:p>
    <w:p>
      <w:pPr>
        <w:pStyle w:val="TOC1"/>
        <w:tabs>
          <w:tab w:val="right" w:leader="dot" w:pos="8306"/>
        </w:tabs>
      </w:pPr>
      <w:hyperlink w:anchor="_Toc6745" w:history="1">
        <w:r>
          <w:rPr>
            <w:rFonts w:ascii="仿宋" w:eastAsia="仿宋" w:hAnsi="仿宋" w:cs="仿宋" w:hint="eastAsia"/>
            <w:lang w:eastAsia="zh-CN"/>
          </w:rPr>
          <w:t>一、摄影棚项目可持续发展</w:t>
        </w:r>
        <w:r>
          <w:tab/>
        </w:r>
        <w:r>
          <w:fldChar w:fldCharType="begin"/>
        </w:r>
        <w:r>
          <w:instrText xml:space="preserve"> PAGEREF _Toc6745 \h </w:instrText>
        </w:r>
        <w:r>
          <w:fldChar w:fldCharType="separate"/>
        </w:r>
        <w:r>
          <w:t>3</w:t>
        </w:r>
        <w:r>
          <w:fldChar w:fldCharType="end"/>
        </w:r>
      </w:hyperlink>
    </w:p>
    <w:p>
      <w:pPr>
        <w:pStyle w:val="TOC2"/>
        <w:tabs>
          <w:tab w:val="right" w:leader="dot" w:pos="8306"/>
        </w:tabs>
      </w:pPr>
      <w:hyperlink w:anchor="_Toc2996" w:history="1">
        <w:r>
          <w:rPr>
            <w:rFonts w:ascii="仿宋" w:eastAsia="仿宋" w:hAnsi="仿宋" w:cs="仿宋" w:hint="eastAsia"/>
            <w:lang w:eastAsia="zh-CN"/>
          </w:rPr>
          <w:t>(一)、可持续战略与实践</w:t>
        </w:r>
        <w:r>
          <w:tab/>
        </w:r>
        <w:r>
          <w:fldChar w:fldCharType="begin"/>
        </w:r>
        <w:r>
          <w:instrText xml:space="preserve"> PAGEREF _Toc2996 \h </w:instrText>
        </w:r>
        <w:r>
          <w:fldChar w:fldCharType="separate"/>
        </w:r>
        <w:r>
          <w:t>3</w:t>
        </w:r>
        <w:r>
          <w:fldChar w:fldCharType="end"/>
        </w:r>
      </w:hyperlink>
    </w:p>
    <w:p>
      <w:pPr>
        <w:pStyle w:val="TOC2"/>
        <w:tabs>
          <w:tab w:val="right" w:leader="dot" w:pos="8306"/>
        </w:tabs>
      </w:pPr>
      <w:hyperlink w:anchor="_Toc18081" w:history="1">
        <w:r>
          <w:rPr>
            <w:rFonts w:ascii="仿宋" w:eastAsia="仿宋" w:hAnsi="仿宋" w:cs="仿宋" w:hint="eastAsia"/>
            <w:lang w:eastAsia="zh-CN"/>
          </w:rPr>
          <w:t>(二)、环保与社会责任</w:t>
        </w:r>
        <w:r>
          <w:tab/>
        </w:r>
        <w:r>
          <w:fldChar w:fldCharType="begin"/>
        </w:r>
        <w:r>
          <w:instrText xml:space="preserve"> PAGEREF _Toc18081 \h </w:instrText>
        </w:r>
        <w:r>
          <w:fldChar w:fldCharType="separate"/>
        </w:r>
        <w:r>
          <w:t>4</w:t>
        </w:r>
        <w:r>
          <w:fldChar w:fldCharType="end"/>
        </w:r>
      </w:hyperlink>
    </w:p>
    <w:p>
      <w:pPr>
        <w:pStyle w:val="TOC1"/>
        <w:tabs>
          <w:tab w:val="right" w:leader="dot" w:pos="8306"/>
        </w:tabs>
      </w:pPr>
      <w:hyperlink w:anchor="_Toc10066" w:history="1">
        <w:r>
          <w:rPr>
            <w:rFonts w:ascii="仿宋" w:eastAsia="仿宋" w:hAnsi="仿宋" w:cs="仿宋" w:hint="eastAsia"/>
            <w:lang w:eastAsia="zh-CN"/>
          </w:rPr>
          <w:t>二、市场分析、调研</w:t>
        </w:r>
        <w:r>
          <w:tab/>
        </w:r>
        <w:r>
          <w:fldChar w:fldCharType="begin"/>
        </w:r>
        <w:r>
          <w:instrText xml:space="preserve"> PAGEREF _Toc10066 \h </w:instrText>
        </w:r>
        <w:r>
          <w:fldChar w:fldCharType="separate"/>
        </w:r>
        <w:r>
          <w:t>4</w:t>
        </w:r>
        <w:r>
          <w:fldChar w:fldCharType="end"/>
        </w:r>
      </w:hyperlink>
    </w:p>
    <w:p>
      <w:pPr>
        <w:pStyle w:val="TOC2"/>
        <w:tabs>
          <w:tab w:val="right" w:leader="dot" w:pos="8306"/>
        </w:tabs>
      </w:pPr>
      <w:hyperlink w:anchor="_Toc21890" w:history="1">
        <w:r>
          <w:rPr>
            <w:rFonts w:ascii="仿宋" w:eastAsia="仿宋" w:hAnsi="仿宋" w:cs="仿宋" w:hint="eastAsia"/>
            <w:lang w:eastAsia="zh-CN"/>
          </w:rPr>
          <w:t>(一)、摄影棚行业分析</w:t>
        </w:r>
        <w:r>
          <w:tab/>
        </w:r>
        <w:r>
          <w:fldChar w:fldCharType="begin"/>
        </w:r>
        <w:r>
          <w:instrText xml:space="preserve"> PAGEREF _Toc21890 \h </w:instrText>
        </w:r>
        <w:r>
          <w:fldChar w:fldCharType="separate"/>
        </w:r>
        <w:r>
          <w:t>4</w:t>
        </w:r>
        <w:r>
          <w:fldChar w:fldCharType="end"/>
        </w:r>
      </w:hyperlink>
    </w:p>
    <w:p>
      <w:pPr>
        <w:pStyle w:val="TOC2"/>
        <w:tabs>
          <w:tab w:val="right" w:leader="dot" w:pos="8306"/>
        </w:tabs>
      </w:pPr>
      <w:hyperlink w:anchor="_Toc3096" w:history="1">
        <w:r>
          <w:rPr>
            <w:rFonts w:ascii="仿宋" w:eastAsia="仿宋" w:hAnsi="仿宋" w:cs="仿宋" w:hint="eastAsia"/>
            <w:lang w:eastAsia="zh-CN"/>
          </w:rPr>
          <w:t>(二)、摄影棚市场分析预测</w:t>
        </w:r>
        <w:r>
          <w:tab/>
        </w:r>
        <w:r>
          <w:fldChar w:fldCharType="begin"/>
        </w:r>
        <w:r>
          <w:instrText xml:space="preserve"> PAGEREF _Toc3096 \h </w:instrText>
        </w:r>
        <w:r>
          <w:fldChar w:fldCharType="separate"/>
        </w:r>
        <w:r>
          <w:t>5</w:t>
        </w:r>
        <w:r>
          <w:fldChar w:fldCharType="end"/>
        </w:r>
      </w:hyperlink>
    </w:p>
    <w:p>
      <w:pPr>
        <w:pStyle w:val="TOC1"/>
        <w:tabs>
          <w:tab w:val="right" w:leader="dot" w:pos="8306"/>
        </w:tabs>
      </w:pPr>
      <w:hyperlink w:anchor="_Toc20247" w:history="1">
        <w:r>
          <w:rPr>
            <w:rFonts w:ascii="仿宋" w:eastAsia="仿宋" w:hAnsi="仿宋" w:cs="仿宋" w:hint="eastAsia"/>
            <w:lang w:eastAsia="zh-CN"/>
          </w:rPr>
          <w:t>三、摄影棚项目概论</w:t>
        </w:r>
        <w:r>
          <w:tab/>
        </w:r>
        <w:r>
          <w:fldChar w:fldCharType="begin"/>
        </w:r>
        <w:r>
          <w:instrText xml:space="preserve"> PAGEREF _Toc20247 \h </w:instrText>
        </w:r>
        <w:r>
          <w:fldChar w:fldCharType="separate"/>
        </w:r>
        <w:r>
          <w:t>6</w:t>
        </w:r>
        <w:r>
          <w:fldChar w:fldCharType="end"/>
        </w:r>
      </w:hyperlink>
    </w:p>
    <w:p>
      <w:pPr>
        <w:pStyle w:val="TOC2"/>
        <w:tabs>
          <w:tab w:val="right" w:leader="dot" w:pos="8306"/>
        </w:tabs>
      </w:pPr>
      <w:hyperlink w:anchor="_Toc4933" w:history="1">
        <w:r>
          <w:rPr>
            <w:rFonts w:ascii="仿宋" w:eastAsia="仿宋" w:hAnsi="仿宋" w:cs="仿宋" w:hint="eastAsia"/>
            <w:lang w:eastAsia="zh-CN"/>
          </w:rPr>
          <w:t>(一)、摄影棚项目概况</w:t>
        </w:r>
        <w:r>
          <w:tab/>
        </w:r>
        <w:r>
          <w:fldChar w:fldCharType="begin"/>
        </w:r>
        <w:r>
          <w:instrText xml:space="preserve"> PAGEREF _Toc4933 \h </w:instrText>
        </w:r>
        <w:r>
          <w:fldChar w:fldCharType="separate"/>
        </w:r>
        <w:r>
          <w:t>6</w:t>
        </w:r>
        <w:r>
          <w:fldChar w:fldCharType="end"/>
        </w:r>
      </w:hyperlink>
    </w:p>
    <w:p>
      <w:pPr>
        <w:pStyle w:val="TOC2"/>
        <w:tabs>
          <w:tab w:val="right" w:leader="dot" w:pos="8306"/>
        </w:tabs>
      </w:pPr>
      <w:hyperlink w:anchor="_Toc6890" w:history="1">
        <w:r>
          <w:rPr>
            <w:rFonts w:ascii="仿宋" w:eastAsia="仿宋" w:hAnsi="仿宋" w:cs="仿宋" w:hint="eastAsia"/>
            <w:lang w:eastAsia="zh-CN"/>
          </w:rPr>
          <w:t>(二)、摄影棚项目目标</w:t>
        </w:r>
        <w:r>
          <w:tab/>
        </w:r>
        <w:r>
          <w:fldChar w:fldCharType="begin"/>
        </w:r>
        <w:r>
          <w:instrText xml:space="preserve"> PAGEREF _Toc6890 \h </w:instrText>
        </w:r>
        <w:r>
          <w:fldChar w:fldCharType="separate"/>
        </w:r>
        <w:r>
          <w:t>8</w:t>
        </w:r>
        <w:r>
          <w:fldChar w:fldCharType="end"/>
        </w:r>
      </w:hyperlink>
    </w:p>
    <w:p>
      <w:pPr>
        <w:pStyle w:val="TOC2"/>
        <w:tabs>
          <w:tab w:val="right" w:leader="dot" w:pos="8306"/>
        </w:tabs>
      </w:pPr>
      <w:hyperlink w:anchor="_Toc21600" w:history="1">
        <w:r>
          <w:rPr>
            <w:rFonts w:ascii="仿宋" w:eastAsia="仿宋" w:hAnsi="仿宋" w:cs="仿宋" w:hint="eastAsia"/>
            <w:lang w:eastAsia="zh-CN"/>
          </w:rPr>
          <w:t>(三)、摄影棚项目提出的理由</w:t>
        </w:r>
        <w:r>
          <w:tab/>
        </w:r>
        <w:r>
          <w:fldChar w:fldCharType="begin"/>
        </w:r>
        <w:r>
          <w:instrText xml:space="preserve"> PAGEREF _Toc21600 \h </w:instrText>
        </w:r>
        <w:r>
          <w:fldChar w:fldCharType="separate"/>
        </w:r>
        <w:r>
          <w:t>9</w:t>
        </w:r>
        <w:r>
          <w:fldChar w:fldCharType="end"/>
        </w:r>
      </w:hyperlink>
    </w:p>
    <w:p>
      <w:pPr>
        <w:pStyle w:val="TOC2"/>
        <w:tabs>
          <w:tab w:val="right" w:leader="dot" w:pos="8306"/>
        </w:tabs>
      </w:pPr>
      <w:hyperlink w:anchor="_Toc4096" w:history="1">
        <w:r>
          <w:rPr>
            <w:rFonts w:ascii="仿宋" w:eastAsia="仿宋" w:hAnsi="仿宋" w:cs="仿宋" w:hint="eastAsia"/>
            <w:lang w:eastAsia="zh-CN"/>
          </w:rPr>
          <w:t>(四)、摄影棚项目意义</w:t>
        </w:r>
        <w:r>
          <w:tab/>
        </w:r>
        <w:r>
          <w:fldChar w:fldCharType="begin"/>
        </w:r>
        <w:r>
          <w:instrText xml:space="preserve"> PAGEREF _Toc4096 \h </w:instrText>
        </w:r>
        <w:r>
          <w:fldChar w:fldCharType="separate"/>
        </w:r>
        <w:r>
          <w:t>11</w:t>
        </w:r>
        <w:r>
          <w:fldChar w:fldCharType="end"/>
        </w:r>
      </w:hyperlink>
    </w:p>
    <w:p>
      <w:pPr>
        <w:pStyle w:val="TOC2"/>
        <w:tabs>
          <w:tab w:val="right" w:leader="dot" w:pos="8306"/>
        </w:tabs>
      </w:pPr>
      <w:hyperlink w:anchor="_Toc22920" w:history="1">
        <w:r>
          <w:rPr>
            <w:rFonts w:ascii="仿宋" w:eastAsia="仿宋" w:hAnsi="仿宋" w:cs="仿宋" w:hint="eastAsia"/>
            <w:lang w:eastAsia="zh-CN"/>
          </w:rPr>
          <w:t>(五)、摄影棚项目背景</w:t>
        </w:r>
        <w:r>
          <w:tab/>
        </w:r>
        <w:r>
          <w:fldChar w:fldCharType="begin"/>
        </w:r>
        <w:r>
          <w:instrText xml:space="preserve"> PAGEREF _Toc22920 \h </w:instrText>
        </w:r>
        <w:r>
          <w:fldChar w:fldCharType="separate"/>
        </w:r>
        <w:r>
          <w:t>12</w:t>
        </w:r>
        <w:r>
          <w:fldChar w:fldCharType="end"/>
        </w:r>
      </w:hyperlink>
    </w:p>
    <w:p>
      <w:pPr>
        <w:pStyle w:val="TOC1"/>
        <w:tabs>
          <w:tab w:val="right" w:leader="dot" w:pos="8306"/>
        </w:tabs>
      </w:pPr>
      <w:hyperlink w:anchor="_Toc10853" w:history="1">
        <w:r>
          <w:rPr>
            <w:rFonts w:ascii="仿宋" w:eastAsia="仿宋" w:hAnsi="仿宋" w:cs="仿宋" w:hint="eastAsia"/>
            <w:lang w:eastAsia="zh-CN"/>
          </w:rPr>
          <w:t>四、产品规划分析</w:t>
        </w:r>
        <w:r>
          <w:tab/>
        </w:r>
        <w:r>
          <w:fldChar w:fldCharType="begin"/>
        </w:r>
        <w:r>
          <w:instrText xml:space="preserve"> PAGEREF _Toc10853 \h </w:instrText>
        </w:r>
        <w:r>
          <w:fldChar w:fldCharType="separate"/>
        </w:r>
        <w:r>
          <w:t>12</w:t>
        </w:r>
        <w:r>
          <w:fldChar w:fldCharType="end"/>
        </w:r>
      </w:hyperlink>
    </w:p>
    <w:p>
      <w:pPr>
        <w:pStyle w:val="TOC2"/>
        <w:tabs>
          <w:tab w:val="right" w:leader="dot" w:pos="8306"/>
        </w:tabs>
      </w:pPr>
      <w:hyperlink w:anchor="_Toc1886" w:history="1">
        <w:r>
          <w:rPr>
            <w:rFonts w:ascii="仿宋" w:eastAsia="仿宋" w:hAnsi="仿宋" w:cs="仿宋" w:hint="eastAsia"/>
            <w:lang w:eastAsia="zh-CN"/>
          </w:rPr>
          <w:t>(一)、产品规划</w:t>
        </w:r>
        <w:r>
          <w:tab/>
        </w:r>
        <w:r>
          <w:fldChar w:fldCharType="begin"/>
        </w:r>
        <w:r>
          <w:instrText xml:space="preserve"> PAGEREF _Toc1886 \h </w:instrText>
        </w:r>
        <w:r>
          <w:fldChar w:fldCharType="separate"/>
        </w:r>
        <w:r>
          <w:t>12</w:t>
        </w:r>
        <w:r>
          <w:fldChar w:fldCharType="end"/>
        </w:r>
      </w:hyperlink>
    </w:p>
    <w:p>
      <w:pPr>
        <w:pStyle w:val="TOC2"/>
        <w:tabs>
          <w:tab w:val="right" w:leader="dot" w:pos="8306"/>
        </w:tabs>
      </w:pPr>
      <w:hyperlink w:anchor="_Toc14835" w:history="1">
        <w:r>
          <w:rPr>
            <w:rFonts w:ascii="仿宋" w:eastAsia="仿宋" w:hAnsi="仿宋" w:cs="仿宋" w:hint="eastAsia"/>
            <w:lang w:eastAsia="zh-CN"/>
          </w:rPr>
          <w:t>(二)、建设规模</w:t>
        </w:r>
        <w:r>
          <w:tab/>
        </w:r>
        <w:r>
          <w:fldChar w:fldCharType="begin"/>
        </w:r>
        <w:r>
          <w:instrText xml:space="preserve"> PAGEREF _Toc14835 \h </w:instrText>
        </w:r>
        <w:r>
          <w:fldChar w:fldCharType="separate"/>
        </w:r>
        <w:r>
          <w:t>13</w:t>
        </w:r>
        <w:r>
          <w:fldChar w:fldCharType="end"/>
        </w:r>
      </w:hyperlink>
    </w:p>
    <w:p>
      <w:pPr>
        <w:pStyle w:val="TOC1"/>
        <w:tabs>
          <w:tab w:val="right" w:leader="dot" w:pos="8306"/>
        </w:tabs>
      </w:pPr>
      <w:hyperlink w:anchor="_Toc23847" w:history="1">
        <w:r>
          <w:rPr>
            <w:rFonts w:ascii="仿宋" w:eastAsia="仿宋" w:hAnsi="仿宋" w:cs="仿宋" w:hint="eastAsia"/>
            <w:lang w:eastAsia="zh-CN"/>
          </w:rPr>
          <w:t>五、摄影棚项目建设背景及必要性分析</w:t>
        </w:r>
        <w:r>
          <w:tab/>
        </w:r>
        <w:r>
          <w:fldChar w:fldCharType="begin"/>
        </w:r>
        <w:r>
          <w:instrText xml:space="preserve"> PAGEREF _Toc23847 \h </w:instrText>
        </w:r>
        <w:r>
          <w:fldChar w:fldCharType="separate"/>
        </w:r>
        <w:r>
          <w:t>14</w:t>
        </w:r>
        <w:r>
          <w:fldChar w:fldCharType="end"/>
        </w:r>
      </w:hyperlink>
    </w:p>
    <w:p>
      <w:pPr>
        <w:pStyle w:val="TOC2"/>
        <w:tabs>
          <w:tab w:val="right" w:leader="dot" w:pos="8306"/>
        </w:tabs>
      </w:pPr>
      <w:hyperlink w:anchor="_Toc15459" w:history="1">
        <w:r>
          <w:rPr>
            <w:rFonts w:ascii="仿宋" w:eastAsia="仿宋" w:hAnsi="仿宋" w:cs="仿宋" w:hint="eastAsia"/>
            <w:lang w:eastAsia="zh-CN"/>
          </w:rPr>
          <w:t>(一)、摄影棚项目背景分析</w:t>
        </w:r>
        <w:r>
          <w:tab/>
        </w:r>
        <w:r>
          <w:fldChar w:fldCharType="begin"/>
        </w:r>
        <w:r>
          <w:instrText xml:space="preserve"> PAGEREF _Toc15459 \h </w:instrText>
        </w:r>
        <w:r>
          <w:fldChar w:fldCharType="separate"/>
        </w:r>
        <w:r>
          <w:t>14</w:t>
        </w:r>
        <w:r>
          <w:fldChar w:fldCharType="end"/>
        </w:r>
      </w:hyperlink>
    </w:p>
    <w:p>
      <w:pPr>
        <w:pStyle w:val="TOC2"/>
        <w:tabs>
          <w:tab w:val="right" w:leader="dot" w:pos="8306"/>
        </w:tabs>
      </w:pPr>
      <w:hyperlink w:anchor="_Toc5911" w:history="1">
        <w:r>
          <w:rPr>
            <w:rFonts w:ascii="仿宋" w:eastAsia="仿宋" w:hAnsi="仿宋" w:cs="仿宋" w:hint="eastAsia"/>
            <w:lang w:eastAsia="zh-CN"/>
          </w:rPr>
          <w:t>(二)、摄影棚项目建设必要性分析</w:t>
        </w:r>
        <w:r>
          <w:tab/>
        </w:r>
        <w:r>
          <w:fldChar w:fldCharType="begin"/>
        </w:r>
        <w:r>
          <w:instrText xml:space="preserve"> PAGEREF _Toc5911 \h </w:instrText>
        </w:r>
        <w:r>
          <w:fldChar w:fldCharType="separate"/>
        </w:r>
        <w:r>
          <w:t>16</w:t>
        </w:r>
        <w:r>
          <w:fldChar w:fldCharType="end"/>
        </w:r>
      </w:hyperlink>
    </w:p>
    <w:p>
      <w:pPr>
        <w:pStyle w:val="TOC1"/>
        <w:tabs>
          <w:tab w:val="right" w:leader="dot" w:pos="8306"/>
        </w:tabs>
      </w:pPr>
      <w:hyperlink w:anchor="_Toc25843" w:history="1">
        <w:r>
          <w:rPr>
            <w:rFonts w:ascii="仿宋" w:eastAsia="仿宋" w:hAnsi="仿宋" w:cs="仿宋" w:hint="eastAsia"/>
            <w:lang w:eastAsia="zh-CN"/>
          </w:rPr>
          <w:t>六、摄影棚项目土建工程</w:t>
        </w:r>
        <w:r>
          <w:tab/>
        </w:r>
        <w:r>
          <w:fldChar w:fldCharType="begin"/>
        </w:r>
        <w:r>
          <w:instrText xml:space="preserve"> PAGEREF _Toc25843 \h </w:instrText>
        </w:r>
        <w:r>
          <w:fldChar w:fldCharType="separate"/>
        </w:r>
        <w:r>
          <w:t>17</w:t>
        </w:r>
        <w:r>
          <w:fldChar w:fldCharType="end"/>
        </w:r>
      </w:hyperlink>
    </w:p>
    <w:p>
      <w:pPr>
        <w:pStyle w:val="TOC2"/>
        <w:tabs>
          <w:tab w:val="right" w:leader="dot" w:pos="8306"/>
        </w:tabs>
      </w:pPr>
      <w:hyperlink w:anchor="_Toc19432" w:history="1">
        <w:r>
          <w:rPr>
            <w:rFonts w:ascii="仿宋" w:eastAsia="仿宋" w:hAnsi="仿宋" w:cs="仿宋" w:hint="eastAsia"/>
            <w:lang w:eastAsia="zh-CN"/>
          </w:rPr>
          <w:t>(一)、建筑工程设计原则</w:t>
        </w:r>
        <w:r>
          <w:tab/>
        </w:r>
        <w:r>
          <w:fldChar w:fldCharType="begin"/>
        </w:r>
        <w:r>
          <w:instrText xml:space="preserve"> PAGEREF _Toc19432 \h </w:instrText>
        </w:r>
        <w:r>
          <w:fldChar w:fldCharType="separate"/>
        </w:r>
        <w:r>
          <w:t>17</w:t>
        </w:r>
        <w:r>
          <w:fldChar w:fldCharType="end"/>
        </w:r>
      </w:hyperlink>
    </w:p>
    <w:p>
      <w:pPr>
        <w:pStyle w:val="TOC2"/>
        <w:tabs>
          <w:tab w:val="right" w:leader="dot" w:pos="8306"/>
        </w:tabs>
      </w:pPr>
      <w:hyperlink w:anchor="_Toc9760" w:history="1">
        <w:r>
          <w:rPr>
            <w:rFonts w:ascii="仿宋" w:eastAsia="仿宋" w:hAnsi="仿宋" w:cs="仿宋" w:hint="eastAsia"/>
            <w:lang w:eastAsia="zh-CN"/>
          </w:rPr>
          <w:t>(二)、土建工程设计年限及安全等级</w:t>
        </w:r>
        <w:r>
          <w:tab/>
        </w:r>
        <w:r>
          <w:fldChar w:fldCharType="begin"/>
        </w:r>
        <w:r>
          <w:instrText xml:space="preserve"> PAGEREF _Toc9760 \h </w:instrText>
        </w:r>
        <w:r>
          <w:fldChar w:fldCharType="separate"/>
        </w:r>
        <w:r>
          <w:t>18</w:t>
        </w:r>
        <w:r>
          <w:fldChar w:fldCharType="end"/>
        </w:r>
      </w:hyperlink>
    </w:p>
    <w:p>
      <w:pPr>
        <w:pStyle w:val="TOC2"/>
        <w:tabs>
          <w:tab w:val="right" w:leader="dot" w:pos="8306"/>
        </w:tabs>
      </w:pPr>
      <w:hyperlink w:anchor="_Toc10276" w:history="1">
        <w:r>
          <w:rPr>
            <w:rFonts w:ascii="仿宋" w:eastAsia="仿宋" w:hAnsi="仿宋" w:cs="仿宋" w:hint="eastAsia"/>
            <w:lang w:eastAsia="zh-CN"/>
          </w:rPr>
          <w:t>(三)、建筑工程设计总体要求</w:t>
        </w:r>
        <w:r>
          <w:tab/>
        </w:r>
        <w:r>
          <w:fldChar w:fldCharType="begin"/>
        </w:r>
        <w:r>
          <w:instrText xml:space="preserve"> PAGEREF _Toc10276 \h </w:instrText>
        </w:r>
        <w:r>
          <w:fldChar w:fldCharType="separate"/>
        </w:r>
        <w:r>
          <w:t>20</w:t>
        </w:r>
        <w:r>
          <w:fldChar w:fldCharType="end"/>
        </w:r>
      </w:hyperlink>
    </w:p>
    <w:p>
      <w:pPr>
        <w:pStyle w:val="TOC2"/>
        <w:tabs>
          <w:tab w:val="right" w:leader="dot" w:pos="8306"/>
        </w:tabs>
      </w:pPr>
      <w:hyperlink w:anchor="_Toc30275" w:history="1">
        <w:r>
          <w:rPr>
            <w:rFonts w:ascii="仿宋" w:eastAsia="仿宋" w:hAnsi="仿宋" w:cs="仿宋" w:hint="eastAsia"/>
            <w:lang w:eastAsia="zh-CN"/>
          </w:rPr>
          <w:t>(四)、土建工程建设指标</w:t>
        </w:r>
        <w:r>
          <w:tab/>
        </w:r>
        <w:r>
          <w:fldChar w:fldCharType="begin"/>
        </w:r>
        <w:r>
          <w:instrText xml:space="preserve"> PAGEREF _Toc30275 \h </w:instrText>
        </w:r>
        <w:r>
          <w:fldChar w:fldCharType="separate"/>
        </w:r>
        <w:r>
          <w:t>20</w:t>
        </w:r>
        <w:r>
          <w:fldChar w:fldCharType="end"/>
        </w:r>
      </w:hyperlink>
    </w:p>
    <w:p>
      <w:pPr>
        <w:pStyle w:val="TOC1"/>
        <w:tabs>
          <w:tab w:val="right" w:leader="dot" w:pos="8306"/>
        </w:tabs>
      </w:pPr>
      <w:hyperlink w:anchor="_Toc15568" w:history="1">
        <w:r>
          <w:rPr>
            <w:rFonts w:ascii="仿宋" w:eastAsia="仿宋" w:hAnsi="仿宋" w:cs="仿宋" w:hint="eastAsia"/>
            <w:lang w:eastAsia="zh-CN"/>
          </w:rPr>
          <w:t>七、摄影棚项目人力资源管理</w:t>
        </w:r>
        <w:r>
          <w:tab/>
        </w:r>
        <w:r>
          <w:fldChar w:fldCharType="begin"/>
        </w:r>
        <w:r>
          <w:instrText xml:space="preserve"> PAGEREF _Toc15568 \h </w:instrText>
        </w:r>
        <w:r>
          <w:fldChar w:fldCharType="separate"/>
        </w:r>
        <w:r>
          <w:t>21</w:t>
        </w:r>
        <w:r>
          <w:fldChar w:fldCharType="end"/>
        </w:r>
      </w:hyperlink>
    </w:p>
    <w:p>
      <w:pPr>
        <w:pStyle w:val="TOC2"/>
        <w:tabs>
          <w:tab w:val="right" w:leader="dot" w:pos="8306"/>
        </w:tabs>
      </w:pPr>
      <w:hyperlink w:anchor="_Toc3610" w:history="1">
        <w:r>
          <w:rPr>
            <w:rFonts w:ascii="仿宋" w:eastAsia="仿宋" w:hAnsi="仿宋" w:cs="仿宋" w:hint="eastAsia"/>
            <w:lang w:eastAsia="zh-CN"/>
          </w:rPr>
          <w:t>(一)、建立健全的预算管理制度</w:t>
        </w:r>
        <w:r>
          <w:tab/>
        </w:r>
        <w:r>
          <w:fldChar w:fldCharType="begin"/>
        </w:r>
        <w:r>
          <w:instrText xml:space="preserve"> PAGEREF _Toc3610 \h </w:instrText>
        </w:r>
        <w:r>
          <w:fldChar w:fldCharType="separate"/>
        </w:r>
        <w:r>
          <w:t>21</w:t>
        </w:r>
        <w:r>
          <w:fldChar w:fldCharType="end"/>
        </w:r>
      </w:hyperlink>
    </w:p>
    <w:p>
      <w:pPr>
        <w:pStyle w:val="TOC2"/>
        <w:tabs>
          <w:tab w:val="right" w:leader="dot" w:pos="8306"/>
        </w:tabs>
      </w:pPr>
      <w:hyperlink w:anchor="_Toc17496" w:history="1">
        <w:r>
          <w:rPr>
            <w:rFonts w:ascii="仿宋" w:eastAsia="仿宋" w:hAnsi="仿宋" w:cs="仿宋" w:hint="eastAsia"/>
            <w:lang w:eastAsia="zh-CN"/>
          </w:rPr>
          <w:t>(二)、加强资金流动监控</w:t>
        </w:r>
        <w:r>
          <w:tab/>
        </w:r>
        <w:r>
          <w:fldChar w:fldCharType="begin"/>
        </w:r>
        <w:r>
          <w:instrText xml:space="preserve"> PAGEREF _Toc17496 \h </w:instrText>
        </w:r>
        <w:r>
          <w:fldChar w:fldCharType="separate"/>
        </w:r>
        <w:r>
          <w:t>22</w:t>
        </w:r>
        <w:r>
          <w:fldChar w:fldCharType="end"/>
        </w:r>
      </w:hyperlink>
    </w:p>
    <w:p>
      <w:pPr>
        <w:pStyle w:val="TOC2"/>
        <w:tabs>
          <w:tab w:val="right" w:leader="dot" w:pos="8306"/>
        </w:tabs>
      </w:pPr>
      <w:hyperlink w:anchor="_Toc6267" w:history="1">
        <w:r>
          <w:rPr>
            <w:rFonts w:ascii="仿宋" w:eastAsia="仿宋" w:hAnsi="仿宋" w:cs="仿宋" w:hint="eastAsia"/>
            <w:lang w:eastAsia="zh-CN"/>
          </w:rPr>
          <w:t>(三)、制定完善的风险控制机制</w:t>
        </w:r>
        <w:r>
          <w:tab/>
        </w:r>
        <w:r>
          <w:fldChar w:fldCharType="begin"/>
        </w:r>
        <w:r>
          <w:instrText xml:space="preserve"> PAGEREF _Toc6267 \h </w:instrText>
        </w:r>
        <w:r>
          <w:fldChar w:fldCharType="separate"/>
        </w:r>
        <w:r>
          <w:t>23</w:t>
        </w:r>
        <w:r>
          <w:fldChar w:fldCharType="end"/>
        </w:r>
      </w:hyperlink>
    </w:p>
    <w:p>
      <w:pPr>
        <w:pStyle w:val="TOC2"/>
        <w:tabs>
          <w:tab w:val="right" w:leader="dot" w:pos="8306"/>
        </w:tabs>
      </w:pPr>
      <w:hyperlink w:anchor="_Toc6121" w:history="1">
        <w:r>
          <w:rPr>
            <w:rFonts w:ascii="仿宋" w:eastAsia="仿宋" w:hAnsi="仿宋" w:cs="仿宋" w:hint="eastAsia"/>
            <w:lang w:eastAsia="zh-CN"/>
          </w:rPr>
          <w:t>(四)、优化成本管理</w:t>
        </w:r>
        <w:r>
          <w:tab/>
        </w:r>
        <w:r>
          <w:fldChar w:fldCharType="begin"/>
        </w:r>
        <w:r>
          <w:instrText xml:space="preserve"> PAGEREF _Toc6121 \h </w:instrText>
        </w:r>
        <w:r>
          <w:fldChar w:fldCharType="separate"/>
        </w:r>
        <w:r>
          <w:t>25</w:t>
        </w:r>
        <w:r>
          <w:fldChar w:fldCharType="end"/>
        </w:r>
      </w:hyperlink>
    </w:p>
    <w:p>
      <w:pPr>
        <w:pStyle w:val="TOC1"/>
        <w:tabs>
          <w:tab w:val="right" w:leader="dot" w:pos="8306"/>
        </w:tabs>
      </w:pPr>
      <w:hyperlink w:anchor="_Toc17608" w:history="1">
        <w:r>
          <w:rPr>
            <w:rFonts w:ascii="仿宋" w:eastAsia="仿宋" w:hAnsi="仿宋" w:cs="仿宋" w:hint="eastAsia"/>
            <w:lang w:eastAsia="zh-CN"/>
          </w:rPr>
          <w:t>八、摄影棚项目经营效益</w:t>
        </w:r>
        <w:r>
          <w:tab/>
        </w:r>
        <w:r>
          <w:fldChar w:fldCharType="begin"/>
        </w:r>
        <w:r>
          <w:instrText xml:space="preserve"> PAGEREF _Toc17608 \h </w:instrText>
        </w:r>
        <w:r>
          <w:fldChar w:fldCharType="separate"/>
        </w:r>
        <w:r>
          <w:t>26</w:t>
        </w:r>
        <w:r>
          <w:fldChar w:fldCharType="end"/>
        </w:r>
      </w:hyperlink>
    </w:p>
    <w:p>
      <w:pPr>
        <w:pStyle w:val="TOC2"/>
        <w:tabs>
          <w:tab w:val="right" w:leader="dot" w:pos="8306"/>
        </w:tabs>
      </w:pPr>
      <w:hyperlink w:anchor="_Toc8355" w:history="1">
        <w:r>
          <w:rPr>
            <w:rFonts w:ascii="仿宋" w:eastAsia="仿宋" w:hAnsi="仿宋" w:cs="仿宋" w:hint="eastAsia"/>
            <w:lang w:eastAsia="zh-CN"/>
          </w:rPr>
          <w:t>(一)、经济评价财务测算</w:t>
        </w:r>
        <w:r>
          <w:tab/>
        </w:r>
        <w:r>
          <w:fldChar w:fldCharType="begin"/>
        </w:r>
        <w:r>
          <w:instrText xml:space="preserve"> PAGEREF _Toc8355 \h </w:instrText>
        </w:r>
        <w:r>
          <w:fldChar w:fldCharType="separate"/>
        </w:r>
        <w:r>
          <w:t>26</w:t>
        </w:r>
        <w:r>
          <w:fldChar w:fldCharType="end"/>
        </w:r>
      </w:hyperlink>
    </w:p>
    <w:p>
      <w:pPr>
        <w:pStyle w:val="TOC2"/>
        <w:tabs>
          <w:tab w:val="right" w:leader="dot" w:pos="8306"/>
        </w:tabs>
      </w:pPr>
      <w:hyperlink w:anchor="_Toc31196" w:history="1">
        <w:r>
          <w:rPr>
            <w:rFonts w:ascii="仿宋" w:eastAsia="仿宋" w:hAnsi="仿宋" w:cs="仿宋" w:hint="eastAsia"/>
            <w:lang w:eastAsia="zh-CN"/>
          </w:rPr>
          <w:t>(二)、摄影棚项目盈利能力分析</w:t>
        </w:r>
        <w:r>
          <w:tab/>
        </w:r>
        <w:r>
          <w:fldChar w:fldCharType="begin"/>
        </w:r>
        <w:r>
          <w:instrText xml:space="preserve"> PAGEREF _Toc31196 \h </w:instrText>
        </w:r>
        <w:r>
          <w:fldChar w:fldCharType="separate"/>
        </w:r>
        <w:r>
          <w:t>27</w:t>
        </w:r>
        <w:r>
          <w:fldChar w:fldCharType="end"/>
        </w:r>
      </w:hyperlink>
    </w:p>
    <w:p>
      <w:pPr>
        <w:pStyle w:val="TOC1"/>
        <w:tabs>
          <w:tab w:val="right" w:leader="dot" w:pos="8306"/>
        </w:tabs>
      </w:pPr>
      <w:hyperlink w:anchor="_Toc11075" w:history="1">
        <w:r>
          <w:rPr>
            <w:rFonts w:ascii="仿宋" w:eastAsia="仿宋" w:hAnsi="仿宋" w:cs="仿宋" w:hint="eastAsia"/>
            <w:lang w:eastAsia="zh-CN"/>
          </w:rPr>
          <w:t>九、摄影棚项目技术管理</w:t>
        </w:r>
        <w:r>
          <w:tab/>
        </w:r>
        <w:r>
          <w:fldChar w:fldCharType="begin"/>
        </w:r>
        <w:r>
          <w:instrText xml:space="preserve"> PAGEREF _Toc11075 \h </w:instrText>
        </w:r>
        <w:r>
          <w:fldChar w:fldCharType="separate"/>
        </w:r>
        <w:r>
          <w:t>28</w:t>
        </w:r>
        <w:r>
          <w:fldChar w:fldCharType="end"/>
        </w:r>
      </w:hyperlink>
    </w:p>
    <w:p>
      <w:pPr>
        <w:pStyle w:val="TOC2"/>
        <w:tabs>
          <w:tab w:val="right" w:leader="dot" w:pos="8306"/>
        </w:tabs>
      </w:pPr>
      <w:hyperlink w:anchor="_Toc5513" w:history="1">
        <w:r>
          <w:rPr>
            <w:rFonts w:ascii="仿宋" w:eastAsia="仿宋" w:hAnsi="仿宋" w:cs="仿宋" w:hint="eastAsia"/>
            <w:lang w:eastAsia="zh-CN"/>
          </w:rPr>
          <w:t>(一)、技术方案选用方向</w:t>
        </w:r>
        <w:r>
          <w:tab/>
        </w:r>
        <w:r>
          <w:fldChar w:fldCharType="begin"/>
        </w:r>
        <w:r>
          <w:instrText xml:space="preserve"> PAGEREF _Toc5513 \h </w:instrText>
        </w:r>
        <w:r>
          <w:fldChar w:fldCharType="separate"/>
        </w:r>
        <w:r>
          <w:t>28</w:t>
        </w:r>
        <w:r>
          <w:fldChar w:fldCharType="end"/>
        </w:r>
      </w:hyperlink>
    </w:p>
    <w:p>
      <w:pPr>
        <w:pStyle w:val="TOC2"/>
        <w:tabs>
          <w:tab w:val="right" w:leader="dot" w:pos="8306"/>
        </w:tabs>
      </w:pPr>
      <w:hyperlink w:anchor="_Toc31286" w:history="1">
        <w:r>
          <w:rPr>
            <w:rFonts w:ascii="仿宋" w:eastAsia="仿宋" w:hAnsi="仿宋" w:cs="仿宋" w:hint="eastAsia"/>
            <w:lang w:eastAsia="zh-CN"/>
          </w:rPr>
          <w:t>(二)、工艺技术方案选用原则</w:t>
        </w:r>
        <w:r>
          <w:tab/>
        </w:r>
        <w:r>
          <w:fldChar w:fldCharType="begin"/>
        </w:r>
        <w:r>
          <w:instrText xml:space="preserve"> PAGEREF _Toc31286 \h </w:instrText>
        </w:r>
        <w:r>
          <w:fldChar w:fldCharType="separate"/>
        </w:r>
        <w:r>
          <w:t>30</w:t>
        </w:r>
        <w:r>
          <w:fldChar w:fldCharType="end"/>
        </w:r>
      </w:hyperlink>
    </w:p>
    <w:p>
      <w:pPr>
        <w:pStyle w:val="TOC2"/>
        <w:tabs>
          <w:tab w:val="right" w:leader="dot" w:pos="8306"/>
        </w:tabs>
      </w:pPr>
      <w:hyperlink w:anchor="_Toc17633" w:history="1">
        <w:r>
          <w:rPr>
            <w:rFonts w:ascii="仿宋" w:eastAsia="仿宋" w:hAnsi="仿宋" w:cs="仿宋" w:hint="eastAsia"/>
            <w:lang w:eastAsia="zh-CN"/>
          </w:rPr>
          <w:t>(三)、工艺技术方案要求</w:t>
        </w:r>
        <w:r>
          <w:tab/>
        </w:r>
        <w:r>
          <w:fldChar w:fldCharType="begin"/>
        </w:r>
        <w:r>
          <w:instrText xml:space="preserve"> PAGEREF _Toc17633 \h </w:instrText>
        </w:r>
        <w:r>
          <w:fldChar w:fldCharType="separate"/>
        </w:r>
        <w:r>
          <w:t>32</w:t>
        </w:r>
        <w:r>
          <w:fldChar w:fldCharType="end"/>
        </w:r>
      </w:hyperlink>
    </w:p>
    <w:p>
      <w:pPr>
        <w:pStyle w:val="TOC1"/>
        <w:tabs>
          <w:tab w:val="right" w:leader="dot" w:pos="8306"/>
        </w:tabs>
      </w:pPr>
      <w:hyperlink w:anchor="_Toc4409" w:history="1">
        <w:r>
          <w:rPr>
            <w:rFonts w:ascii="仿宋" w:eastAsia="仿宋" w:hAnsi="仿宋" w:cs="仿宋" w:hint="eastAsia"/>
            <w:lang w:eastAsia="zh-CN"/>
          </w:rPr>
          <w:t>十、摄影棚项目财务管理</w:t>
        </w:r>
        <w:r>
          <w:tab/>
        </w:r>
        <w:r>
          <w:fldChar w:fldCharType="begin"/>
        </w:r>
        <w:r>
          <w:instrText xml:space="preserve"> PAGEREF _Toc4409 \h </w:instrText>
        </w:r>
        <w:r>
          <w:fldChar w:fldCharType="separate"/>
        </w:r>
        <w:r>
          <w:t>34</w:t>
        </w:r>
        <w:r>
          <w:fldChar w:fldCharType="end"/>
        </w:r>
      </w:hyperlink>
    </w:p>
    <w:p>
      <w:pPr>
        <w:pStyle w:val="TOC2"/>
        <w:tabs>
          <w:tab w:val="right" w:leader="dot" w:pos="8306"/>
        </w:tabs>
      </w:pPr>
      <w:hyperlink w:anchor="_Toc9179" w:history="1">
        <w:r>
          <w:rPr>
            <w:rFonts w:ascii="仿宋" w:eastAsia="仿宋" w:hAnsi="仿宋" w:cs="仿宋" w:hint="eastAsia"/>
            <w:lang w:eastAsia="zh-CN"/>
          </w:rPr>
          <w:t>(一)、资金需求大</w:t>
        </w:r>
        <w:r>
          <w:tab/>
        </w:r>
        <w:r>
          <w:fldChar w:fldCharType="begin"/>
        </w:r>
        <w:r>
          <w:instrText xml:space="preserve"> PAGEREF _Toc9179 \h </w:instrText>
        </w:r>
        <w:r>
          <w:fldChar w:fldCharType="separate"/>
        </w:r>
        <w:r>
          <w:t>34</w:t>
        </w:r>
        <w:r>
          <w:fldChar w:fldCharType="end"/>
        </w:r>
      </w:hyperlink>
    </w:p>
    <w:p>
      <w:pPr>
        <w:pStyle w:val="TOC2"/>
        <w:tabs>
          <w:tab w:val="right" w:leader="dot" w:pos="8306"/>
        </w:tabs>
      </w:pPr>
      <w:hyperlink w:anchor="_Toc20200" w:history="1">
        <w:r>
          <w:rPr>
            <w:rFonts w:ascii="仿宋" w:eastAsia="仿宋" w:hAnsi="仿宋" w:cs="仿宋" w:hint="eastAsia"/>
            <w:lang w:eastAsia="zh-CN"/>
          </w:rPr>
          <w:t>(二)、研发周期长</w:t>
        </w:r>
        <w:r>
          <w:tab/>
        </w:r>
        <w:r>
          <w:fldChar w:fldCharType="begin"/>
        </w:r>
        <w:r>
          <w:instrText xml:space="preserve"> PAGEREF _Toc20200 \h </w:instrText>
        </w:r>
        <w:r>
          <w:fldChar w:fldCharType="separate"/>
        </w:r>
        <w:r>
          <w:t>35</w:t>
        </w:r>
        <w:r>
          <w:fldChar w:fldCharType="end"/>
        </w:r>
      </w:hyperlink>
    </w:p>
    <w:p>
      <w:pPr>
        <w:pStyle w:val="TOC2"/>
        <w:tabs>
          <w:tab w:val="right" w:leader="dot" w:pos="8306"/>
        </w:tabs>
      </w:pPr>
      <w:hyperlink w:anchor="_Toc1814" w:history="1">
        <w:r>
          <w:rPr>
            <w:rFonts w:ascii="仿宋" w:eastAsia="仿宋" w:hAnsi="仿宋" w:cs="仿宋" w:hint="eastAsia"/>
            <w:lang w:eastAsia="zh-CN"/>
          </w:rPr>
          <w:t>(三)、市场风险大</w:t>
        </w:r>
        <w:r>
          <w:tab/>
        </w:r>
        <w:r>
          <w:fldChar w:fldCharType="begin"/>
        </w:r>
        <w:r>
          <w:instrText xml:space="preserve"> PAGEREF _Toc1814 \h </w:instrText>
        </w:r>
        <w:r>
          <w:fldChar w:fldCharType="separate"/>
        </w:r>
        <w:r>
          <w:t>36</w:t>
        </w:r>
        <w:r>
          <w:fldChar w:fldCharType="end"/>
        </w:r>
      </w:hyperlink>
    </w:p>
    <w:p>
      <w:pPr>
        <w:pStyle w:val="TOC2"/>
        <w:tabs>
          <w:tab w:val="right" w:leader="dot" w:pos="8306"/>
        </w:tabs>
      </w:pPr>
      <w:hyperlink w:anchor="_Toc19445" w:history="1">
        <w:r>
          <w:rPr>
            <w:rFonts w:ascii="仿宋" w:eastAsia="仿宋" w:hAnsi="仿宋" w:cs="仿宋" w:hint="eastAsia"/>
            <w:lang w:eastAsia="zh-CN"/>
          </w:rPr>
          <w:t>(四)、利润率高</w:t>
        </w:r>
        <w:r>
          <w:tab/>
        </w:r>
        <w:r>
          <w:fldChar w:fldCharType="begin"/>
        </w:r>
        <w:r>
          <w:instrText xml:space="preserve"> PAGEREF _Toc19445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45" w:history="1">
        <w:r>
          <w:rPr>
            <w:rFonts w:ascii="仿宋" w:eastAsia="仿宋" w:hAnsi="仿宋" w:cs="仿宋" w:hint="eastAsia"/>
            <w:lang w:eastAsia="zh-CN"/>
          </w:rPr>
          <w:t>十一、摄影棚项目风险管理</w:t>
        </w:r>
        <w:r>
          <w:tab/>
        </w:r>
        <w:r>
          <w:fldChar w:fldCharType="begin"/>
        </w:r>
        <w:r>
          <w:instrText xml:space="preserve"> PAGEREF _Toc10445 \h </w:instrText>
        </w:r>
        <w:r>
          <w:fldChar w:fldCharType="separate"/>
        </w:r>
        <w:r>
          <w:t>41</w:t>
        </w:r>
        <w:r>
          <w:fldChar w:fldCharType="end"/>
        </w:r>
      </w:hyperlink>
    </w:p>
    <w:p>
      <w:pPr>
        <w:pStyle w:val="TOC2"/>
        <w:tabs>
          <w:tab w:val="right" w:leader="dot" w:pos="8306"/>
        </w:tabs>
      </w:pPr>
      <w:hyperlink w:anchor="_Toc29913" w:history="1">
        <w:r>
          <w:rPr>
            <w:rFonts w:ascii="仿宋" w:eastAsia="仿宋" w:hAnsi="仿宋" w:cs="仿宋" w:hint="eastAsia"/>
            <w:lang w:eastAsia="zh-CN"/>
          </w:rPr>
          <w:t>(一)、风险识别与评估</w:t>
        </w:r>
        <w:r>
          <w:tab/>
        </w:r>
        <w:r>
          <w:fldChar w:fldCharType="begin"/>
        </w:r>
        <w:r>
          <w:instrText xml:space="preserve"> PAGEREF _Toc29913 \h </w:instrText>
        </w:r>
        <w:r>
          <w:fldChar w:fldCharType="separate"/>
        </w:r>
        <w:r>
          <w:t>41</w:t>
        </w:r>
        <w:r>
          <w:fldChar w:fldCharType="end"/>
        </w:r>
      </w:hyperlink>
    </w:p>
    <w:p>
      <w:pPr>
        <w:pStyle w:val="TOC2"/>
        <w:tabs>
          <w:tab w:val="right" w:leader="dot" w:pos="8306"/>
        </w:tabs>
      </w:pPr>
      <w:hyperlink w:anchor="_Toc31277" w:history="1">
        <w:r>
          <w:rPr>
            <w:rFonts w:ascii="仿宋" w:eastAsia="仿宋" w:hAnsi="仿宋" w:cs="仿宋" w:hint="eastAsia"/>
            <w:lang w:eastAsia="zh-CN"/>
          </w:rPr>
          <w:t>(二)、风险应对策略</w:t>
        </w:r>
        <w:r>
          <w:tab/>
        </w:r>
        <w:r>
          <w:fldChar w:fldCharType="begin"/>
        </w:r>
        <w:r>
          <w:instrText xml:space="preserve"> PAGEREF _Toc31277 \h </w:instrText>
        </w:r>
        <w:r>
          <w:fldChar w:fldCharType="separate"/>
        </w:r>
        <w:r>
          <w:t>42</w:t>
        </w:r>
        <w:r>
          <w:fldChar w:fldCharType="end"/>
        </w:r>
      </w:hyperlink>
    </w:p>
    <w:p>
      <w:pPr>
        <w:pStyle w:val="TOC2"/>
        <w:tabs>
          <w:tab w:val="right" w:leader="dot" w:pos="8306"/>
        </w:tabs>
      </w:pPr>
      <w:hyperlink w:anchor="_Toc14903" w:history="1">
        <w:r>
          <w:rPr>
            <w:rFonts w:ascii="仿宋" w:eastAsia="仿宋" w:hAnsi="仿宋" w:cs="仿宋" w:hint="eastAsia"/>
            <w:lang w:eastAsia="zh-CN"/>
          </w:rPr>
          <w:t>(三)、风险监控与控制</w:t>
        </w:r>
        <w:r>
          <w:tab/>
        </w:r>
        <w:r>
          <w:fldChar w:fldCharType="begin"/>
        </w:r>
        <w:r>
          <w:instrText xml:space="preserve"> PAGEREF _Toc14903 \h </w:instrText>
        </w:r>
        <w:r>
          <w:fldChar w:fldCharType="separate"/>
        </w:r>
        <w:r>
          <w:t>44</w:t>
        </w:r>
        <w:r>
          <w:fldChar w:fldCharType="end"/>
        </w:r>
      </w:hyperlink>
    </w:p>
    <w:p>
      <w:pPr>
        <w:pStyle w:val="TOC1"/>
        <w:tabs>
          <w:tab w:val="right" w:leader="dot" w:pos="8306"/>
        </w:tabs>
      </w:pPr>
      <w:hyperlink w:anchor="_Toc9399" w:history="1">
        <w:r>
          <w:rPr>
            <w:rFonts w:ascii="仿宋" w:eastAsia="仿宋" w:hAnsi="仿宋" w:cs="仿宋" w:hint="eastAsia"/>
            <w:lang w:eastAsia="zh-CN"/>
          </w:rPr>
          <w:t>十二、生产安全保护</w:t>
        </w:r>
        <w:r>
          <w:tab/>
        </w:r>
        <w:r>
          <w:fldChar w:fldCharType="begin"/>
        </w:r>
        <w:r>
          <w:instrText xml:space="preserve"> PAGEREF _Toc9399 \h </w:instrText>
        </w:r>
        <w:r>
          <w:fldChar w:fldCharType="separate"/>
        </w:r>
        <w:r>
          <w:t>45</w:t>
        </w:r>
        <w:r>
          <w:fldChar w:fldCharType="end"/>
        </w:r>
      </w:hyperlink>
    </w:p>
    <w:p>
      <w:pPr>
        <w:pStyle w:val="TOC2"/>
        <w:tabs>
          <w:tab w:val="right" w:leader="dot" w:pos="8306"/>
        </w:tabs>
      </w:pPr>
      <w:hyperlink w:anchor="_Toc21845" w:history="1">
        <w:r>
          <w:rPr>
            <w:rFonts w:ascii="仿宋" w:eastAsia="仿宋" w:hAnsi="仿宋" w:cs="仿宋" w:hint="eastAsia"/>
            <w:lang w:eastAsia="zh-CN"/>
          </w:rPr>
          <w:t>(一)、消防安全</w:t>
        </w:r>
        <w:r>
          <w:tab/>
        </w:r>
        <w:r>
          <w:fldChar w:fldCharType="begin"/>
        </w:r>
        <w:r>
          <w:instrText xml:space="preserve"> PAGEREF _Toc21845 \h </w:instrText>
        </w:r>
        <w:r>
          <w:fldChar w:fldCharType="separate"/>
        </w:r>
        <w:r>
          <w:t>45</w:t>
        </w:r>
        <w:r>
          <w:fldChar w:fldCharType="end"/>
        </w:r>
      </w:hyperlink>
    </w:p>
    <w:p>
      <w:pPr>
        <w:pStyle w:val="TOC2"/>
        <w:tabs>
          <w:tab w:val="right" w:leader="dot" w:pos="8306"/>
        </w:tabs>
      </w:pPr>
      <w:hyperlink w:anchor="_Toc25423" w:history="1">
        <w:r>
          <w:rPr>
            <w:rFonts w:ascii="仿宋" w:eastAsia="仿宋" w:hAnsi="仿宋" w:cs="仿宋" w:hint="eastAsia"/>
            <w:lang w:eastAsia="zh-CN"/>
          </w:rPr>
          <w:t>(二)、防火防爆总图布置措施</w:t>
        </w:r>
        <w:r>
          <w:tab/>
        </w:r>
        <w:r>
          <w:fldChar w:fldCharType="begin"/>
        </w:r>
        <w:r>
          <w:instrText xml:space="preserve"> PAGEREF _Toc25423 \h </w:instrText>
        </w:r>
        <w:r>
          <w:fldChar w:fldCharType="separate"/>
        </w:r>
        <w:r>
          <w:t>46</w:t>
        </w:r>
        <w:r>
          <w:fldChar w:fldCharType="end"/>
        </w:r>
      </w:hyperlink>
    </w:p>
    <w:p>
      <w:pPr>
        <w:pStyle w:val="TOC2"/>
        <w:tabs>
          <w:tab w:val="right" w:leader="dot" w:pos="8306"/>
        </w:tabs>
      </w:pPr>
      <w:hyperlink w:anchor="_Toc18769" w:history="1">
        <w:r>
          <w:rPr>
            <w:rFonts w:ascii="仿宋" w:eastAsia="仿宋" w:hAnsi="仿宋" w:cs="仿宋" w:hint="eastAsia"/>
            <w:lang w:eastAsia="zh-CN"/>
          </w:rPr>
          <w:t>(三)、自然灾害防范措施</w:t>
        </w:r>
        <w:r>
          <w:tab/>
        </w:r>
        <w:r>
          <w:fldChar w:fldCharType="begin"/>
        </w:r>
        <w:r>
          <w:instrText xml:space="preserve"> PAGEREF _Toc18769 \h </w:instrText>
        </w:r>
        <w:r>
          <w:fldChar w:fldCharType="separate"/>
        </w:r>
        <w:r>
          <w:t>47</w:t>
        </w:r>
        <w:r>
          <w:fldChar w:fldCharType="end"/>
        </w:r>
      </w:hyperlink>
    </w:p>
    <w:p>
      <w:pPr>
        <w:pStyle w:val="TOC2"/>
        <w:tabs>
          <w:tab w:val="right" w:leader="dot" w:pos="8306"/>
        </w:tabs>
      </w:pPr>
      <w:hyperlink w:anchor="_Toc22824" w:history="1">
        <w:r>
          <w:rPr>
            <w:rFonts w:ascii="仿宋" w:eastAsia="仿宋" w:hAnsi="仿宋" w:cs="仿宋" w:hint="eastAsia"/>
            <w:lang w:eastAsia="zh-CN"/>
          </w:rPr>
          <w:t>(四)、安全色及安全标志使用要求</w:t>
        </w:r>
        <w:r>
          <w:tab/>
        </w:r>
        <w:r>
          <w:fldChar w:fldCharType="begin"/>
        </w:r>
        <w:r>
          <w:instrText xml:space="preserve"> PAGEREF _Toc22824 \h </w:instrText>
        </w:r>
        <w:r>
          <w:fldChar w:fldCharType="separate"/>
        </w:r>
        <w:r>
          <w:t>48</w:t>
        </w:r>
        <w:r>
          <w:fldChar w:fldCharType="end"/>
        </w:r>
      </w:hyperlink>
    </w:p>
    <w:p>
      <w:pPr>
        <w:pStyle w:val="TOC2"/>
        <w:tabs>
          <w:tab w:val="right" w:leader="dot" w:pos="8306"/>
        </w:tabs>
      </w:pPr>
      <w:hyperlink w:anchor="_Toc20219" w:history="1">
        <w:r>
          <w:rPr>
            <w:rFonts w:ascii="仿宋" w:eastAsia="仿宋" w:hAnsi="仿宋" w:cs="仿宋" w:hint="eastAsia"/>
            <w:lang w:eastAsia="zh-CN"/>
          </w:rPr>
          <w:t>(五)、防尘防毒措施</w:t>
        </w:r>
        <w:r>
          <w:tab/>
        </w:r>
        <w:r>
          <w:fldChar w:fldCharType="begin"/>
        </w:r>
        <w:r>
          <w:instrText xml:space="preserve"> PAGEREF _Toc20219 \h </w:instrText>
        </w:r>
        <w:r>
          <w:fldChar w:fldCharType="separate"/>
        </w:r>
        <w:r>
          <w:t>49</w:t>
        </w:r>
        <w:r>
          <w:fldChar w:fldCharType="end"/>
        </w:r>
      </w:hyperlink>
    </w:p>
    <w:p>
      <w:pPr>
        <w:pStyle w:val="TOC2"/>
        <w:tabs>
          <w:tab w:val="right" w:leader="dot" w:pos="8306"/>
        </w:tabs>
      </w:pPr>
      <w:hyperlink w:anchor="_Toc31920" w:history="1">
        <w:r>
          <w:rPr>
            <w:rFonts w:ascii="仿宋" w:eastAsia="仿宋" w:hAnsi="仿宋" w:cs="仿宋" w:hint="eastAsia"/>
            <w:lang w:eastAsia="zh-CN"/>
          </w:rPr>
          <w:t>(六)、防静电、触电防护及防雷措施</w:t>
        </w:r>
        <w:r>
          <w:tab/>
        </w:r>
        <w:r>
          <w:fldChar w:fldCharType="begin"/>
        </w:r>
        <w:r>
          <w:instrText xml:space="preserve"> PAGEREF _Toc31920 \h </w:instrText>
        </w:r>
        <w:r>
          <w:fldChar w:fldCharType="separate"/>
        </w:r>
        <w:r>
          <w:t>50</w:t>
        </w:r>
        <w:r>
          <w:fldChar w:fldCharType="end"/>
        </w:r>
      </w:hyperlink>
    </w:p>
    <w:p>
      <w:pPr>
        <w:pStyle w:val="TOC2"/>
        <w:tabs>
          <w:tab w:val="right" w:leader="dot" w:pos="8306"/>
        </w:tabs>
      </w:pPr>
      <w:hyperlink w:anchor="_Toc2167" w:history="1">
        <w:r>
          <w:rPr>
            <w:rFonts w:ascii="仿宋" w:eastAsia="仿宋" w:hAnsi="仿宋" w:cs="仿宋" w:hint="eastAsia"/>
            <w:lang w:eastAsia="zh-CN"/>
          </w:rPr>
          <w:t>(七)、机械设备安全保障措施</w:t>
        </w:r>
        <w:r>
          <w:tab/>
        </w:r>
        <w:r>
          <w:fldChar w:fldCharType="begin"/>
        </w:r>
        <w:r>
          <w:instrText xml:space="preserve"> PAGEREF _Toc2167 \h </w:instrText>
        </w:r>
        <w:r>
          <w:fldChar w:fldCharType="separate"/>
        </w:r>
        <w:r>
          <w:t>51</w:t>
        </w:r>
        <w:r>
          <w:fldChar w:fldCharType="end"/>
        </w:r>
      </w:hyperlink>
    </w:p>
    <w:p>
      <w:pPr>
        <w:pStyle w:val="TOC1"/>
        <w:tabs>
          <w:tab w:val="right" w:leader="dot" w:pos="8306"/>
        </w:tabs>
      </w:pPr>
      <w:hyperlink w:anchor="_Toc7968" w:history="1">
        <w:r>
          <w:rPr>
            <w:rFonts w:ascii="仿宋" w:eastAsia="仿宋" w:hAnsi="仿宋" w:cs="仿宋" w:hint="eastAsia"/>
            <w:lang w:eastAsia="zh-CN"/>
          </w:rPr>
          <w:t>十三、供应链管理</w:t>
        </w:r>
        <w:r>
          <w:tab/>
        </w:r>
        <w:r>
          <w:fldChar w:fldCharType="begin"/>
        </w:r>
        <w:r>
          <w:instrText xml:space="preserve"> PAGEREF _Toc7968 \h </w:instrText>
        </w:r>
        <w:r>
          <w:fldChar w:fldCharType="separate"/>
        </w:r>
        <w:r>
          <w:t>53</w:t>
        </w:r>
        <w:r>
          <w:fldChar w:fldCharType="end"/>
        </w:r>
      </w:hyperlink>
    </w:p>
    <w:p>
      <w:pPr>
        <w:pStyle w:val="TOC2"/>
        <w:tabs>
          <w:tab w:val="right" w:leader="dot" w:pos="8306"/>
        </w:tabs>
      </w:pPr>
      <w:hyperlink w:anchor="_Toc798" w:history="1">
        <w:r>
          <w:rPr>
            <w:rFonts w:ascii="仿宋" w:eastAsia="仿宋" w:hAnsi="仿宋" w:cs="仿宋" w:hint="eastAsia"/>
            <w:lang w:eastAsia="zh-CN"/>
          </w:rPr>
          <w:t>(一)、供应链战略规划</w:t>
        </w:r>
        <w:r>
          <w:tab/>
        </w:r>
        <w:r>
          <w:fldChar w:fldCharType="begin"/>
        </w:r>
        <w:r>
          <w:instrText xml:space="preserve"> PAGEREF _Toc798 \h </w:instrText>
        </w:r>
        <w:r>
          <w:fldChar w:fldCharType="separate"/>
        </w:r>
        <w:r>
          <w:t>53</w:t>
        </w:r>
        <w:r>
          <w:fldChar w:fldCharType="end"/>
        </w:r>
      </w:hyperlink>
    </w:p>
    <w:p>
      <w:pPr>
        <w:pStyle w:val="TOC2"/>
        <w:tabs>
          <w:tab w:val="right" w:leader="dot" w:pos="8306"/>
        </w:tabs>
      </w:pPr>
      <w:hyperlink w:anchor="_Toc7526" w:history="1">
        <w:r>
          <w:rPr>
            <w:rFonts w:ascii="仿宋" w:eastAsia="仿宋" w:hAnsi="仿宋" w:cs="仿宋" w:hint="eastAsia"/>
            <w:lang w:eastAsia="zh-CN"/>
          </w:rPr>
          <w:t>(二)、供应商选择与合作</w:t>
        </w:r>
        <w:r>
          <w:tab/>
        </w:r>
        <w:r>
          <w:fldChar w:fldCharType="begin"/>
        </w:r>
        <w:r>
          <w:instrText xml:space="preserve"> PAGEREF _Toc7526 \h </w:instrText>
        </w:r>
        <w:r>
          <w:fldChar w:fldCharType="separate"/>
        </w:r>
        <w:r>
          <w:t>54</w:t>
        </w:r>
        <w:r>
          <w:fldChar w:fldCharType="end"/>
        </w:r>
      </w:hyperlink>
    </w:p>
    <w:p>
      <w:pPr>
        <w:pStyle w:val="TOC2"/>
        <w:tabs>
          <w:tab w:val="right" w:leader="dot" w:pos="8306"/>
        </w:tabs>
      </w:pPr>
      <w:hyperlink w:anchor="_Toc309" w:history="1">
        <w:r>
          <w:rPr>
            <w:rFonts w:ascii="仿宋" w:eastAsia="仿宋" w:hAnsi="仿宋" w:cs="仿宋" w:hint="eastAsia"/>
            <w:lang w:eastAsia="zh-CN"/>
          </w:rPr>
          <w:t>(三)、物流与库存管理</w:t>
        </w:r>
        <w:r>
          <w:tab/>
        </w:r>
        <w:r>
          <w:fldChar w:fldCharType="begin"/>
        </w:r>
        <w:r>
          <w:instrText xml:space="preserve"> PAGEREF _Toc309 \h </w:instrText>
        </w:r>
        <w:r>
          <w:fldChar w:fldCharType="separate"/>
        </w:r>
        <w:r>
          <w:t>55</w:t>
        </w:r>
        <w:r>
          <w:fldChar w:fldCharType="end"/>
        </w:r>
      </w:hyperlink>
    </w:p>
    <w:p>
      <w:pPr>
        <w:pStyle w:val="TOC1"/>
        <w:tabs>
          <w:tab w:val="right" w:leader="dot" w:pos="8306"/>
        </w:tabs>
      </w:pPr>
      <w:hyperlink w:anchor="_Toc28031" w:history="1">
        <w:r>
          <w:rPr>
            <w:rFonts w:ascii="仿宋" w:eastAsia="仿宋" w:hAnsi="仿宋" w:cs="仿宋" w:hint="eastAsia"/>
            <w:lang w:eastAsia="zh-CN"/>
          </w:rPr>
          <w:t>十四、风险识别与分类</w:t>
        </w:r>
        <w:r>
          <w:tab/>
        </w:r>
        <w:r>
          <w:fldChar w:fldCharType="begin"/>
        </w:r>
        <w:r>
          <w:instrText xml:space="preserve"> PAGEREF _Toc28031 \h </w:instrText>
        </w:r>
        <w:r>
          <w:fldChar w:fldCharType="separate"/>
        </w:r>
        <w:r>
          <w:t>57</w:t>
        </w:r>
        <w:r>
          <w:fldChar w:fldCharType="end"/>
        </w:r>
      </w:hyperlink>
    </w:p>
    <w:p>
      <w:pPr>
        <w:pStyle w:val="TOC2"/>
        <w:tabs>
          <w:tab w:val="right" w:leader="dot" w:pos="8306"/>
        </w:tabs>
      </w:pPr>
      <w:hyperlink w:anchor="_Toc4715" w:history="1">
        <w:r>
          <w:rPr>
            <w:rFonts w:ascii="仿宋" w:eastAsia="仿宋" w:hAnsi="仿宋" w:cs="仿宋" w:hint="eastAsia"/>
            <w:lang w:eastAsia="zh-CN"/>
          </w:rPr>
          <w:t>(一)、风险识别</w:t>
        </w:r>
        <w:r>
          <w:tab/>
        </w:r>
        <w:r>
          <w:fldChar w:fldCharType="begin"/>
        </w:r>
        <w:r>
          <w:instrText xml:space="preserve"> PAGEREF _Toc4715 \h </w:instrText>
        </w:r>
        <w:r>
          <w:fldChar w:fldCharType="separate"/>
        </w:r>
        <w:r>
          <w:t>57</w:t>
        </w:r>
        <w:r>
          <w:fldChar w:fldCharType="end"/>
        </w:r>
      </w:hyperlink>
    </w:p>
    <w:p>
      <w:pPr>
        <w:pStyle w:val="TOC2"/>
        <w:tabs>
          <w:tab w:val="right" w:leader="dot" w:pos="8306"/>
        </w:tabs>
      </w:pPr>
      <w:hyperlink w:anchor="_Toc4987" w:history="1">
        <w:r>
          <w:rPr>
            <w:rFonts w:ascii="仿宋" w:eastAsia="仿宋" w:hAnsi="仿宋" w:cs="仿宋" w:hint="eastAsia"/>
            <w:lang w:eastAsia="zh-CN"/>
          </w:rPr>
          <w:t>(二)、风险分类</w:t>
        </w:r>
        <w:r>
          <w:tab/>
        </w:r>
        <w:r>
          <w:fldChar w:fldCharType="begin"/>
        </w:r>
        <w:r>
          <w:instrText xml:space="preserve"> PAGEREF _Toc4987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45"/>
      <w:r>
        <w:rPr>
          <w:rFonts w:ascii="仿宋" w:eastAsia="仿宋" w:hAnsi="仿宋" w:cs="仿宋" w:hint="eastAsia"/>
          <w:sz w:val="28"/>
          <w:lang w:eastAsia="zh-CN"/>
        </w:rPr>
        <w:t>一、摄影棚项目可持续发展</w:t>
      </w:r>
      <w:bookmarkEnd w:id="2"/>
    </w:p>
    <w:p>
      <w:pPr>
        <w:pStyle w:val="Heading2"/>
        <w:rPr>
          <w:rFonts w:ascii="仿宋" w:eastAsia="仿宋" w:hAnsi="仿宋" w:cs="仿宋" w:hint="eastAsia"/>
          <w:lang w:eastAsia="zh-CN"/>
        </w:rPr>
      </w:pPr>
      <w:bookmarkStart w:id="3" w:name="_Toc29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项目中，摄影棚项目团队着眼于未来，明确了可持续发展的战略方向。制定的具体可持续发展目标包括降低资源使用、采用环保技术、最大化社会效益等。这一步骤不仅有助于摄影棚项目在环保和社会责任方面达到最高标准，也为未来提供了明确的指引，确保摄影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可持续实践的融入摄影棚项目管理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摄影棚项目管理周期。从摄影棚项目规划开始，摄影棚项目团队就考虑了环境和社会的因素。在执行阶段，摄影棚项目团队积极推动绿色技术的应用，优化资源利用。此外，关注员工的社会责任，通过培训和沟通活动提高员工对可持续发展的认知，使他们能够在日常工作中践行可持续实践。这些举措不仅为摄影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0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扎根于摄影棚项目的可持续发展理念，我们深信环保与社会责任是摄影棚项目成功的关键支柱。在摄影棚项目的每一步，我们都致力于通过创新和实践，履行对环境和社会的坚定责任。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团队通过引入先进的环保技术、建立高效的废物处理系统以及推动能源节约措施，积极履行环保责任。定期的环保监测和评估确保摄影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不仅致力于自身可持续发展，还注重对社会的回馈。通过支持社区摄影棚项目、参与慈善事业、提供培训机会等方式，摄影棚项目积极履行社会责任。与当地社区建立积极互动，关注员工的工作与生活平衡，以及员工的身心健康，是摄影棚项目在社会责任层面的关键举措。这样的实践不仅增强了摄影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0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890"/>
      <w:r>
        <w:rPr>
          <w:rFonts w:ascii="仿宋" w:eastAsia="仿宋" w:hAnsi="仿宋" w:cs="仿宋" w:hint="eastAsia"/>
          <w:lang w:eastAsia="zh-CN"/>
        </w:rPr>
        <w:t>(一)、摄影棚行业分析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行业一直以来都是市场的关注焦点。行业内的发展趋势、竞争态势以及潜在机会都对摄影棚项目的推进产生深远的影响。通过深入研究行业的整体概貌，我们将更好地理解行业的核心特征，为摄影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棚行业，技术一直是推动创新和发展的关键因素。我们将对当前技术趋势进行详尽分析，包括但不限于人工智能、大数据应用、先进制造技术等。这有助于摄影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摄影棚项目成功的基础。我们将对主要竞争对手进行深入研究，包括其市场份额、产品特点、市场定位等。通过全面了解竞争对手的优势和劣势，摄影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96"/>
      <w:r>
        <w:rPr>
          <w:rFonts w:ascii="仿宋" w:eastAsia="仿宋" w:hAnsi="仿宋" w:cs="仿宋" w:hint="eastAsia"/>
          <w:sz w:val="28"/>
          <w:lang w:eastAsia="zh-CN"/>
        </w:rPr>
        <w:t>(二)、摄影棚市场分析预测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通过对市场规模的深入调研，我们将预测摄影棚市场未来的增长趋势。这包括市场的整体规模、各细分领域的发展趋势等。摄影棚项目可以根据市场的扩张速度和潜在机会，制定更符合市场需求的发展策略。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了解消费者的需求是市场分析的核心。我们将通过调查研究，深入挖掘目标消费者的需求特点、购买习惯以及对产品和服务的期望。这有助于摄影棚项目更好地定位目标市场，提供更符合消费者期待的解决方案。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摄影棚项目实施过程中需要充分考虑的因素。我们将对市场风险进行全面评估，包括但不限于政策法规风险、市场竞争风险、技术变革风险等。通过对潜在风险的深入分析，摄影棚项目可以制定相应的风险缓解策略，降低不确定性对摄影棚项目的影响。</w:t>
      </w:r>
    </w:p>
    <w:p>
      <w:pPr>
        <w:pStyle w:val="Heading1"/>
        <w:ind w:firstLine="560" w:firstLineChars="200"/>
        <w:rPr>
          <w:rFonts w:ascii="仿宋" w:eastAsia="仿宋" w:hAnsi="仿宋" w:cs="仿宋" w:hint="eastAsia"/>
          <w:sz w:val="28"/>
          <w:lang w:eastAsia="zh-CN"/>
        </w:rPr>
      </w:pPr>
      <w:bookmarkStart w:id="8" w:name="_Toc20247"/>
      <w:r>
        <w:rPr>
          <w:rFonts w:ascii="仿宋" w:eastAsia="仿宋" w:hAnsi="仿宋" w:cs="仿宋" w:hint="eastAsia"/>
          <w:sz w:val="28"/>
          <w:lang w:eastAsia="zh-CN"/>
        </w:rPr>
        <w:t>三、摄影棚项目概论</w:t>
      </w:r>
      <w:bookmarkEnd w:id="8"/>
    </w:p>
    <w:p>
      <w:pPr>
        <w:pStyle w:val="Heading2"/>
        <w:rPr>
          <w:rFonts w:ascii="仿宋" w:eastAsia="仿宋" w:hAnsi="仿宋" w:cs="仿宋" w:hint="eastAsia"/>
          <w:lang w:eastAsia="zh-CN"/>
        </w:rPr>
      </w:pPr>
      <w:bookmarkStart w:id="9" w:name="_Toc4933"/>
      <w:r>
        <w:rPr>
          <w:rFonts w:ascii="仿宋" w:eastAsia="仿宋" w:hAnsi="仿宋" w:cs="仿宋" w:hint="eastAsia"/>
          <w:lang w:eastAsia="zh-CN"/>
        </w:rPr>
        <w:t>(一)、摄影棚项目概况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起源追溯至对市场的深入洞察。市场的不断演变与变革为摄影棚项目提供了难得的机遇。当前市场存在的需求缺口和变革的大环境共同构成了摄影棚项目的背景。这个摄影棚项目旨在充分利用市场机遇，填补行业中尚未满足的需求，为客户提供全新的解决方案。市场的变革和需求的增长使得这个摄影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摄影棚项目名称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正式命名为摄影棚。这个名称不仅仅是一个标识，更代表了摄影棚项目的核心理念和愿景。它蕴含着摄影棚项目所要解决问题的关键字，具有强烈的表达和辨识度，为摄影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摄影棚项目目标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核心目标是提供一种全新、高效的解决方案，满足客户日益增长的需求。摄影棚项目追求的不仅仅是满足市场需求，更是在市场中获得卓越的竞争优势。通过不断提升产品或服务的质量和创新水平，摄影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摄影棚项目范围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全面涵盖了产品研发、制造、市场推广和售后服务，确保从产品设计到最终用户体验的全方位关注。这一全面的摄影棚项目范围是为了确保摄影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摄影棚项目时间表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摄影棚项目计划在未来18个月内完成，包括研发、测试、市场试点和正式推出等不同阶段。这个时间表的合理设计是为了确保摄影棚项目各个阶段的顺利推进，以便按时交付高质量的成果。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摄影棚项目预算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摄影棚项目总预算估算为XX百万美元，主要分配在研发、市场推广、人员培训和运营等方面。这一充足的预算为摄影棚项目提供了充足的资源，确保摄影棚项目在各个方面都能取得优异的表现。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摄影棚项目风险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摄影棚项目可能面临的风险包括市场接受度低、技术难题、竞争激烈等。摄影棚项目团队已经制定了相应的风险应对计划，通过前瞻性的风险管理，确保摄影棚项目在面对不确定性时能够迅速做出应对。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摄影棚项目团队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摄影棚项目汇聚了一支经验丰富、多领域专业素养的核心团队，确保摄影棚项目在各个方面都能拥有高水平的执行力。团队的协同作战是摄影棚项目成功的关键因素之一。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摄影棚项目背景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摄影棚项目的背景根植于市场对更高效、创新产品的渴望，同时也受到科技发展对行业格局的深刻改变的影响。这为摄影棚项目提供了广阔的发展空间和市场需求。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摄影棚项目现状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截至目前，摄影棚项目已完成市场调研和技术验证，取得了初步的成功。这为摄影棚项目在未来的发展奠定了坚实的基础，为更远大的目标打下了坚实的基石。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890"/>
      <w:r>
        <w:rPr>
          <w:rFonts w:ascii="仿宋" w:eastAsia="仿宋" w:hAnsi="仿宋" w:cs="仿宋" w:hint="eastAsia"/>
          <w:sz w:val="28"/>
          <w:lang w:eastAsia="zh-CN"/>
        </w:rPr>
        <w:t>(二)、摄影棚项目目标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keyword》摄影棚项目首要业务目标是在市场中占据有利地位，实现产品/服务的成功推广和销售。通过不断提升产品质量、创新性，摄影棚项目追求成为行业中的领导者，赢得更多客户的青睐。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在科技迅速发展的时代，摄影棚项目着眼于技术创新。通过持续的研发和技术升级，摄影棚项目旨在推出更具创新性的产品或服务，以满足市场对新鲜、先进解决方案的需求。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为了建立可持续的客户关系，摄影棚项目设定了客户满意度目标。通过提供卓越的产品质量和优质的客户服务，摄影棚项目追求赢得客户的信任和忠诚度，确保他们的满意度达到行业领先水平。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摄影棚项目注重社会责任和可持续发展。通过实施环保、社会责任摄影棚项目，摄影棚项目致力于在经济发展的同时保护环境，促进社会公平，实现可持续经营。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摄影棚项目的团队是实现目标的核心驱动力。因此，摄影棚项目设定了团队发展目标，包括提升团队成员的专业技能、培养领导力，以及搭建协同高效的团队工作氛围。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1600"/>
      <w:r>
        <w:rPr>
          <w:rFonts w:ascii="仿宋" w:eastAsia="仿宋" w:hAnsi="仿宋" w:cs="仿宋" w:hint="eastAsia"/>
          <w:sz w:val="28"/>
          <w:lang w:eastAsia="zh-CN"/>
        </w:rPr>
        <w:t>(三)、摄影棚项目提出的理由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摄影棚项目提出的理由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提出源于对市场机遇的深刻洞察。当前市场中存在的需求缺口和行业发展趋势表明，有巨大的商业机会等待被开发。通过准确捕捉市场机遇，摄影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摄影棚项目的理念基于对技术创新的信仰。通过持续的研发和技术投入，摄影棚项目有望推出更具创新性的产品或服务。在科技飞速发展的当下，摄影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提出是为了增强企业的行业竞争力。通过提升产品或服务的质量和独特性，摄影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响应了消费者需求的变化。随着社会和科技的不断发展，消费者对产品和服务的需求也在发生变化。通过深入了解并及时回应消费者的新需求，摄影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摄影棚项目的提出是企业战略发展规划的一部分。在面对日益激烈的市场竞争和不断变化的商业环境中，摄影棚项目作为企业战略的一环，旨在为企业开辟新的增长领域，巩固企业在行业中的地位。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摄影棚项目的提出不仅仅是基于商业考量，还注重社会责任。通过推出环保、社会责任等方面的摄影棚项目，摄影棚企业可以在社会中树立积极形象，为社会做出积极贡献，实现经济效益和社会效益的双赢。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摄影棚项目的提出反映了对利益相关者期望的关注。包括客户、员工、投资者等利益相关者在企业发展中都有着各自的期望，摄影棚项目力求在满足这些期望的同时，取得更大的共赢。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096"/>
      <w:r>
        <w:rPr>
          <w:rFonts w:ascii="仿宋" w:eastAsia="仿宋" w:hAnsi="仿宋" w:cs="仿宋" w:hint="eastAsia"/>
          <w:sz w:val="28"/>
          <w:lang w:eastAsia="zh-CN"/>
        </w:rPr>
        <w:t>(四)、摄影棚项目意义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在实施摄影棚项目的过程中，我们不仅仅是在追逐商业成功，更是为企业和社会的多个层面创造了深远的意义。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首要意义在于提升企业的市场竞争力。通过持续的创新和对产品质量的高标准要求，摄影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棚项目的推进将促使行业技术水平的提升。通过引入先进技术和创新性解决方案，摄影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在社会层面，摄影棚项目不仅创造了大量就业机会，提高了就业水平，还注重社会责任和环保。通过参与社会公益事业和推动环保摄影棚项目，摄影棚项目为社会贡献了一份力量，体现了企业对社会的积极回馈。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综合而言，摄影棚项目意义重大，不仅推动了企业的发展，也为行业和社会的进步贡献了积极力量。这是一个全面而深刻的影响，将在未来产生可持续的正面效应。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920"/>
      <w:r>
        <w:rPr>
          <w:rFonts w:ascii="仿宋" w:eastAsia="仿宋" w:hAnsi="仿宋" w:cs="仿宋" w:hint="eastAsia"/>
          <w:sz w:val="28"/>
          <w:lang w:eastAsia="zh-CN"/>
        </w:rPr>
        <w:t>(五)、摄影棚项目背景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在当今迅猛发展的商业环境中，摄影棚项目的动因根植于对多方面因素的审慎考量。这个摄影棚项目的提出并非孤立的决策，而是对企业所处背景深入思考的产物。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市场的不断演变是摄影棚项目背后的首要原因。科技的迅速发展和全球市场的快速变化使得企业必须灵活应对。摄影棚项目应运而生，旨在通过创新性的解决方案迎合市场的多变需求，赢得竞争中的先机。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竞争的激烈程度也是摄影棚项目背景中不可忽视的一环。企业需要在激烈竞争中脱颖而出，为此，摄影棚项目致力于打破常规，提供独特的价值主张，以吸引客户并确保市场份额的增长。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技术的迅速发展为企业带来了机遇与挑战。作为摄影棚项目启动的背景之一，对新兴技术的应用将有助于提升企业的技术水平，使其在不断演进的商业环境中保持竞争优势。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此外，社会对企业责任的期望也在逐渐升高。摄影棚项目充分融入了社会责任的理念，通过可持续经营和社会公益摄影棚项目，企图为社会贡献一份力量，在商业成功的同时关注社会价值。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85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8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摄影棚项目的主要产品是XXXX，预计年产值为XXX万元。这一产品在市场中占据着重要的地位，其广泛的应用范围使得该摄影棚项目的市场前景非常广阔。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摄影棚项目的xxx产品作为重要的原材料之一，将在多个领域发挥关键作用。其在建筑、交通、能源等方面的广泛应用将为整个产业链提供强大的支持，形成产业协同效应。摄影棚项目的年产值XXX万XXX万XXX万万元不仅反映了其在市场上的巨大潜力，更预示着它对国民经济的积极贡献。这种关联度高、涉及面广的产业关系，使得该摄影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483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总征地面积为XXXX平方米，相当于约XX.XX亩，其中净用地面积为XXXX平方米，红线范围内相当于约XX.XX亩。这一用地规模充分考虑了摄影棚项目的建设需求，保障了摄影棚项目在合适的空间内得以充分发展。摄影棚项目规划的总建筑面积为XXXX平方米，其中主体工程建设占XXXX平方米，计容建筑面积达XXXX平方米。预计建筑工程的投资将达到XXXX万元，为摄影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计划购置的设备共计XXXX台（套），设备购置费用为XXXX万元。这一设备购置计划充分考虑到摄影棚项目的生产需求和技术要求，确保了摄影棚项目在生产运营中具备先进的技术装备和高效的生产能力。设备的合理配置将为摄影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计划总投资为XXXX万元，预计年实现营业收入为XXXX万元。这一产能规模的设定旨在确保摄影棚项目能够在投资与回报之间取得平衡，实现长期可持续的发展。摄影棚项目的总投资充分考虑到各个方面的需求，包括用地建设、设备购置等多个环节，以确保摄影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3847"/>
      <w:r>
        <w:rPr>
          <w:rFonts w:ascii="仿宋" w:eastAsia="仿宋" w:hAnsi="仿宋" w:cs="仿宋" w:hint="eastAsia"/>
          <w:sz w:val="28"/>
          <w:lang w:eastAsia="zh-CN"/>
        </w:rPr>
        <w:t>五、摄影棚项目建设背景及必要性分析</w:t>
      </w:r>
      <w:bookmarkEnd w:id="17"/>
    </w:p>
    <w:p>
      <w:pPr>
        <w:pStyle w:val="Heading2"/>
        <w:rPr>
          <w:rFonts w:ascii="仿宋" w:eastAsia="仿宋" w:hAnsi="仿宋" w:cs="仿宋" w:hint="eastAsia"/>
          <w:lang w:eastAsia="zh-CN"/>
        </w:rPr>
      </w:pPr>
      <w:bookmarkStart w:id="18" w:name="_Toc15459"/>
      <w:r>
        <w:rPr>
          <w:rFonts w:ascii="仿宋" w:eastAsia="仿宋" w:hAnsi="仿宋" w:cs="仿宋" w:hint="eastAsia"/>
          <w:lang w:eastAsia="zh-CN"/>
        </w:rPr>
        <w:t>(一)、摄影棚项目背景分析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我们的背景分析将深入挖掘当前行业的发展趋势，通过对竞争态势的全面审视，找到摄影棚项目在这个潮流中的定位。同时，我们将关注行业内涌现的新兴机遇，以便摄影棚项目更好地融入行业发展的潮流中。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棚项目提供了强大的发展动力。我们将聚焦于行业内最新的技术发展趋势，包括但不限于人工智能、大数据分析、物联网等领域。通过深度的技术研究，我们将确保摄影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棚项目发展的源泉。我们将投入更多的精力对市场需求进行深入剖析，超越表面的需求，深入挖掘潜在的市场痛点和机遇。通过对市场需求的细致了解，摄影棚项目将更有针对性地设计解决方案，满足市场的多样化需求，从而更好地促进摄影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棚项目战略至关重要。我们将对竞争态势进行更为深入的分析，包括但不限于市场份额、产品特点、客户满意度等多个维度。通过深度的竞争分析，摄影棚项目将能够更准确地把握市场脉搏，制定具有竞争力的摄影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棚项目的发展具有直接的影响。我们将进行更为全面的法规和政策分析，了解行业发展中的潜在法律风险和合规挑战。通过充分了解和遵守相关法规，摄影棚项目将确保在法律框架内合法合规运营，为摄影棚项目的稳健发展提供有力支持。</w:t>
      </w:r>
    </w:p>
    <w:p>
      <w:pPr>
        <w:pStyle w:val="Heading2"/>
        <w:ind w:firstLine="560" w:firstLineChars="200"/>
        <w:rPr>
          <w:rFonts w:ascii="仿宋" w:eastAsia="仿宋" w:hAnsi="仿宋" w:cs="仿宋" w:hint="eastAsia"/>
          <w:sz w:val="28"/>
          <w:lang w:eastAsia="zh-CN"/>
        </w:rPr>
      </w:pPr>
      <w:bookmarkStart w:id="19" w:name="_Toc5911"/>
      <w:r>
        <w:rPr>
          <w:rFonts w:ascii="仿宋" w:eastAsia="仿宋" w:hAnsi="仿宋" w:cs="仿宋" w:hint="eastAsia"/>
          <w:sz w:val="28"/>
          <w:lang w:eastAsia="zh-CN"/>
        </w:rPr>
        <w:t>(二)、摄影棚项目建设必要性分析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建设的迫切性源于对行业发展趋势的深刻洞察。我们正处于一个行业变革的时代，科技创新、数字化转型成为企业发展的关键动力。摄影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棚项目建设不仅仅是为了跟上潮流，更是为了通过技术创新推动企业的持续发展。通过引入先进的技术和解决方案，摄影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https://d.book118.com/846034040202010055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D6F71"/>
    <w:rsid w:val="058D6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3404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2024-02-28T15:08:00Z</dcterms:created>
  <dcterms:modified xsi:type="dcterms:W3CDTF">2024-02-28T15:08:42Z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9272610F6E25458188FE25292092B0DF_11</vt:lpwstr>
  </property>
  <property fmtid="{D5CDD505-2E9C-101B-9397-08002B2CF9AE}" pid="3" name="KSOProductBuildVer">
    <vt:lpwstr>2052-12.1.0.16388</vt:lpwstr>
  </property>
</Properties>
</file>