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磁带车相关公司员工职业道路规划与管理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50" w:history="1">
        <w:r>
          <w:rPr>
            <w:rFonts w:ascii="仿宋" w:eastAsia="仿宋" w:hAnsi="仿宋" w:cs="仿宋" w:hint="eastAsia"/>
            <w:lang w:eastAsia="zh-CN"/>
          </w:rPr>
          <w:t>前言</w:t>
        </w:r>
        <w:r>
          <w:tab/>
        </w:r>
        <w:r>
          <w:fldChar w:fldCharType="begin"/>
        </w:r>
        <w:r>
          <w:instrText xml:space="preserve"> PAGEREF _Toc24850 \h </w:instrText>
        </w:r>
        <w:r>
          <w:fldChar w:fldCharType="separate"/>
        </w:r>
        <w:r>
          <w:t>3</w:t>
        </w:r>
        <w:r>
          <w:fldChar w:fldCharType="end"/>
        </w:r>
      </w:hyperlink>
    </w:p>
    <w:p>
      <w:pPr>
        <w:pStyle w:val="TOC1"/>
        <w:tabs>
          <w:tab w:val="right" w:leader="dot" w:pos="8306"/>
        </w:tabs>
      </w:pPr>
      <w:hyperlink w:anchor="_Toc5827" w:history="1">
        <w:r>
          <w:rPr>
            <w:rFonts w:ascii="仿宋" w:eastAsia="仿宋" w:hAnsi="仿宋" w:cs="仿宋" w:hint="eastAsia"/>
            <w:lang w:eastAsia="zh-CN"/>
          </w:rPr>
          <w:t>一、第八章员工绩效管理</w:t>
        </w:r>
        <w:r>
          <w:tab/>
        </w:r>
        <w:r>
          <w:fldChar w:fldCharType="begin"/>
        </w:r>
        <w:r>
          <w:instrText xml:space="preserve"> PAGEREF _Toc5827 \h </w:instrText>
        </w:r>
        <w:r>
          <w:fldChar w:fldCharType="separate"/>
        </w:r>
        <w:r>
          <w:t>3</w:t>
        </w:r>
        <w:r>
          <w:fldChar w:fldCharType="end"/>
        </w:r>
      </w:hyperlink>
    </w:p>
    <w:p>
      <w:pPr>
        <w:pStyle w:val="TOC2"/>
        <w:tabs>
          <w:tab w:val="right" w:leader="dot" w:pos="8306"/>
        </w:tabs>
      </w:pPr>
      <w:hyperlink w:anchor="_Toc26613" w:history="1">
        <w:r>
          <w:rPr>
            <w:rFonts w:ascii="仿宋" w:eastAsia="仿宋" w:hAnsi="仿宋" w:cs="仿宋" w:hint="eastAsia"/>
            <w:lang w:eastAsia="zh-CN"/>
          </w:rPr>
          <w:t>(一)、绩效评估体系建立</w:t>
        </w:r>
        <w:r>
          <w:tab/>
        </w:r>
        <w:r>
          <w:fldChar w:fldCharType="begin"/>
        </w:r>
        <w:r>
          <w:instrText xml:space="preserve"> PAGEREF _Toc26613 \h </w:instrText>
        </w:r>
        <w:r>
          <w:fldChar w:fldCharType="separate"/>
        </w:r>
        <w:r>
          <w:t>3</w:t>
        </w:r>
        <w:r>
          <w:fldChar w:fldCharType="end"/>
        </w:r>
      </w:hyperlink>
    </w:p>
    <w:p>
      <w:pPr>
        <w:pStyle w:val="TOC2"/>
        <w:tabs>
          <w:tab w:val="right" w:leader="dot" w:pos="8306"/>
        </w:tabs>
      </w:pPr>
      <w:hyperlink w:anchor="_Toc6979" w:history="1">
        <w:r>
          <w:rPr>
            <w:rFonts w:ascii="仿宋" w:eastAsia="仿宋" w:hAnsi="仿宋" w:cs="仿宋" w:hint="eastAsia"/>
            <w:lang w:eastAsia="zh-CN"/>
          </w:rPr>
          <w:t>(二)、绩效考核与反馈</w:t>
        </w:r>
        <w:r>
          <w:tab/>
        </w:r>
        <w:r>
          <w:fldChar w:fldCharType="begin"/>
        </w:r>
        <w:r>
          <w:instrText xml:space="preserve"> PAGEREF _Toc6979 \h </w:instrText>
        </w:r>
        <w:r>
          <w:fldChar w:fldCharType="separate"/>
        </w:r>
        <w:r>
          <w:t>4</w:t>
        </w:r>
        <w:r>
          <w:fldChar w:fldCharType="end"/>
        </w:r>
      </w:hyperlink>
    </w:p>
    <w:p>
      <w:pPr>
        <w:pStyle w:val="TOC2"/>
        <w:tabs>
          <w:tab w:val="right" w:leader="dot" w:pos="8306"/>
        </w:tabs>
      </w:pPr>
      <w:hyperlink w:anchor="_Toc21400" w:history="1">
        <w:r>
          <w:rPr>
            <w:rFonts w:ascii="仿宋" w:eastAsia="仿宋" w:hAnsi="仿宋" w:cs="仿宋" w:hint="eastAsia"/>
            <w:lang w:eastAsia="zh-CN"/>
          </w:rPr>
          <w:t>(三)、激励与奖惩机制</w:t>
        </w:r>
        <w:r>
          <w:tab/>
        </w:r>
        <w:r>
          <w:fldChar w:fldCharType="begin"/>
        </w:r>
        <w:r>
          <w:instrText xml:space="preserve"> PAGEREF _Toc21400 \h </w:instrText>
        </w:r>
        <w:r>
          <w:fldChar w:fldCharType="separate"/>
        </w:r>
        <w:r>
          <w:t>4</w:t>
        </w:r>
        <w:r>
          <w:fldChar w:fldCharType="end"/>
        </w:r>
      </w:hyperlink>
    </w:p>
    <w:p>
      <w:pPr>
        <w:pStyle w:val="TOC1"/>
        <w:tabs>
          <w:tab w:val="right" w:leader="dot" w:pos="8306"/>
        </w:tabs>
      </w:pPr>
      <w:hyperlink w:anchor="_Toc7942" w:history="1">
        <w:r>
          <w:rPr>
            <w:rFonts w:ascii="仿宋" w:eastAsia="仿宋" w:hAnsi="仿宋" w:cs="仿宋" w:hint="eastAsia"/>
            <w:lang w:eastAsia="zh-CN"/>
          </w:rPr>
          <w:t>二、公司简介</w:t>
        </w:r>
        <w:r>
          <w:tab/>
        </w:r>
        <w:r>
          <w:fldChar w:fldCharType="begin"/>
        </w:r>
        <w:r>
          <w:instrText xml:space="preserve"> PAGEREF _Toc7942 \h </w:instrText>
        </w:r>
        <w:r>
          <w:fldChar w:fldCharType="separate"/>
        </w:r>
        <w:r>
          <w:t>5</w:t>
        </w:r>
        <w:r>
          <w:fldChar w:fldCharType="end"/>
        </w:r>
      </w:hyperlink>
    </w:p>
    <w:p>
      <w:pPr>
        <w:pStyle w:val="TOC2"/>
        <w:tabs>
          <w:tab w:val="right" w:leader="dot" w:pos="8306"/>
        </w:tabs>
      </w:pPr>
      <w:hyperlink w:anchor="_Toc24039" w:history="1">
        <w:r>
          <w:rPr>
            <w:rFonts w:ascii="仿宋" w:eastAsia="仿宋" w:hAnsi="仿宋" w:cs="仿宋" w:hint="eastAsia"/>
            <w:lang w:eastAsia="zh-CN"/>
          </w:rPr>
          <w:t>(一)、公司基本信息</w:t>
        </w:r>
        <w:r>
          <w:tab/>
        </w:r>
        <w:r>
          <w:fldChar w:fldCharType="begin"/>
        </w:r>
        <w:r>
          <w:instrText xml:space="preserve"> PAGEREF _Toc24039 \h </w:instrText>
        </w:r>
        <w:r>
          <w:fldChar w:fldCharType="separate"/>
        </w:r>
        <w:r>
          <w:t>5</w:t>
        </w:r>
        <w:r>
          <w:fldChar w:fldCharType="end"/>
        </w:r>
      </w:hyperlink>
    </w:p>
    <w:p>
      <w:pPr>
        <w:pStyle w:val="TOC2"/>
        <w:tabs>
          <w:tab w:val="right" w:leader="dot" w:pos="8306"/>
        </w:tabs>
      </w:pPr>
      <w:hyperlink w:anchor="_Toc632" w:history="1">
        <w:r>
          <w:rPr>
            <w:rFonts w:ascii="仿宋" w:eastAsia="仿宋" w:hAnsi="仿宋" w:cs="仿宋" w:hint="eastAsia"/>
            <w:lang w:eastAsia="zh-CN"/>
          </w:rPr>
          <w:t>(二)、公司简介</w:t>
        </w:r>
        <w:r>
          <w:tab/>
        </w:r>
        <w:r>
          <w:fldChar w:fldCharType="begin"/>
        </w:r>
        <w:r>
          <w:instrText xml:space="preserve"> PAGEREF _Toc632 \h </w:instrText>
        </w:r>
        <w:r>
          <w:fldChar w:fldCharType="separate"/>
        </w:r>
        <w:r>
          <w:t>5</w:t>
        </w:r>
        <w:r>
          <w:fldChar w:fldCharType="end"/>
        </w:r>
      </w:hyperlink>
    </w:p>
    <w:p>
      <w:pPr>
        <w:pStyle w:val="TOC2"/>
        <w:tabs>
          <w:tab w:val="right" w:leader="dot" w:pos="8306"/>
        </w:tabs>
      </w:pPr>
      <w:hyperlink w:anchor="_Toc25370" w:history="1">
        <w:r>
          <w:rPr>
            <w:rFonts w:ascii="仿宋" w:eastAsia="仿宋" w:hAnsi="仿宋" w:cs="仿宋" w:hint="eastAsia"/>
            <w:lang w:eastAsia="zh-CN"/>
          </w:rPr>
          <w:t>(三)、核心人员介绍</w:t>
        </w:r>
        <w:r>
          <w:tab/>
        </w:r>
        <w:r>
          <w:fldChar w:fldCharType="begin"/>
        </w:r>
        <w:r>
          <w:instrText xml:space="preserve"> PAGEREF _Toc25370 \h </w:instrText>
        </w:r>
        <w:r>
          <w:fldChar w:fldCharType="separate"/>
        </w:r>
        <w:r>
          <w:t>7</w:t>
        </w:r>
        <w:r>
          <w:fldChar w:fldCharType="end"/>
        </w:r>
      </w:hyperlink>
    </w:p>
    <w:p>
      <w:pPr>
        <w:pStyle w:val="TOC1"/>
        <w:tabs>
          <w:tab w:val="right" w:leader="dot" w:pos="8306"/>
        </w:tabs>
      </w:pPr>
      <w:hyperlink w:anchor="_Toc16487" w:history="1">
        <w:r>
          <w:rPr>
            <w:rFonts w:ascii="仿宋" w:eastAsia="仿宋" w:hAnsi="仿宋" w:cs="仿宋" w:hint="eastAsia"/>
            <w:lang w:eastAsia="zh-CN"/>
          </w:rPr>
          <w:t>三、宏观环境分析</w:t>
        </w:r>
        <w:r>
          <w:tab/>
        </w:r>
        <w:r>
          <w:fldChar w:fldCharType="begin"/>
        </w:r>
        <w:r>
          <w:instrText xml:space="preserve"> PAGEREF _Toc16487 \h </w:instrText>
        </w:r>
        <w:r>
          <w:fldChar w:fldCharType="separate"/>
        </w:r>
        <w:r>
          <w:t>10</w:t>
        </w:r>
        <w:r>
          <w:fldChar w:fldCharType="end"/>
        </w:r>
      </w:hyperlink>
    </w:p>
    <w:p>
      <w:pPr>
        <w:pStyle w:val="TOC2"/>
        <w:tabs>
          <w:tab w:val="right" w:leader="dot" w:pos="8306"/>
        </w:tabs>
      </w:pPr>
      <w:hyperlink w:anchor="_Toc11355" w:history="1">
        <w:r>
          <w:rPr>
            <w:rFonts w:ascii="仿宋" w:eastAsia="仿宋" w:hAnsi="仿宋" w:cs="仿宋" w:hint="eastAsia"/>
            <w:lang w:eastAsia="zh-CN"/>
          </w:rPr>
          <w:t>(一)、宏观环境分析</w:t>
        </w:r>
        <w:r>
          <w:tab/>
        </w:r>
        <w:r>
          <w:fldChar w:fldCharType="begin"/>
        </w:r>
        <w:r>
          <w:instrText xml:space="preserve"> PAGEREF _Toc11355 \h </w:instrText>
        </w:r>
        <w:r>
          <w:fldChar w:fldCharType="separate"/>
        </w:r>
        <w:r>
          <w:t>10</w:t>
        </w:r>
        <w:r>
          <w:fldChar w:fldCharType="end"/>
        </w:r>
      </w:hyperlink>
    </w:p>
    <w:p>
      <w:pPr>
        <w:pStyle w:val="TOC1"/>
        <w:tabs>
          <w:tab w:val="right" w:leader="dot" w:pos="8306"/>
        </w:tabs>
      </w:pPr>
      <w:hyperlink w:anchor="_Toc6301" w:history="1">
        <w:r>
          <w:rPr>
            <w:rFonts w:ascii="仿宋" w:eastAsia="仿宋" w:hAnsi="仿宋" w:cs="仿宋" w:hint="eastAsia"/>
            <w:lang w:eastAsia="zh-CN"/>
          </w:rPr>
          <w:t>四、员工沟通技巧培训与人际关系管理</w:t>
        </w:r>
        <w:r>
          <w:tab/>
        </w:r>
        <w:r>
          <w:fldChar w:fldCharType="begin"/>
        </w:r>
        <w:r>
          <w:instrText xml:space="preserve"> PAGEREF _Toc6301 \h </w:instrText>
        </w:r>
        <w:r>
          <w:fldChar w:fldCharType="separate"/>
        </w:r>
        <w:r>
          <w:t>11</w:t>
        </w:r>
        <w:r>
          <w:fldChar w:fldCharType="end"/>
        </w:r>
      </w:hyperlink>
    </w:p>
    <w:p>
      <w:pPr>
        <w:pStyle w:val="TOC2"/>
        <w:tabs>
          <w:tab w:val="right" w:leader="dot" w:pos="8306"/>
        </w:tabs>
      </w:pPr>
      <w:hyperlink w:anchor="_Toc20587" w:history="1">
        <w:r>
          <w:rPr>
            <w:rFonts w:ascii="仿宋" w:eastAsia="仿宋" w:hAnsi="仿宋" w:cs="仿宋" w:hint="eastAsia"/>
            <w:lang w:eastAsia="zh-CN"/>
          </w:rPr>
          <w:t>(一)、沟通技巧的重要性及培训计划</w:t>
        </w:r>
        <w:r>
          <w:tab/>
        </w:r>
        <w:r>
          <w:fldChar w:fldCharType="begin"/>
        </w:r>
        <w:r>
          <w:instrText xml:space="preserve"> PAGEREF _Toc20587 \h </w:instrText>
        </w:r>
        <w:r>
          <w:fldChar w:fldCharType="separate"/>
        </w:r>
        <w:r>
          <w:t>11</w:t>
        </w:r>
        <w:r>
          <w:fldChar w:fldCharType="end"/>
        </w:r>
      </w:hyperlink>
    </w:p>
    <w:p>
      <w:pPr>
        <w:pStyle w:val="TOC2"/>
        <w:tabs>
          <w:tab w:val="right" w:leader="dot" w:pos="8306"/>
        </w:tabs>
      </w:pPr>
      <w:hyperlink w:anchor="_Toc19571" w:history="1">
        <w:r>
          <w:rPr>
            <w:rFonts w:ascii="仿宋" w:eastAsia="仿宋" w:hAnsi="仿宋" w:cs="仿宋" w:hint="eastAsia"/>
            <w:lang w:eastAsia="zh-CN"/>
          </w:rPr>
          <w:t>(二)、人际关系管理的原则与方法</w:t>
        </w:r>
        <w:r>
          <w:tab/>
        </w:r>
        <w:r>
          <w:fldChar w:fldCharType="begin"/>
        </w:r>
        <w:r>
          <w:instrText xml:space="preserve"> PAGEREF _Toc19571 \h </w:instrText>
        </w:r>
        <w:r>
          <w:fldChar w:fldCharType="separate"/>
        </w:r>
        <w:r>
          <w:t>12</w:t>
        </w:r>
        <w:r>
          <w:fldChar w:fldCharType="end"/>
        </w:r>
      </w:hyperlink>
    </w:p>
    <w:p>
      <w:pPr>
        <w:pStyle w:val="TOC2"/>
        <w:tabs>
          <w:tab w:val="right" w:leader="dot" w:pos="8306"/>
        </w:tabs>
      </w:pPr>
      <w:hyperlink w:anchor="_Toc25204" w:history="1">
        <w:r>
          <w:rPr>
            <w:rFonts w:ascii="仿宋" w:eastAsia="仿宋" w:hAnsi="仿宋" w:cs="仿宋" w:hint="eastAsia"/>
            <w:lang w:eastAsia="zh-CN"/>
          </w:rPr>
          <w:t>(三)、良好人际关系的建立与维护</w:t>
        </w:r>
        <w:r>
          <w:tab/>
        </w:r>
        <w:r>
          <w:fldChar w:fldCharType="begin"/>
        </w:r>
        <w:r>
          <w:instrText xml:space="preserve"> PAGEREF _Toc25204 \h </w:instrText>
        </w:r>
        <w:r>
          <w:fldChar w:fldCharType="separate"/>
        </w:r>
        <w:r>
          <w:t>12</w:t>
        </w:r>
        <w:r>
          <w:fldChar w:fldCharType="end"/>
        </w:r>
      </w:hyperlink>
    </w:p>
    <w:p>
      <w:pPr>
        <w:pStyle w:val="TOC1"/>
        <w:tabs>
          <w:tab w:val="right" w:leader="dot" w:pos="8306"/>
        </w:tabs>
      </w:pPr>
      <w:hyperlink w:anchor="_Toc25814" w:history="1">
        <w:r>
          <w:rPr>
            <w:rFonts w:ascii="仿宋" w:eastAsia="仿宋" w:hAnsi="仿宋" w:cs="仿宋" w:hint="eastAsia"/>
            <w:lang w:eastAsia="zh-CN"/>
          </w:rPr>
          <w:t>五、员工职业生涯规划与发展</w:t>
        </w:r>
        <w:r>
          <w:tab/>
        </w:r>
        <w:r>
          <w:fldChar w:fldCharType="begin"/>
        </w:r>
        <w:r>
          <w:instrText xml:space="preserve"> PAGEREF _Toc25814 \h </w:instrText>
        </w:r>
        <w:r>
          <w:fldChar w:fldCharType="separate"/>
        </w:r>
        <w:r>
          <w:t>13</w:t>
        </w:r>
        <w:r>
          <w:fldChar w:fldCharType="end"/>
        </w:r>
      </w:hyperlink>
    </w:p>
    <w:p>
      <w:pPr>
        <w:pStyle w:val="TOC2"/>
        <w:tabs>
          <w:tab w:val="right" w:leader="dot" w:pos="8306"/>
        </w:tabs>
      </w:pPr>
      <w:hyperlink w:anchor="_Toc10352" w:history="1">
        <w:r>
          <w:rPr>
            <w:rFonts w:ascii="仿宋" w:eastAsia="仿宋" w:hAnsi="仿宋" w:cs="仿宋" w:hint="eastAsia"/>
            <w:lang w:eastAsia="zh-CN"/>
          </w:rPr>
          <w:t>(一)、职业生涯规划概述</w:t>
        </w:r>
        <w:r>
          <w:tab/>
        </w:r>
        <w:r>
          <w:fldChar w:fldCharType="begin"/>
        </w:r>
        <w:r>
          <w:instrText xml:space="preserve"> PAGEREF _Toc10352 \h </w:instrText>
        </w:r>
        <w:r>
          <w:fldChar w:fldCharType="separate"/>
        </w:r>
        <w:r>
          <w:t>13</w:t>
        </w:r>
        <w:r>
          <w:fldChar w:fldCharType="end"/>
        </w:r>
      </w:hyperlink>
    </w:p>
    <w:p>
      <w:pPr>
        <w:pStyle w:val="TOC2"/>
        <w:tabs>
          <w:tab w:val="right" w:leader="dot" w:pos="8306"/>
        </w:tabs>
      </w:pPr>
      <w:hyperlink w:anchor="_Toc30098" w:history="1">
        <w:r>
          <w:rPr>
            <w:rFonts w:ascii="仿宋" w:eastAsia="仿宋" w:hAnsi="仿宋" w:cs="仿宋" w:hint="eastAsia"/>
            <w:lang w:eastAsia="zh-CN"/>
          </w:rPr>
          <w:t>(二)、基本原则与方法</w:t>
        </w:r>
        <w:r>
          <w:tab/>
        </w:r>
        <w:r>
          <w:fldChar w:fldCharType="begin"/>
        </w:r>
        <w:r>
          <w:instrText xml:space="preserve"> PAGEREF _Toc30098 \h </w:instrText>
        </w:r>
        <w:r>
          <w:fldChar w:fldCharType="separate"/>
        </w:r>
        <w:r>
          <w:t>14</w:t>
        </w:r>
        <w:r>
          <w:fldChar w:fldCharType="end"/>
        </w:r>
      </w:hyperlink>
    </w:p>
    <w:p>
      <w:pPr>
        <w:pStyle w:val="TOC2"/>
        <w:tabs>
          <w:tab w:val="right" w:leader="dot" w:pos="8306"/>
        </w:tabs>
      </w:pPr>
      <w:hyperlink w:anchor="_Toc7630" w:history="1">
        <w:r>
          <w:rPr>
            <w:rFonts w:ascii="仿宋" w:eastAsia="仿宋" w:hAnsi="仿宋" w:cs="仿宋" w:hint="eastAsia"/>
            <w:lang w:eastAsia="zh-CN"/>
          </w:rPr>
          <w:t>(三)、员工职业生涯管理</w:t>
        </w:r>
        <w:r>
          <w:tab/>
        </w:r>
        <w:r>
          <w:fldChar w:fldCharType="begin"/>
        </w:r>
        <w:r>
          <w:instrText xml:space="preserve"> PAGEREF _Toc7630 \h </w:instrText>
        </w:r>
        <w:r>
          <w:fldChar w:fldCharType="separate"/>
        </w:r>
        <w:r>
          <w:t>15</w:t>
        </w:r>
        <w:r>
          <w:fldChar w:fldCharType="end"/>
        </w:r>
      </w:hyperlink>
    </w:p>
    <w:p>
      <w:pPr>
        <w:pStyle w:val="TOC2"/>
        <w:tabs>
          <w:tab w:val="right" w:leader="dot" w:pos="8306"/>
        </w:tabs>
      </w:pPr>
      <w:hyperlink w:anchor="_Toc12259" w:history="1">
        <w:r>
          <w:rPr>
            <w:rFonts w:ascii="仿宋" w:eastAsia="仿宋" w:hAnsi="仿宋" w:cs="仿宋" w:hint="eastAsia"/>
            <w:lang w:eastAsia="zh-CN"/>
          </w:rPr>
          <w:t>(四)、职业生涯发展支持体系</w:t>
        </w:r>
        <w:r>
          <w:tab/>
        </w:r>
        <w:r>
          <w:fldChar w:fldCharType="begin"/>
        </w:r>
        <w:r>
          <w:instrText xml:space="preserve"> PAGEREF _Toc12259 \h </w:instrText>
        </w:r>
        <w:r>
          <w:fldChar w:fldCharType="separate"/>
        </w:r>
        <w:r>
          <w:t>16</w:t>
        </w:r>
        <w:r>
          <w:fldChar w:fldCharType="end"/>
        </w:r>
      </w:hyperlink>
    </w:p>
    <w:p>
      <w:pPr>
        <w:pStyle w:val="TOC2"/>
        <w:tabs>
          <w:tab w:val="right" w:leader="dot" w:pos="8306"/>
        </w:tabs>
      </w:pPr>
      <w:hyperlink w:anchor="_Toc27708" w:history="1">
        <w:r>
          <w:rPr>
            <w:rFonts w:ascii="仿宋" w:eastAsia="仿宋" w:hAnsi="仿宋" w:cs="仿宋" w:hint="eastAsia"/>
            <w:lang w:eastAsia="zh-CN"/>
          </w:rPr>
          <w:t>(五)、公司文化与员工职业发展融合</w:t>
        </w:r>
        <w:r>
          <w:tab/>
        </w:r>
        <w:r>
          <w:fldChar w:fldCharType="begin"/>
        </w:r>
        <w:r>
          <w:instrText xml:space="preserve"> PAGEREF _Toc27708 \h </w:instrText>
        </w:r>
        <w:r>
          <w:fldChar w:fldCharType="separate"/>
        </w:r>
        <w:r>
          <w:t>18</w:t>
        </w:r>
        <w:r>
          <w:fldChar w:fldCharType="end"/>
        </w:r>
      </w:hyperlink>
    </w:p>
    <w:p>
      <w:pPr>
        <w:pStyle w:val="TOC2"/>
        <w:tabs>
          <w:tab w:val="right" w:leader="dot" w:pos="8306"/>
        </w:tabs>
      </w:pPr>
      <w:hyperlink w:anchor="_Toc26263" w:history="1">
        <w:r>
          <w:rPr>
            <w:rFonts w:ascii="仿宋" w:eastAsia="仿宋" w:hAnsi="仿宋" w:cs="仿宋" w:hint="eastAsia"/>
            <w:lang w:eastAsia="zh-CN"/>
          </w:rPr>
          <w:t>(六)、未来趋势与发展策略</w:t>
        </w:r>
        <w:r>
          <w:tab/>
        </w:r>
        <w:r>
          <w:fldChar w:fldCharType="begin"/>
        </w:r>
        <w:r>
          <w:instrText xml:space="preserve"> PAGEREF _Toc26263 \h </w:instrText>
        </w:r>
        <w:r>
          <w:fldChar w:fldCharType="separate"/>
        </w:r>
        <w:r>
          <w:t>20</w:t>
        </w:r>
        <w:r>
          <w:fldChar w:fldCharType="end"/>
        </w:r>
      </w:hyperlink>
    </w:p>
    <w:p>
      <w:pPr>
        <w:pStyle w:val="TOC1"/>
        <w:tabs>
          <w:tab w:val="right" w:leader="dot" w:pos="8306"/>
        </w:tabs>
      </w:pPr>
      <w:hyperlink w:anchor="_Toc5055" w:history="1">
        <w:r>
          <w:rPr>
            <w:rFonts w:ascii="仿宋" w:eastAsia="仿宋" w:hAnsi="仿宋" w:cs="仿宋" w:hint="eastAsia"/>
            <w:lang w:eastAsia="zh-CN"/>
          </w:rPr>
          <w:t>六、员工家庭与工作平衡支持计划</w:t>
        </w:r>
        <w:r>
          <w:tab/>
        </w:r>
        <w:r>
          <w:fldChar w:fldCharType="begin"/>
        </w:r>
        <w:r>
          <w:instrText xml:space="preserve"> PAGEREF _Toc5055 \h </w:instrText>
        </w:r>
        <w:r>
          <w:fldChar w:fldCharType="separate"/>
        </w:r>
        <w:r>
          <w:t>22</w:t>
        </w:r>
        <w:r>
          <w:fldChar w:fldCharType="end"/>
        </w:r>
      </w:hyperlink>
    </w:p>
    <w:p>
      <w:pPr>
        <w:pStyle w:val="TOC2"/>
        <w:tabs>
          <w:tab w:val="right" w:leader="dot" w:pos="8306"/>
        </w:tabs>
      </w:pPr>
      <w:hyperlink w:anchor="_Toc30799" w:history="1">
        <w:r>
          <w:rPr>
            <w:rFonts w:ascii="仿宋" w:eastAsia="仿宋" w:hAnsi="仿宋" w:cs="仿宋" w:hint="eastAsia"/>
            <w:lang w:eastAsia="zh-CN"/>
          </w:rPr>
          <w:t>(一)、家庭与工作平衡的重要性分析</w:t>
        </w:r>
        <w:r>
          <w:tab/>
        </w:r>
        <w:r>
          <w:fldChar w:fldCharType="begin"/>
        </w:r>
        <w:r>
          <w:instrText xml:space="preserve"> PAGEREF _Toc30799 \h </w:instrText>
        </w:r>
        <w:r>
          <w:fldChar w:fldCharType="separate"/>
        </w:r>
        <w:r>
          <w:t>22</w:t>
        </w:r>
        <w:r>
          <w:fldChar w:fldCharType="end"/>
        </w:r>
      </w:hyperlink>
    </w:p>
    <w:p>
      <w:pPr>
        <w:pStyle w:val="TOC2"/>
        <w:tabs>
          <w:tab w:val="right" w:leader="dot" w:pos="8306"/>
        </w:tabs>
      </w:pPr>
      <w:hyperlink w:anchor="_Toc1146" w:history="1">
        <w:r>
          <w:rPr>
            <w:rFonts w:ascii="仿宋" w:eastAsia="仿宋" w:hAnsi="仿宋" w:cs="仿宋" w:hint="eastAsia"/>
            <w:lang w:eastAsia="zh-CN"/>
          </w:rPr>
          <w:t>(二)、支持计划的制定与实施步骤</w:t>
        </w:r>
        <w:r>
          <w:tab/>
        </w:r>
        <w:r>
          <w:fldChar w:fldCharType="begin"/>
        </w:r>
        <w:r>
          <w:instrText xml:space="preserve"> PAGEREF _Toc1146 \h </w:instrText>
        </w:r>
        <w:r>
          <w:fldChar w:fldCharType="separate"/>
        </w:r>
        <w:r>
          <w:t>22</w:t>
        </w:r>
        <w:r>
          <w:fldChar w:fldCharType="end"/>
        </w:r>
      </w:hyperlink>
    </w:p>
    <w:p>
      <w:pPr>
        <w:pStyle w:val="TOC2"/>
        <w:tabs>
          <w:tab w:val="right" w:leader="dot" w:pos="8306"/>
        </w:tabs>
      </w:pPr>
      <w:hyperlink w:anchor="_Toc30870" w:history="1">
        <w:r>
          <w:rPr>
            <w:rFonts w:ascii="仿宋" w:eastAsia="仿宋" w:hAnsi="仿宋" w:cs="仿宋" w:hint="eastAsia"/>
            <w:lang w:eastAsia="zh-CN"/>
          </w:rPr>
          <w:t>(三)、平衡效果的评估及调整优化</w:t>
        </w:r>
        <w:r>
          <w:tab/>
        </w:r>
        <w:r>
          <w:fldChar w:fldCharType="begin"/>
        </w:r>
        <w:r>
          <w:instrText xml:space="preserve"> PAGEREF _Toc30870 \h </w:instrText>
        </w:r>
        <w:r>
          <w:fldChar w:fldCharType="separate"/>
        </w:r>
        <w:r>
          <w:t>23</w:t>
        </w:r>
        <w:r>
          <w:fldChar w:fldCharType="end"/>
        </w:r>
      </w:hyperlink>
    </w:p>
    <w:p>
      <w:pPr>
        <w:pStyle w:val="TOC1"/>
        <w:tabs>
          <w:tab w:val="right" w:leader="dot" w:pos="8306"/>
        </w:tabs>
      </w:pPr>
      <w:hyperlink w:anchor="_Toc16348" w:history="1">
        <w:r>
          <w:rPr>
            <w:rFonts w:ascii="仿宋" w:eastAsia="仿宋" w:hAnsi="仿宋" w:cs="仿宋" w:hint="eastAsia"/>
            <w:lang w:eastAsia="zh-CN"/>
          </w:rPr>
          <w:t>七、第三十二章未来发展愿景</w:t>
        </w:r>
        <w:r>
          <w:tab/>
        </w:r>
        <w:r>
          <w:fldChar w:fldCharType="begin"/>
        </w:r>
        <w:r>
          <w:instrText xml:space="preserve"> PAGEREF _Toc16348 \h </w:instrText>
        </w:r>
        <w:r>
          <w:fldChar w:fldCharType="separate"/>
        </w:r>
        <w:r>
          <w:t>24</w:t>
        </w:r>
        <w:r>
          <w:fldChar w:fldCharType="end"/>
        </w:r>
      </w:hyperlink>
    </w:p>
    <w:p>
      <w:pPr>
        <w:pStyle w:val="TOC2"/>
        <w:tabs>
          <w:tab w:val="right" w:leader="dot" w:pos="8306"/>
        </w:tabs>
      </w:pPr>
      <w:hyperlink w:anchor="_Toc30442" w:history="1">
        <w:r>
          <w:rPr>
            <w:rFonts w:ascii="仿宋" w:eastAsia="仿宋" w:hAnsi="仿宋" w:cs="仿宋" w:hint="eastAsia"/>
            <w:lang w:eastAsia="zh-CN"/>
          </w:rPr>
          <w:t>(一)、员工职业生涯管理的未来趋势</w:t>
        </w:r>
        <w:r>
          <w:tab/>
        </w:r>
        <w:r>
          <w:fldChar w:fldCharType="begin"/>
        </w:r>
        <w:r>
          <w:instrText xml:space="preserve"> PAGEREF _Toc30442 \h </w:instrText>
        </w:r>
        <w:r>
          <w:fldChar w:fldCharType="separate"/>
        </w:r>
        <w:r>
          <w:t>24</w:t>
        </w:r>
        <w:r>
          <w:fldChar w:fldCharType="end"/>
        </w:r>
      </w:hyperlink>
    </w:p>
    <w:p>
      <w:pPr>
        <w:pStyle w:val="TOC2"/>
        <w:tabs>
          <w:tab w:val="right" w:leader="dot" w:pos="8306"/>
        </w:tabs>
      </w:pPr>
      <w:hyperlink w:anchor="_Toc1035" w:history="1">
        <w:r>
          <w:rPr>
            <w:rFonts w:ascii="仿宋" w:eastAsia="仿宋" w:hAnsi="仿宋" w:cs="仿宋" w:hint="eastAsia"/>
            <w:lang w:eastAsia="zh-CN"/>
          </w:rPr>
          <w:t>(二)、公司在员工发展中的未来愿景</w:t>
        </w:r>
        <w:r>
          <w:tab/>
        </w:r>
        <w:r>
          <w:fldChar w:fldCharType="begin"/>
        </w:r>
        <w:r>
          <w:instrText xml:space="preserve"> PAGEREF _Toc1035 \h </w:instrText>
        </w:r>
        <w:r>
          <w:fldChar w:fldCharType="separate"/>
        </w:r>
        <w:r>
          <w:t>24</w:t>
        </w:r>
        <w:r>
          <w:fldChar w:fldCharType="end"/>
        </w:r>
      </w:hyperlink>
    </w:p>
    <w:p>
      <w:pPr>
        <w:pStyle w:val="TOC1"/>
        <w:tabs>
          <w:tab w:val="right" w:leader="dot" w:pos="8306"/>
        </w:tabs>
      </w:pPr>
      <w:hyperlink w:anchor="_Toc31477" w:history="1">
        <w:r>
          <w:rPr>
            <w:rFonts w:ascii="仿宋" w:eastAsia="仿宋" w:hAnsi="仿宋" w:cs="仿宋" w:hint="eastAsia"/>
            <w:lang w:eastAsia="zh-CN"/>
          </w:rPr>
          <w:t>八、第四十章员工身心健康管理</w:t>
        </w:r>
        <w:r>
          <w:tab/>
        </w:r>
        <w:r>
          <w:fldChar w:fldCharType="begin"/>
        </w:r>
        <w:r>
          <w:instrText xml:space="preserve"> PAGEREF _Toc31477 \h </w:instrText>
        </w:r>
        <w:r>
          <w:fldChar w:fldCharType="separate"/>
        </w:r>
        <w:r>
          <w:t>25</w:t>
        </w:r>
        <w:r>
          <w:fldChar w:fldCharType="end"/>
        </w:r>
      </w:hyperlink>
    </w:p>
    <w:p>
      <w:pPr>
        <w:pStyle w:val="TOC2"/>
        <w:tabs>
          <w:tab w:val="right" w:leader="dot" w:pos="8306"/>
        </w:tabs>
      </w:pPr>
      <w:hyperlink w:anchor="_Toc23487" w:history="1">
        <w:r>
          <w:rPr>
            <w:rFonts w:ascii="仿宋" w:eastAsia="仿宋" w:hAnsi="仿宋" w:cs="仿宋" w:hint="eastAsia"/>
            <w:lang w:eastAsia="zh-CN"/>
          </w:rPr>
          <w:t>(一)、健康促进计划</w:t>
        </w:r>
        <w:r>
          <w:tab/>
        </w:r>
        <w:r>
          <w:fldChar w:fldCharType="begin"/>
        </w:r>
        <w:r>
          <w:instrText xml:space="preserve"> PAGEREF _Toc23487 \h </w:instrText>
        </w:r>
        <w:r>
          <w:fldChar w:fldCharType="separate"/>
        </w:r>
        <w:r>
          <w:t>25</w:t>
        </w:r>
        <w:r>
          <w:fldChar w:fldCharType="end"/>
        </w:r>
      </w:hyperlink>
    </w:p>
    <w:p>
      <w:pPr>
        <w:pStyle w:val="TOC2"/>
        <w:tabs>
          <w:tab w:val="right" w:leader="dot" w:pos="8306"/>
        </w:tabs>
      </w:pPr>
      <w:hyperlink w:anchor="_Toc18298" w:history="1">
        <w:r>
          <w:rPr>
            <w:rFonts w:ascii="仿宋" w:eastAsia="仿宋" w:hAnsi="仿宋" w:cs="仿宋" w:hint="eastAsia"/>
            <w:lang w:eastAsia="zh-CN"/>
          </w:rPr>
          <w:t>(二)、健康饮食与运动计划</w:t>
        </w:r>
        <w:r>
          <w:tab/>
        </w:r>
        <w:r>
          <w:fldChar w:fldCharType="begin"/>
        </w:r>
        <w:r>
          <w:instrText xml:space="preserve"> PAGEREF _Toc18298 \h </w:instrText>
        </w:r>
        <w:r>
          <w:fldChar w:fldCharType="separate"/>
        </w:r>
        <w:r>
          <w:t>25</w:t>
        </w:r>
        <w:r>
          <w:fldChar w:fldCharType="end"/>
        </w:r>
      </w:hyperlink>
    </w:p>
    <w:p>
      <w:pPr>
        <w:pStyle w:val="TOC2"/>
        <w:tabs>
          <w:tab w:val="right" w:leader="dot" w:pos="8306"/>
        </w:tabs>
      </w:pPr>
      <w:hyperlink w:anchor="_Toc32241" w:history="1">
        <w:r>
          <w:rPr>
            <w:rFonts w:ascii="仿宋" w:eastAsia="仿宋" w:hAnsi="仿宋" w:cs="仿宋" w:hint="eastAsia"/>
            <w:lang w:eastAsia="zh-CN"/>
          </w:rPr>
          <w:t>(三)、心理健康服务与支持</w:t>
        </w:r>
        <w:r>
          <w:tab/>
        </w:r>
        <w:r>
          <w:fldChar w:fldCharType="begin"/>
        </w:r>
        <w:r>
          <w:instrText xml:space="preserve"> PAGEREF _Toc32241 \h </w:instrText>
        </w:r>
        <w:r>
          <w:fldChar w:fldCharType="separate"/>
        </w:r>
        <w:r>
          <w:t>26</w:t>
        </w:r>
        <w:r>
          <w:fldChar w:fldCharType="end"/>
        </w:r>
      </w:hyperlink>
    </w:p>
    <w:p>
      <w:pPr>
        <w:pStyle w:val="TOC2"/>
        <w:tabs>
          <w:tab w:val="right" w:leader="dot" w:pos="8306"/>
        </w:tabs>
      </w:pPr>
      <w:hyperlink w:anchor="_Toc16838" w:history="1">
        <w:r>
          <w:rPr>
            <w:rFonts w:ascii="仿宋" w:eastAsia="仿宋" w:hAnsi="仿宋" w:cs="仿宋" w:hint="eastAsia"/>
            <w:lang w:eastAsia="zh-CN"/>
          </w:rPr>
          <w:t>(四)、工作压力管理</w:t>
        </w:r>
        <w:r>
          <w:tab/>
        </w:r>
        <w:r>
          <w:fldChar w:fldCharType="begin"/>
        </w:r>
        <w:r>
          <w:instrText xml:space="preserve"> PAGEREF _Toc16838 \h </w:instrText>
        </w:r>
        <w:r>
          <w:fldChar w:fldCharType="separate"/>
        </w:r>
        <w:r>
          <w:t>27</w:t>
        </w:r>
        <w:r>
          <w:fldChar w:fldCharType="end"/>
        </w:r>
      </w:hyperlink>
    </w:p>
    <w:p>
      <w:pPr>
        <w:pStyle w:val="TOC2"/>
        <w:tabs>
          <w:tab w:val="right" w:leader="dot" w:pos="8306"/>
        </w:tabs>
      </w:pPr>
      <w:hyperlink w:anchor="_Toc1032" w:history="1">
        <w:r>
          <w:rPr>
            <w:rFonts w:ascii="仿宋" w:eastAsia="仿宋" w:hAnsi="仿宋" w:cs="仿宋" w:hint="eastAsia"/>
            <w:lang w:eastAsia="zh-CN"/>
          </w:rPr>
          <w:t>(五)、工作负荷评估与调整</w:t>
        </w:r>
        <w:r>
          <w:tab/>
        </w:r>
        <w:r>
          <w:fldChar w:fldCharType="begin"/>
        </w:r>
        <w:r>
          <w:instrText xml:space="preserve"> PAGEREF _Toc1032 \h </w:instrText>
        </w:r>
        <w:r>
          <w:fldChar w:fldCharType="separate"/>
        </w:r>
        <w:r>
          <w:t>27</w:t>
        </w:r>
        <w:r>
          <w:fldChar w:fldCharType="end"/>
        </w:r>
      </w:hyperlink>
    </w:p>
    <w:p>
      <w:pPr>
        <w:pStyle w:val="TOC2"/>
        <w:tabs>
          <w:tab w:val="right" w:leader="dot" w:pos="8306"/>
        </w:tabs>
      </w:pPr>
      <w:hyperlink w:anchor="_Toc2478" w:history="1">
        <w:r>
          <w:rPr>
            <w:rFonts w:ascii="仿宋" w:eastAsia="仿宋" w:hAnsi="仿宋" w:cs="仿宋" w:hint="eastAsia"/>
            <w:lang w:eastAsia="zh-CN"/>
          </w:rPr>
          <w:t>(六)、员工心理咨询与支持</w:t>
        </w:r>
        <w:r>
          <w:tab/>
        </w:r>
        <w:r>
          <w:fldChar w:fldCharType="begin"/>
        </w:r>
        <w:r>
          <w:instrText xml:space="preserve"> PAGEREF _Toc2478 \h </w:instrText>
        </w:r>
        <w:r>
          <w:fldChar w:fldCharType="separate"/>
        </w:r>
        <w:r>
          <w:t>28</w:t>
        </w:r>
        <w:r>
          <w:fldChar w:fldCharType="end"/>
        </w:r>
      </w:hyperlink>
    </w:p>
    <w:p>
      <w:pPr>
        <w:pStyle w:val="TOC1"/>
        <w:tabs>
          <w:tab w:val="right" w:leader="dot" w:pos="8306"/>
        </w:tabs>
      </w:pPr>
      <w:hyperlink w:anchor="_Toc29292" w:history="1">
        <w:r>
          <w:rPr>
            <w:rFonts w:ascii="仿宋" w:eastAsia="仿宋" w:hAnsi="仿宋" w:cs="仿宋" w:hint="eastAsia"/>
            <w:lang w:eastAsia="zh-CN"/>
          </w:rPr>
          <w:t>九、第三十八章员工社交媒体管理</w:t>
        </w:r>
        <w:r>
          <w:tab/>
        </w:r>
        <w:r>
          <w:fldChar w:fldCharType="begin"/>
        </w:r>
        <w:r>
          <w:instrText xml:space="preserve"> PAGEREF _Toc29292 \h </w:instrText>
        </w:r>
        <w:r>
          <w:fldChar w:fldCharType="separate"/>
        </w:r>
        <w:r>
          <w:t>29</w:t>
        </w:r>
        <w:r>
          <w:fldChar w:fldCharType="end"/>
        </w:r>
      </w:hyperlink>
    </w:p>
    <w:p>
      <w:pPr>
        <w:pStyle w:val="TOC2"/>
        <w:tabs>
          <w:tab w:val="right" w:leader="dot" w:pos="8306"/>
        </w:tabs>
      </w:pPr>
      <w:hyperlink w:anchor="_Toc28244" w:history="1">
        <w:r>
          <w:rPr>
            <w:rFonts w:ascii="仿宋" w:eastAsia="仿宋" w:hAnsi="仿宋" w:cs="仿宋" w:hint="eastAsia"/>
            <w:lang w:eastAsia="zh-CN"/>
          </w:rPr>
          <w:t>(一)、员工社交媒体政策</w:t>
        </w:r>
        <w:r>
          <w:tab/>
        </w:r>
        <w:r>
          <w:fldChar w:fldCharType="begin"/>
        </w:r>
        <w:r>
          <w:instrText xml:space="preserve"> PAGEREF _Toc28244 \h </w:instrText>
        </w:r>
        <w:r>
          <w:fldChar w:fldCharType="separate"/>
        </w:r>
        <w:r>
          <w:t>29</w:t>
        </w:r>
        <w:r>
          <w:fldChar w:fldCharType="end"/>
        </w:r>
      </w:hyperlink>
    </w:p>
    <w:p>
      <w:pPr>
        <w:pStyle w:val="TOC2"/>
        <w:tabs>
          <w:tab w:val="right" w:leader="dot" w:pos="8306"/>
        </w:tabs>
      </w:pPr>
      <w:hyperlink w:anchor="_Toc11938" w:history="1">
        <w:r>
          <w:rPr>
            <w:rFonts w:ascii="仿宋" w:eastAsia="仿宋" w:hAnsi="仿宋" w:cs="仿宋" w:hint="eastAsia"/>
            <w:lang w:eastAsia="zh-CN"/>
          </w:rPr>
          <w:t>(二)、个人品牌与公司形象的关联</w:t>
        </w:r>
        <w:r>
          <w:tab/>
        </w:r>
        <w:r>
          <w:fldChar w:fldCharType="begin"/>
        </w:r>
        <w:r>
          <w:instrText xml:space="preserve"> PAGEREF _Toc11938 \h </w:instrText>
        </w:r>
        <w:r>
          <w:fldChar w:fldCharType="separate"/>
        </w:r>
        <w:r>
          <w:t>30</w:t>
        </w:r>
        <w:r>
          <w:fldChar w:fldCharType="end"/>
        </w:r>
      </w:hyperlink>
    </w:p>
    <w:p>
      <w:pPr>
        <w:pStyle w:val="TOC2"/>
        <w:tabs>
          <w:tab w:val="right" w:leader="dot" w:pos="8306"/>
        </w:tabs>
      </w:pPr>
      <w:hyperlink w:anchor="_Toc3667" w:history="1">
        <w:r>
          <w:rPr>
            <w:rFonts w:ascii="仿宋" w:eastAsia="仿宋" w:hAnsi="仿宋" w:cs="仿宋" w:hint="eastAsia"/>
            <w:lang w:eastAsia="zh-CN"/>
          </w:rPr>
          <w:t>(三)、社交媒体使用准则</w:t>
        </w:r>
        <w:r>
          <w:tab/>
        </w:r>
        <w:r>
          <w:fldChar w:fldCharType="begin"/>
        </w:r>
        <w:r>
          <w:instrText xml:space="preserve"> PAGEREF _Toc3667 \h </w:instrText>
        </w:r>
        <w:r>
          <w:fldChar w:fldCharType="separate"/>
        </w:r>
        <w:r>
          <w:t>31</w:t>
        </w:r>
        <w:r>
          <w:fldChar w:fldCharType="end"/>
        </w:r>
      </w:hyperlink>
    </w:p>
    <w:p>
      <w:pPr>
        <w:pStyle w:val="TOC2"/>
        <w:tabs>
          <w:tab w:val="right" w:leader="dot" w:pos="8306"/>
        </w:tabs>
      </w:pPr>
      <w:hyperlink w:anchor="_Toc5986" w:history="1">
        <w:r>
          <w:rPr>
            <w:rFonts w:ascii="仿宋" w:eastAsia="仿宋" w:hAnsi="仿宋" w:cs="仿宋" w:hint="eastAsia"/>
            <w:lang w:eastAsia="zh-CN"/>
          </w:rPr>
          <w:t>(四)、公司与员工互动</w:t>
        </w:r>
        <w:r>
          <w:tab/>
        </w:r>
        <w:r>
          <w:fldChar w:fldCharType="begin"/>
        </w:r>
        <w:r>
          <w:instrText xml:space="preserve"> PAGEREF _Toc5986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24" w:history="1">
        <w:r>
          <w:rPr>
            <w:rFonts w:ascii="仿宋" w:eastAsia="仿宋" w:hAnsi="仿宋" w:cs="仿宋" w:hint="eastAsia"/>
            <w:lang w:eastAsia="zh-CN"/>
          </w:rPr>
          <w:t>(五)、公司社交媒体账号管理</w:t>
        </w:r>
        <w:r>
          <w:tab/>
        </w:r>
        <w:r>
          <w:fldChar w:fldCharType="begin"/>
        </w:r>
        <w:r>
          <w:instrText xml:space="preserve"> PAGEREF _Toc9724 \h </w:instrText>
        </w:r>
        <w:r>
          <w:fldChar w:fldCharType="separate"/>
        </w:r>
        <w:r>
          <w:t>35</w:t>
        </w:r>
        <w:r>
          <w:fldChar w:fldCharType="end"/>
        </w:r>
      </w:hyperlink>
    </w:p>
    <w:p>
      <w:pPr>
        <w:pStyle w:val="TOC2"/>
        <w:tabs>
          <w:tab w:val="right" w:leader="dot" w:pos="8306"/>
        </w:tabs>
      </w:pPr>
      <w:hyperlink w:anchor="_Toc22088" w:history="1">
        <w:r>
          <w:rPr>
            <w:rFonts w:ascii="仿宋" w:eastAsia="仿宋" w:hAnsi="仿宋" w:cs="仿宋" w:hint="eastAsia"/>
            <w:lang w:eastAsia="zh-CN"/>
          </w:rPr>
          <w:t>(六)、职业发展机会的分享与推广</w:t>
        </w:r>
        <w:r>
          <w:tab/>
        </w:r>
        <w:r>
          <w:fldChar w:fldCharType="begin"/>
        </w:r>
        <w:r>
          <w:instrText xml:space="preserve"> PAGEREF _Toc22088 \h </w:instrText>
        </w:r>
        <w:r>
          <w:fldChar w:fldCharType="separate"/>
        </w:r>
        <w:r>
          <w:t>36</w:t>
        </w:r>
        <w:r>
          <w:fldChar w:fldCharType="end"/>
        </w:r>
      </w:hyperlink>
    </w:p>
    <w:p>
      <w:pPr>
        <w:pStyle w:val="TOC1"/>
        <w:tabs>
          <w:tab w:val="right" w:leader="dot" w:pos="8306"/>
        </w:tabs>
      </w:pPr>
      <w:hyperlink w:anchor="_Toc25802" w:history="1">
        <w:r>
          <w:rPr>
            <w:rFonts w:ascii="仿宋" w:eastAsia="仿宋" w:hAnsi="仿宋" w:cs="仿宋" w:hint="eastAsia"/>
            <w:lang w:eastAsia="zh-CN"/>
          </w:rPr>
          <w:t>十、第十四章员工健康与安全管理</w:t>
        </w:r>
        <w:r>
          <w:tab/>
        </w:r>
        <w:r>
          <w:fldChar w:fldCharType="begin"/>
        </w:r>
        <w:r>
          <w:instrText xml:space="preserve"> PAGEREF _Toc25802 \h </w:instrText>
        </w:r>
        <w:r>
          <w:fldChar w:fldCharType="separate"/>
        </w:r>
        <w:r>
          <w:t>38</w:t>
        </w:r>
        <w:r>
          <w:fldChar w:fldCharType="end"/>
        </w:r>
      </w:hyperlink>
    </w:p>
    <w:p>
      <w:pPr>
        <w:pStyle w:val="TOC2"/>
        <w:tabs>
          <w:tab w:val="right" w:leader="dot" w:pos="8306"/>
        </w:tabs>
      </w:pPr>
      <w:hyperlink w:anchor="_Toc4" w:history="1">
        <w:r>
          <w:rPr>
            <w:rFonts w:ascii="仿宋" w:eastAsia="仿宋" w:hAnsi="仿宋" w:cs="仿宋" w:hint="eastAsia"/>
            <w:lang w:eastAsia="zh-CN"/>
          </w:rPr>
          <w:t>(一)、健康保障计划</w:t>
        </w:r>
        <w:r>
          <w:tab/>
        </w:r>
        <w:r>
          <w:fldChar w:fldCharType="begin"/>
        </w:r>
        <w:r>
          <w:instrText xml:space="preserve"> PAGEREF _Toc4 \h </w:instrText>
        </w:r>
        <w:r>
          <w:fldChar w:fldCharType="separate"/>
        </w:r>
        <w:r>
          <w:t>38</w:t>
        </w:r>
        <w:r>
          <w:fldChar w:fldCharType="end"/>
        </w:r>
      </w:hyperlink>
    </w:p>
    <w:p>
      <w:pPr>
        <w:pStyle w:val="TOC2"/>
        <w:tabs>
          <w:tab w:val="right" w:leader="dot" w:pos="8306"/>
        </w:tabs>
      </w:pPr>
      <w:hyperlink w:anchor="_Toc11071" w:history="1">
        <w:r>
          <w:rPr>
            <w:rFonts w:ascii="仿宋" w:eastAsia="仿宋" w:hAnsi="仿宋" w:cs="仿宋" w:hint="eastAsia"/>
            <w:lang w:eastAsia="zh-CN"/>
          </w:rPr>
          <w:t>(二)、安全管理体系</w:t>
        </w:r>
        <w:r>
          <w:tab/>
        </w:r>
        <w:r>
          <w:fldChar w:fldCharType="begin"/>
        </w:r>
        <w:r>
          <w:instrText xml:space="preserve"> PAGEREF _Toc11071 \h </w:instrText>
        </w:r>
        <w:r>
          <w:fldChar w:fldCharType="separate"/>
        </w:r>
        <w:r>
          <w:t>39</w:t>
        </w:r>
        <w:r>
          <w:fldChar w:fldCharType="end"/>
        </w:r>
      </w:hyperlink>
    </w:p>
    <w:p>
      <w:pPr>
        <w:pStyle w:val="TOC1"/>
        <w:tabs>
          <w:tab w:val="right" w:leader="dot" w:pos="8306"/>
        </w:tabs>
      </w:pPr>
      <w:hyperlink w:anchor="_Toc32583" w:history="1">
        <w:r>
          <w:rPr>
            <w:rFonts w:ascii="仿宋" w:eastAsia="仿宋" w:hAnsi="仿宋" w:cs="仿宋" w:hint="eastAsia"/>
            <w:lang w:eastAsia="zh-CN"/>
          </w:rPr>
          <w:t>十一、员工职业发展教育与培训</w:t>
        </w:r>
        <w:r>
          <w:tab/>
        </w:r>
        <w:r>
          <w:fldChar w:fldCharType="begin"/>
        </w:r>
        <w:r>
          <w:instrText xml:space="preserve"> PAGEREF _Toc32583 \h </w:instrText>
        </w:r>
        <w:r>
          <w:fldChar w:fldCharType="separate"/>
        </w:r>
        <w:r>
          <w:t>41</w:t>
        </w:r>
        <w:r>
          <w:fldChar w:fldCharType="end"/>
        </w:r>
      </w:hyperlink>
    </w:p>
    <w:p>
      <w:pPr>
        <w:pStyle w:val="TOC2"/>
        <w:tabs>
          <w:tab w:val="right" w:leader="dot" w:pos="8306"/>
        </w:tabs>
      </w:pPr>
      <w:hyperlink w:anchor="_Toc23738" w:history="1">
        <w:r>
          <w:rPr>
            <w:rFonts w:ascii="仿宋" w:eastAsia="仿宋" w:hAnsi="仿宋" w:cs="仿宋" w:hint="eastAsia"/>
            <w:lang w:eastAsia="zh-CN"/>
          </w:rPr>
          <w:t>(一)、职业发展教育的目标与实施策略</w:t>
        </w:r>
        <w:r>
          <w:tab/>
        </w:r>
        <w:r>
          <w:fldChar w:fldCharType="begin"/>
        </w:r>
        <w:r>
          <w:instrText xml:space="preserve"> PAGEREF _Toc23738 \h </w:instrText>
        </w:r>
        <w:r>
          <w:fldChar w:fldCharType="separate"/>
        </w:r>
        <w:r>
          <w:t>41</w:t>
        </w:r>
        <w:r>
          <w:fldChar w:fldCharType="end"/>
        </w:r>
      </w:hyperlink>
    </w:p>
    <w:p>
      <w:pPr>
        <w:pStyle w:val="TOC2"/>
        <w:tabs>
          <w:tab w:val="right" w:leader="dot" w:pos="8306"/>
        </w:tabs>
      </w:pPr>
      <w:hyperlink w:anchor="_Toc26543" w:history="1">
        <w:r>
          <w:rPr>
            <w:rFonts w:ascii="仿宋" w:eastAsia="仿宋" w:hAnsi="仿宋" w:cs="仿宋" w:hint="eastAsia"/>
            <w:lang w:eastAsia="zh-CN"/>
          </w:rPr>
          <w:t>(二)、培训计划的设计与实施步骤</w:t>
        </w:r>
        <w:r>
          <w:tab/>
        </w:r>
        <w:r>
          <w:fldChar w:fldCharType="begin"/>
        </w:r>
        <w:r>
          <w:instrText xml:space="preserve"> PAGEREF _Toc26543 \h </w:instrText>
        </w:r>
        <w:r>
          <w:fldChar w:fldCharType="separate"/>
        </w:r>
        <w:r>
          <w:t>42</w:t>
        </w:r>
        <w:r>
          <w:fldChar w:fldCharType="end"/>
        </w:r>
      </w:hyperlink>
    </w:p>
    <w:p>
      <w:pPr>
        <w:pStyle w:val="TOC2"/>
        <w:tabs>
          <w:tab w:val="right" w:leader="dot" w:pos="8306"/>
        </w:tabs>
      </w:pPr>
      <w:hyperlink w:anchor="_Toc3349" w:history="1">
        <w:r>
          <w:rPr>
            <w:rFonts w:ascii="仿宋" w:eastAsia="仿宋" w:hAnsi="仿宋" w:cs="仿宋" w:hint="eastAsia"/>
            <w:lang w:eastAsia="zh-CN"/>
          </w:rPr>
          <w:t>(三)、培训效果的评估与反馈机制</w:t>
        </w:r>
        <w:r>
          <w:tab/>
        </w:r>
        <w:r>
          <w:fldChar w:fldCharType="begin"/>
        </w:r>
        <w:r>
          <w:instrText xml:space="preserve"> PAGEREF _Toc3349 \h </w:instrText>
        </w:r>
        <w:r>
          <w:fldChar w:fldCharType="separate"/>
        </w:r>
        <w:r>
          <w:t>43</w:t>
        </w:r>
        <w:r>
          <w:fldChar w:fldCharType="end"/>
        </w:r>
      </w:hyperlink>
    </w:p>
    <w:p>
      <w:pPr>
        <w:pStyle w:val="TOC1"/>
        <w:tabs>
          <w:tab w:val="right" w:leader="dot" w:pos="8306"/>
        </w:tabs>
      </w:pPr>
      <w:hyperlink w:anchor="_Toc31109" w:history="1">
        <w:r>
          <w:rPr>
            <w:rFonts w:ascii="仿宋" w:eastAsia="仿宋" w:hAnsi="仿宋" w:cs="仿宋" w:hint="eastAsia"/>
            <w:lang w:eastAsia="zh-CN"/>
          </w:rPr>
          <w:t>十二、第四十八章员工环保与可持续发展</w:t>
        </w:r>
        <w:r>
          <w:tab/>
        </w:r>
        <w:r>
          <w:fldChar w:fldCharType="begin"/>
        </w:r>
        <w:r>
          <w:instrText xml:space="preserve"> PAGEREF _Toc31109 \h </w:instrText>
        </w:r>
        <w:r>
          <w:fldChar w:fldCharType="separate"/>
        </w:r>
        <w:r>
          <w:t>43</w:t>
        </w:r>
        <w:r>
          <w:fldChar w:fldCharType="end"/>
        </w:r>
      </w:hyperlink>
    </w:p>
    <w:p>
      <w:pPr>
        <w:pStyle w:val="TOC2"/>
        <w:tabs>
          <w:tab w:val="right" w:leader="dot" w:pos="8306"/>
        </w:tabs>
      </w:pPr>
      <w:hyperlink w:anchor="_Toc20482" w:history="1">
        <w:r>
          <w:rPr>
            <w:rFonts w:ascii="仿宋" w:eastAsia="仿宋" w:hAnsi="仿宋" w:cs="仿宋" w:hint="eastAsia"/>
            <w:lang w:eastAsia="zh-CN"/>
          </w:rPr>
          <w:t>(一)、环保意识与培训</w:t>
        </w:r>
        <w:r>
          <w:tab/>
        </w:r>
        <w:r>
          <w:fldChar w:fldCharType="begin"/>
        </w:r>
        <w:r>
          <w:instrText xml:space="preserve"> PAGEREF _Toc20482 \h </w:instrText>
        </w:r>
        <w:r>
          <w:fldChar w:fldCharType="separate"/>
        </w:r>
        <w:r>
          <w:t>43</w:t>
        </w:r>
        <w:r>
          <w:fldChar w:fldCharType="end"/>
        </w:r>
      </w:hyperlink>
    </w:p>
    <w:p>
      <w:pPr>
        <w:pStyle w:val="TOC2"/>
        <w:tabs>
          <w:tab w:val="right" w:leader="dot" w:pos="8306"/>
        </w:tabs>
      </w:pPr>
      <w:hyperlink w:anchor="_Toc9232" w:history="1">
        <w:r>
          <w:rPr>
            <w:rFonts w:ascii="仿宋" w:eastAsia="仿宋" w:hAnsi="仿宋" w:cs="仿宋" w:hint="eastAsia"/>
            <w:lang w:eastAsia="zh-CN"/>
          </w:rPr>
          <w:t>(二)、公司环保文化的传播</w:t>
        </w:r>
        <w:r>
          <w:tab/>
        </w:r>
        <w:r>
          <w:fldChar w:fldCharType="begin"/>
        </w:r>
        <w:r>
          <w:instrText xml:space="preserve"> PAGEREF _Toc9232 \h </w:instrText>
        </w:r>
        <w:r>
          <w:fldChar w:fldCharType="separate"/>
        </w:r>
        <w:r>
          <w:t>44</w:t>
        </w:r>
        <w:r>
          <w:fldChar w:fldCharType="end"/>
        </w:r>
      </w:hyperlink>
    </w:p>
    <w:p>
      <w:pPr>
        <w:pStyle w:val="TOC2"/>
        <w:tabs>
          <w:tab w:val="right" w:leader="dot" w:pos="8306"/>
        </w:tabs>
      </w:pPr>
      <w:hyperlink w:anchor="_Toc24707" w:history="1">
        <w:r>
          <w:rPr>
            <w:rFonts w:ascii="仿宋" w:eastAsia="仿宋" w:hAnsi="仿宋" w:cs="仿宋" w:hint="eastAsia"/>
            <w:lang w:eastAsia="zh-CN"/>
          </w:rPr>
          <w:t>(三)、员工参与的环保培训</w:t>
        </w:r>
        <w:r>
          <w:tab/>
        </w:r>
        <w:r>
          <w:fldChar w:fldCharType="begin"/>
        </w:r>
        <w:r>
          <w:instrText xml:space="preserve"> PAGEREF _Toc24707 \h </w:instrText>
        </w:r>
        <w:r>
          <w:fldChar w:fldCharType="separate"/>
        </w:r>
        <w:r>
          <w:t>45</w:t>
        </w:r>
        <w:r>
          <w:fldChar w:fldCharType="end"/>
        </w:r>
      </w:hyperlink>
    </w:p>
    <w:p>
      <w:pPr>
        <w:pStyle w:val="TOC2"/>
        <w:tabs>
          <w:tab w:val="right" w:leader="dot" w:pos="8306"/>
        </w:tabs>
      </w:pPr>
      <w:hyperlink w:anchor="_Toc962" w:history="1">
        <w:r>
          <w:rPr>
            <w:rFonts w:ascii="仿宋" w:eastAsia="仿宋" w:hAnsi="仿宋" w:cs="仿宋" w:hint="eastAsia"/>
            <w:lang w:eastAsia="zh-CN"/>
          </w:rPr>
          <w:t>(四)、可持续发展目标与实践</w:t>
        </w:r>
        <w:r>
          <w:tab/>
        </w:r>
        <w:r>
          <w:fldChar w:fldCharType="begin"/>
        </w:r>
        <w:r>
          <w:instrText xml:space="preserve"> PAGEREF _Toc962 \h </w:instrText>
        </w:r>
        <w:r>
          <w:fldChar w:fldCharType="separate"/>
        </w:r>
        <w:r>
          <w:t>46</w:t>
        </w:r>
        <w:r>
          <w:fldChar w:fldCharType="end"/>
        </w:r>
      </w:hyperlink>
    </w:p>
    <w:p>
      <w:pPr>
        <w:pStyle w:val="TOC2"/>
        <w:tabs>
          <w:tab w:val="right" w:leader="dot" w:pos="8306"/>
        </w:tabs>
      </w:pPr>
      <w:hyperlink w:anchor="_Toc18674" w:history="1">
        <w:r>
          <w:rPr>
            <w:rFonts w:ascii="仿宋" w:eastAsia="仿宋" w:hAnsi="仿宋" w:cs="仿宋" w:hint="eastAsia"/>
            <w:lang w:eastAsia="zh-CN"/>
          </w:rPr>
          <w:t>(五)、员工参与可持续项目</w:t>
        </w:r>
        <w:r>
          <w:tab/>
        </w:r>
        <w:r>
          <w:fldChar w:fldCharType="begin"/>
        </w:r>
        <w:r>
          <w:instrText xml:space="preserve"> PAGEREF _Toc18674 \h </w:instrText>
        </w:r>
        <w:r>
          <w:fldChar w:fldCharType="separate"/>
        </w:r>
        <w:r>
          <w:t>47</w:t>
        </w:r>
        <w:r>
          <w:fldChar w:fldCharType="end"/>
        </w:r>
      </w:hyperlink>
    </w:p>
    <w:p>
      <w:pPr>
        <w:pStyle w:val="TOC2"/>
        <w:tabs>
          <w:tab w:val="right" w:leader="dot" w:pos="8306"/>
        </w:tabs>
      </w:pPr>
      <w:hyperlink w:anchor="_Toc652" w:history="1">
        <w:r>
          <w:rPr>
            <w:rFonts w:ascii="仿宋" w:eastAsia="仿宋" w:hAnsi="仿宋" w:cs="仿宋" w:hint="eastAsia"/>
            <w:lang w:eastAsia="zh-CN"/>
          </w:rPr>
          <w:t>(六)、公司可持续发展的战略规划</w:t>
        </w:r>
        <w:r>
          <w:tab/>
        </w:r>
        <w:r>
          <w:fldChar w:fldCharType="begin"/>
        </w:r>
        <w:r>
          <w:instrText xml:space="preserve"> PAGEREF _Toc652 \h </w:instrText>
        </w:r>
        <w:r>
          <w:fldChar w:fldCharType="separate"/>
        </w:r>
        <w:r>
          <w:t>48</w:t>
        </w:r>
        <w:r>
          <w:fldChar w:fldCharType="end"/>
        </w:r>
      </w:hyperlink>
    </w:p>
    <w:p>
      <w:pPr>
        <w:pStyle w:val="TOC1"/>
        <w:tabs>
          <w:tab w:val="right" w:leader="dot" w:pos="8306"/>
        </w:tabs>
      </w:pPr>
      <w:hyperlink w:anchor="_Toc14447" w:history="1">
        <w:r>
          <w:rPr>
            <w:rFonts w:ascii="仿宋" w:eastAsia="仿宋" w:hAnsi="仿宋" w:cs="仿宋" w:hint="eastAsia"/>
            <w:lang w:eastAsia="zh-CN"/>
          </w:rPr>
          <w:t>十三、员工离职率分析与降低措施</w:t>
        </w:r>
        <w:r>
          <w:tab/>
        </w:r>
        <w:r>
          <w:fldChar w:fldCharType="begin"/>
        </w:r>
        <w:r>
          <w:instrText xml:space="preserve"> PAGEREF _Toc14447 \h </w:instrText>
        </w:r>
        <w:r>
          <w:fldChar w:fldCharType="separate"/>
        </w:r>
        <w:r>
          <w:t>49</w:t>
        </w:r>
        <w:r>
          <w:fldChar w:fldCharType="end"/>
        </w:r>
      </w:hyperlink>
    </w:p>
    <w:p>
      <w:pPr>
        <w:pStyle w:val="TOC2"/>
        <w:tabs>
          <w:tab w:val="right" w:leader="dot" w:pos="8306"/>
        </w:tabs>
      </w:pPr>
      <w:hyperlink w:anchor="_Toc13342" w:history="1">
        <w:r>
          <w:rPr>
            <w:rFonts w:ascii="仿宋" w:eastAsia="仿宋" w:hAnsi="仿宋" w:cs="仿宋" w:hint="eastAsia"/>
            <w:lang w:eastAsia="zh-CN"/>
          </w:rPr>
          <w:t>(一)、离职率分析的方法与工具</w:t>
        </w:r>
        <w:r>
          <w:tab/>
        </w:r>
        <w:r>
          <w:fldChar w:fldCharType="begin"/>
        </w:r>
        <w:r>
          <w:instrText xml:space="preserve"> PAGEREF _Toc13342 \h </w:instrText>
        </w:r>
        <w:r>
          <w:fldChar w:fldCharType="separate"/>
        </w:r>
        <w:r>
          <w:t>49</w:t>
        </w:r>
        <w:r>
          <w:fldChar w:fldCharType="end"/>
        </w:r>
      </w:hyperlink>
    </w:p>
    <w:p>
      <w:pPr>
        <w:pStyle w:val="TOC2"/>
        <w:tabs>
          <w:tab w:val="right" w:leader="dot" w:pos="8306"/>
        </w:tabs>
      </w:pPr>
      <w:hyperlink w:anchor="_Toc22714" w:history="1">
        <w:r>
          <w:rPr>
            <w:rFonts w:ascii="仿宋" w:eastAsia="仿宋" w:hAnsi="仿宋" w:cs="仿宋" w:hint="eastAsia"/>
            <w:lang w:eastAsia="zh-CN"/>
          </w:rPr>
          <w:t>(二)、离职原因的调查与对策制定</w:t>
        </w:r>
        <w:r>
          <w:tab/>
        </w:r>
        <w:r>
          <w:fldChar w:fldCharType="begin"/>
        </w:r>
        <w:r>
          <w:instrText xml:space="preserve"> PAGEREF _Toc22714 \h </w:instrText>
        </w:r>
        <w:r>
          <w:fldChar w:fldCharType="separate"/>
        </w:r>
        <w:r>
          <w:t>50</w:t>
        </w:r>
        <w:r>
          <w:fldChar w:fldCharType="end"/>
        </w:r>
      </w:hyperlink>
    </w:p>
    <w:p>
      <w:pPr>
        <w:pStyle w:val="TOC2"/>
        <w:tabs>
          <w:tab w:val="right" w:leader="dot" w:pos="8306"/>
        </w:tabs>
      </w:pPr>
      <w:hyperlink w:anchor="_Toc5343" w:history="1">
        <w:r>
          <w:rPr>
            <w:rFonts w:ascii="仿宋" w:eastAsia="仿宋" w:hAnsi="仿宋" w:cs="仿宋" w:hint="eastAsia"/>
            <w:lang w:eastAsia="zh-CN"/>
          </w:rPr>
          <w:t>(三)、降低离职率的策略与实践</w:t>
        </w:r>
        <w:r>
          <w:tab/>
        </w:r>
        <w:r>
          <w:fldChar w:fldCharType="begin"/>
        </w:r>
        <w:r>
          <w:instrText xml:space="preserve"> PAGEREF _Toc5343 \h </w:instrText>
        </w:r>
        <w:r>
          <w:fldChar w:fldCharType="separate"/>
        </w:r>
        <w:r>
          <w:t>51</w:t>
        </w:r>
        <w:r>
          <w:fldChar w:fldCharType="end"/>
        </w:r>
      </w:hyperlink>
    </w:p>
    <w:p>
      <w:pPr>
        <w:pStyle w:val="TOC1"/>
        <w:tabs>
          <w:tab w:val="right" w:leader="dot" w:pos="8306"/>
        </w:tabs>
      </w:pPr>
      <w:hyperlink w:anchor="_Toc20404" w:history="1">
        <w:r>
          <w:rPr>
            <w:rFonts w:ascii="仿宋" w:eastAsia="仿宋" w:hAnsi="仿宋" w:cs="仿宋" w:hint="eastAsia"/>
            <w:lang w:eastAsia="zh-CN"/>
          </w:rPr>
          <w:t>十四、第四十五章员工品牌建设</w:t>
        </w:r>
        <w:r>
          <w:tab/>
        </w:r>
        <w:r>
          <w:fldChar w:fldCharType="begin"/>
        </w:r>
        <w:r>
          <w:instrText xml:space="preserve"> PAGEREF _Toc20404 \h </w:instrText>
        </w:r>
        <w:r>
          <w:fldChar w:fldCharType="separate"/>
        </w:r>
        <w:r>
          <w:t>52</w:t>
        </w:r>
        <w:r>
          <w:fldChar w:fldCharType="end"/>
        </w:r>
      </w:hyperlink>
    </w:p>
    <w:p>
      <w:pPr>
        <w:pStyle w:val="TOC2"/>
        <w:tabs>
          <w:tab w:val="right" w:leader="dot" w:pos="8306"/>
        </w:tabs>
      </w:pPr>
      <w:hyperlink w:anchor="_Toc18907" w:history="1">
        <w:r>
          <w:rPr>
            <w:rFonts w:ascii="仿宋" w:eastAsia="仿宋" w:hAnsi="仿宋" w:cs="仿宋" w:hint="eastAsia"/>
            <w:lang w:eastAsia="zh-CN"/>
          </w:rPr>
          <w:t>(一)、个人品牌管理</w:t>
        </w:r>
        <w:r>
          <w:tab/>
        </w:r>
        <w:r>
          <w:fldChar w:fldCharType="begin"/>
        </w:r>
        <w:r>
          <w:instrText xml:space="preserve"> PAGEREF _Toc18907 \h </w:instrText>
        </w:r>
        <w:r>
          <w:fldChar w:fldCharType="separate"/>
        </w:r>
        <w:r>
          <w:t>52</w:t>
        </w:r>
        <w:r>
          <w:fldChar w:fldCharType="end"/>
        </w:r>
      </w:hyperlink>
    </w:p>
    <w:p>
      <w:pPr>
        <w:pStyle w:val="TOC2"/>
        <w:tabs>
          <w:tab w:val="right" w:leader="dot" w:pos="8306"/>
        </w:tabs>
      </w:pPr>
      <w:hyperlink w:anchor="_Toc12834" w:history="1">
        <w:r>
          <w:rPr>
            <w:rFonts w:ascii="仿宋" w:eastAsia="仿宋" w:hAnsi="仿宋" w:cs="仿宋" w:hint="eastAsia"/>
            <w:lang w:eastAsia="zh-CN"/>
          </w:rPr>
          <w:t>(二)、在磁带车行业内建立个人影响力</w:t>
        </w:r>
        <w:r>
          <w:tab/>
        </w:r>
        <w:r>
          <w:fldChar w:fldCharType="begin"/>
        </w:r>
        <w:r>
          <w:instrText xml:space="preserve"> PAGEREF _Toc12834 \h </w:instrText>
        </w:r>
        <w:r>
          <w:fldChar w:fldCharType="separate"/>
        </w:r>
        <w:r>
          <w:t>53</w:t>
        </w:r>
        <w:r>
          <w:fldChar w:fldCharType="end"/>
        </w:r>
      </w:hyperlink>
    </w:p>
    <w:p>
      <w:pPr>
        <w:pStyle w:val="TOC2"/>
        <w:tabs>
          <w:tab w:val="right" w:leader="dot" w:pos="8306"/>
        </w:tabs>
      </w:pPr>
      <w:hyperlink w:anchor="_Toc12547" w:history="1">
        <w:r>
          <w:rPr>
            <w:rFonts w:ascii="仿宋" w:eastAsia="仿宋" w:hAnsi="仿宋" w:cs="仿宋" w:hint="eastAsia"/>
            <w:lang w:eastAsia="zh-CN"/>
          </w:rPr>
          <w:t>(三)、个人品牌与公司品牌的关联</w:t>
        </w:r>
        <w:r>
          <w:tab/>
        </w:r>
        <w:r>
          <w:fldChar w:fldCharType="begin"/>
        </w:r>
        <w:r>
          <w:instrText xml:space="preserve"> PAGEREF _Toc12547 \h </w:instrText>
        </w:r>
        <w:r>
          <w:fldChar w:fldCharType="separate"/>
        </w:r>
        <w:r>
          <w:t>54</w:t>
        </w:r>
        <w:r>
          <w:fldChar w:fldCharType="end"/>
        </w:r>
      </w:hyperlink>
    </w:p>
    <w:p>
      <w:pPr>
        <w:pStyle w:val="TOC2"/>
        <w:tabs>
          <w:tab w:val="right" w:leader="dot" w:pos="8306"/>
        </w:tabs>
      </w:pPr>
      <w:hyperlink w:anchor="_Toc6514" w:history="1">
        <w:r>
          <w:rPr>
            <w:rFonts w:ascii="仿宋" w:eastAsia="仿宋" w:hAnsi="仿宋" w:cs="仿宋" w:hint="eastAsia"/>
            <w:lang w:eastAsia="zh-CN"/>
          </w:rPr>
          <w:t>(四)、社交媒体与个人品牌</w:t>
        </w:r>
        <w:r>
          <w:tab/>
        </w:r>
        <w:r>
          <w:fldChar w:fldCharType="begin"/>
        </w:r>
        <w:r>
          <w:instrText xml:space="preserve"> PAGEREF _Toc6514 \h </w:instrText>
        </w:r>
        <w:r>
          <w:fldChar w:fldCharType="separate"/>
        </w:r>
        <w:r>
          <w:t>55</w:t>
        </w:r>
        <w:r>
          <w:fldChar w:fldCharType="end"/>
        </w:r>
      </w:hyperlink>
    </w:p>
    <w:p>
      <w:pPr>
        <w:pStyle w:val="TOC2"/>
        <w:tabs>
          <w:tab w:val="right" w:leader="dot" w:pos="8306"/>
        </w:tabs>
      </w:pPr>
      <w:hyperlink w:anchor="_Toc19557" w:history="1">
        <w:r>
          <w:rPr>
            <w:rFonts w:ascii="仿宋" w:eastAsia="仿宋" w:hAnsi="仿宋" w:cs="仿宋" w:hint="eastAsia"/>
            <w:lang w:eastAsia="zh-CN"/>
          </w:rPr>
          <w:t>(五)、个人品牌的社交媒体传播</w:t>
        </w:r>
        <w:r>
          <w:tab/>
        </w:r>
        <w:r>
          <w:fldChar w:fldCharType="begin"/>
        </w:r>
        <w:r>
          <w:instrText xml:space="preserve"> PAGEREF _Toc19557 \h </w:instrText>
        </w:r>
        <w:r>
          <w:fldChar w:fldCharType="separate"/>
        </w:r>
        <w:r>
          <w:t>56</w:t>
        </w:r>
        <w:r>
          <w:fldChar w:fldCharType="end"/>
        </w:r>
      </w:hyperlink>
    </w:p>
    <w:p>
      <w:pPr>
        <w:pStyle w:val="TOC2"/>
        <w:tabs>
          <w:tab w:val="right" w:leader="dot" w:pos="8306"/>
        </w:tabs>
      </w:pPr>
      <w:hyperlink w:anchor="_Toc23676" w:history="1">
        <w:r>
          <w:rPr>
            <w:rFonts w:ascii="仿宋" w:eastAsia="仿宋" w:hAnsi="仿宋" w:cs="仿宋" w:hint="eastAsia"/>
            <w:lang w:eastAsia="zh-CN"/>
          </w:rPr>
          <w:t>(六)、员工品牌建设与公司形象一致性</w:t>
        </w:r>
        <w:r>
          <w:tab/>
        </w:r>
        <w:r>
          <w:fldChar w:fldCharType="begin"/>
        </w:r>
        <w:r>
          <w:instrText xml:space="preserve"> PAGEREF _Toc23676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磁带车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5827"/>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26613"/>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6979"/>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21400"/>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7942"/>
      <w:r>
        <w:rPr>
          <w:rFonts w:ascii="仿宋" w:eastAsia="仿宋" w:hAnsi="仿宋" w:cs="仿宋" w:hint="eastAsia"/>
          <w:sz w:val="28"/>
          <w:lang w:eastAsia="zh-CN"/>
        </w:rPr>
        <w:t>二、公司简介</w:t>
      </w:r>
      <w:bookmarkEnd w:id="6"/>
    </w:p>
    <w:p>
      <w:pPr>
        <w:pStyle w:val="Heading2"/>
        <w:rPr>
          <w:rFonts w:ascii="仿宋" w:eastAsia="仿宋" w:hAnsi="仿宋" w:cs="仿宋" w:hint="eastAsia"/>
          <w:lang w:eastAsia="zh-CN"/>
        </w:rPr>
      </w:pPr>
      <w:bookmarkStart w:id="7" w:name="_Toc24039"/>
      <w:r>
        <w:rPr>
          <w:rFonts w:ascii="仿宋" w:eastAsia="仿宋" w:hAnsi="仿宋" w:cs="仿宋" w:hint="eastAsia"/>
          <w:lang w:eastAsia="zh-CN"/>
        </w:rPr>
        <w:t>(一)、公司基本信息</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8" w:name="_Toc632"/>
      <w:r>
        <w:rPr>
          <w:rFonts w:ascii="仿宋" w:eastAsia="仿宋" w:hAnsi="仿宋" w:cs="仿宋" w:hint="eastAsia"/>
          <w:sz w:val="28"/>
          <w:lang w:eastAsia="zh-CN"/>
        </w:rPr>
        <w:t>(二)、公司简介</w:t>
      </w:r>
      <w:bookmarkEnd w:id="8"/>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 项目公司是一家致力于 磁带车磁带车行业的公司，成立于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 项目公司的使命是 [公司使命]，旨在通过 [关键业务活动] 提升磁带车磁带车行业的整体水平。公司的愿景是 [公司愿景]，立志成为 磁带车 中的领军企业，引领磁带车行业未来的发展方向。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项目公司拥有一支充满活力、高度专业化的团队。团队成员具备丰富的磁带车行业经验和专业知识，致力于通过协同合作实现公司设定的战略目标。公司注重员工培训和发展，提供广阔的职业发展空间。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9" w:name="_Toc25370"/>
      <w:r>
        <w:rPr>
          <w:rFonts w:ascii="仿宋" w:eastAsia="仿宋" w:hAnsi="仿宋" w:cs="仿宋" w:hint="eastAsia"/>
          <w:sz w:val="28"/>
          <w:lang w:eastAsia="zh-CN"/>
        </w:rPr>
        <w:t>(三)、核心人员介绍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在市场拓展和品牌建设方面具有丰富经验，致力于提升公司在磁带车行业中的市场份额。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XXXX年XX月至今，加入公司担任技术总监，负责产品研发和创新项目管理。具备深厚的技术功底和团队领导能力，对磁带车行业技术发展有深刻见解。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0" w:name="_Toc16487"/>
      <w:r>
        <w:rPr>
          <w:rFonts w:ascii="仿宋" w:eastAsia="仿宋" w:hAnsi="仿宋" w:cs="仿宋" w:hint="eastAsia"/>
          <w:sz w:val="28"/>
          <w:lang w:eastAsia="zh-CN"/>
        </w:rPr>
        <w:t>三、宏观环境分析</w:t>
      </w:r>
      <w:bookmarkEnd w:id="10"/>
    </w:p>
    <w:p>
      <w:pPr>
        <w:pStyle w:val="Heading2"/>
        <w:rPr>
          <w:rFonts w:ascii="仿宋" w:eastAsia="仿宋" w:hAnsi="仿宋" w:cs="仿宋" w:hint="eastAsia"/>
          <w:lang w:eastAsia="zh-CN"/>
        </w:rPr>
      </w:pPr>
      <w:bookmarkStart w:id="11" w:name="_Toc11355"/>
      <w:r>
        <w:rPr>
          <w:rFonts w:ascii="仿宋" w:eastAsia="仿宋" w:hAnsi="仿宋" w:cs="仿宋" w:hint="eastAsia"/>
          <w:lang w:eastAsia="zh-CN"/>
        </w:rPr>
        <w:t>(一)、宏观环境分析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磁带车行业中具有重要意义。随着社会结构的变化，消费者对产品和服务的需求也发生了变化。当前，社会对可持续性和社会责任的关注不断增加，这对 磁带车行业提出了更高的要求。企业需要适应社会价值观的演变，关注社会趋势，以更好地满足市场需求。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磁带车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磁带车行业的发展至关重要。政府政策的变化、国际关系的调整都可能对企业产生深刻的影响。特别是在 磁带车行业可能涉及到的领域，如法规、知识产权保护等，企业需要密切关注政治动态，及时调整战略。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技术创新是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磁带车行业的驱动力之一。新技术的引入可能改变磁带车行业格局，提高生产效率，创造新的商业机会。企业需要保持对技术趋势的敏感性，不断更新技术和提升创新能力，以保持竞争力。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磁带车行业的运营产生直接的约束和引导。合规性、知识产权的保护、劳动法规等都是企业必须遵循的法律框架。企业需要建立完善的法律团队，确保在法规范围内经营，降低法律风险。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磁带车行业需要更加重视环境因素。降低碳足迹、可持续生产、环保政策的遵守等都成为企业经营的重要考量。企业需要通过绿色技术和环保举措，积极履行社会责任。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2" w:name="_Toc6301"/>
      <w:r>
        <w:rPr>
          <w:rFonts w:ascii="仿宋" w:eastAsia="仿宋" w:hAnsi="仿宋" w:cs="仿宋" w:hint="eastAsia"/>
          <w:sz w:val="28"/>
          <w:lang w:eastAsia="zh-CN"/>
        </w:rPr>
        <w:t>四、员工沟通技巧培训与人际关系管理</w:t>
      </w:r>
      <w:bookmarkEnd w:id="12"/>
    </w:p>
    <w:p>
      <w:pPr>
        <w:pStyle w:val="Heading2"/>
        <w:rPr>
          <w:rFonts w:ascii="仿宋" w:eastAsia="仿宋" w:hAnsi="仿宋" w:cs="仿宋" w:hint="eastAsia"/>
          <w:lang w:eastAsia="zh-CN"/>
        </w:rPr>
      </w:pPr>
      <w:bookmarkStart w:id="13" w:name="_Toc20587"/>
      <w:r>
        <w:rPr>
          <w:rFonts w:ascii="仿宋" w:eastAsia="仿宋" w:hAnsi="仿宋" w:cs="仿宋" w:hint="eastAsia"/>
          <w:lang w:eastAsia="zh-CN"/>
        </w:rPr>
        <w:t>(一)、沟通技巧的重要性及培训计划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4" w:name="_Toc19571"/>
      <w:r>
        <w:rPr>
          <w:rFonts w:ascii="仿宋" w:eastAsia="仿宋" w:hAnsi="仿宋" w:cs="仿宋" w:hint="eastAsia"/>
          <w:sz w:val="28"/>
          <w:lang w:eastAsia="zh-CN"/>
        </w:rPr>
        <w:t>(二)、人际关系管理的原则与方法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5" w:name="_Toc25204"/>
      <w:r>
        <w:rPr>
          <w:rFonts w:ascii="仿宋" w:eastAsia="仿宋" w:hAnsi="仿宋" w:cs="仿宋" w:hint="eastAsia"/>
          <w:sz w:val="28"/>
          <w:lang w:eastAsia="zh-CN"/>
        </w:rPr>
        <w:t>(三)、良好人际关系的建立与维护</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6" w:name="_Toc25814"/>
      <w:r>
        <w:rPr>
          <w:rFonts w:ascii="仿宋" w:eastAsia="仿宋" w:hAnsi="仿宋" w:cs="仿宋" w:hint="eastAsia"/>
          <w:sz w:val="28"/>
          <w:lang w:eastAsia="zh-CN"/>
        </w:rPr>
        <w:t>五、员工职业生涯规划与发展</w:t>
      </w:r>
      <w:bookmarkEnd w:id="16"/>
    </w:p>
    <w:p>
      <w:pPr>
        <w:pStyle w:val="Heading2"/>
        <w:rPr>
          <w:rFonts w:ascii="仿宋" w:eastAsia="仿宋" w:hAnsi="仿宋" w:cs="仿宋" w:hint="eastAsia"/>
          <w:lang w:eastAsia="zh-CN"/>
        </w:rPr>
      </w:pPr>
      <w:bookmarkStart w:id="17" w:name="_Toc10352"/>
      <w:r>
        <w:rPr>
          <w:rFonts w:ascii="仿宋" w:eastAsia="仿宋" w:hAnsi="仿宋" w:cs="仿宋" w:hint="eastAsia"/>
          <w:lang w:eastAsia="zh-CN"/>
        </w:rPr>
        <w:t>(一)、职业生涯规划概述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了解当前和未来的职业市场趋势，以及所处磁带车行业的发展方向，有助于调整个人的职业规划，确保与市场需求保持一致。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8" w:name="_Toc30098"/>
      <w:r>
        <w:rPr>
          <w:rFonts w:ascii="仿宋" w:eastAsia="仿宋" w:hAnsi="仿宋" w:cs="仿宋" w:hint="eastAsia"/>
          <w:sz w:val="28"/>
          <w:lang w:eastAsia="zh-CN"/>
        </w:rPr>
        <w:t>(二)、基本原则与方法</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磁带车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9" w:name="_Toc7630"/>
      <w:r>
        <w:rPr>
          <w:rFonts w:ascii="仿宋" w:eastAsia="仿宋" w:hAnsi="仿宋" w:cs="仿宋" w:hint="eastAsia"/>
          <w:sz w:val="28"/>
          <w:lang w:eastAsia="zh-CN"/>
        </w:rPr>
        <w:t>(三)、员工职业生涯管理</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0" w:name="_Toc12259"/>
      <w:r>
        <w:rPr>
          <w:rFonts w:ascii="仿宋" w:eastAsia="仿宋" w:hAnsi="仿宋" w:cs="仿宋" w:hint="eastAsia"/>
          <w:sz w:val="28"/>
          <w:lang w:eastAsia="zh-CN"/>
        </w:rPr>
        <w:t>(四)、职业生涯发展支持体系</w:t>
      </w:r>
      <w:bookmarkEnd w:id="20"/>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建立一个职业发展资源中心，集中提供各类有关职业发展的信息和工具，有助于员工更便捷地获取所需的资源。这可以包括在线平台、内部文档、磁带车行业报告等。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1" w:name="_Toc27708"/>
      <w:r>
        <w:rPr>
          <w:rFonts w:ascii="仿宋" w:eastAsia="仿宋" w:hAnsi="仿宋" w:cs="仿宋" w:hint="eastAsia"/>
          <w:sz w:val="28"/>
          <w:lang w:eastAsia="zh-CN"/>
        </w:rPr>
        <w:t>(五)、公司文化与员工职业发展融合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2" w:name="_Toc26263"/>
      <w:r>
        <w:rPr>
          <w:rFonts w:ascii="仿宋" w:eastAsia="仿宋" w:hAnsi="仿宋" w:cs="仿宋" w:hint="eastAsia"/>
          <w:sz w:val="28"/>
          <w:lang w:eastAsia="zh-CN"/>
        </w:rPr>
        <w:t>(六)、未来趋势与发展策略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磁带车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投资于员工的技能培训，确保他们具备未来工作所需的新技能。与磁带车行业专业机构建立合作关系，提供最新的磁带车行业培训。</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3" w:name="_Toc5055"/>
      <w:r>
        <w:rPr>
          <w:rFonts w:ascii="仿宋" w:eastAsia="仿宋" w:hAnsi="仿宋" w:cs="仿宋" w:hint="eastAsia"/>
          <w:sz w:val="28"/>
          <w:lang w:eastAsia="zh-CN"/>
        </w:rPr>
        <w:t>六、员工家庭与工作平衡支持计划</w:t>
      </w:r>
      <w:bookmarkEnd w:id="23"/>
    </w:p>
    <w:p>
      <w:pPr>
        <w:pStyle w:val="Heading2"/>
        <w:rPr>
          <w:rFonts w:ascii="仿宋" w:eastAsia="仿宋" w:hAnsi="仿宋" w:cs="仿宋" w:hint="eastAsia"/>
          <w:lang w:eastAsia="zh-CN"/>
        </w:rPr>
      </w:pPr>
      <w:bookmarkStart w:id="24" w:name="_Toc30799"/>
      <w:r>
        <w:rPr>
          <w:rFonts w:ascii="仿宋" w:eastAsia="仿宋" w:hAnsi="仿宋" w:cs="仿宋" w:hint="eastAsia"/>
          <w:lang w:eastAsia="zh-CN"/>
        </w:rPr>
        <w:t>(一)、家庭与工作平衡的重要性分析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25" w:name="_Toc1146"/>
      <w:r>
        <w:rPr>
          <w:rFonts w:ascii="仿宋" w:eastAsia="仿宋" w:hAnsi="仿宋" w:cs="仿宋" w:hint="eastAsia"/>
          <w:sz w:val="28"/>
          <w:lang w:eastAsia="zh-CN"/>
        </w:rPr>
        <w:t>(二)、支持计划的制定与实施步骤</w:t>
      </w:r>
      <w:bookmarkEnd w:id="25"/>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需求调研：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建立沟通渠道：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26" w:name="_Toc30870"/>
      <w:r>
        <w:rPr>
          <w:rFonts w:ascii="仿宋" w:eastAsia="仿宋" w:hAnsi="仿宋" w:cs="仿宋" w:hint="eastAsia"/>
          <w:sz w:val="28"/>
          <w:lang w:eastAsia="zh-CN"/>
        </w:rPr>
        <w:t>(三)、平衡效果的评估及调整优化</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27" w:name="_Toc16348"/>
      <w:r>
        <w:rPr>
          <w:rFonts w:ascii="仿宋" w:eastAsia="仿宋" w:hAnsi="仿宋" w:cs="仿宋" w:hint="eastAsia"/>
          <w:sz w:val="28"/>
          <w:lang w:eastAsia="zh-CN"/>
        </w:rPr>
        <w:t>七、第三十二章未来发展愿景</w:t>
      </w:r>
      <w:bookmarkEnd w:id="27"/>
    </w:p>
    <w:p>
      <w:pPr>
        <w:pStyle w:val="Heading2"/>
        <w:rPr>
          <w:rFonts w:ascii="仿宋" w:eastAsia="仿宋" w:hAnsi="仿宋" w:cs="仿宋" w:hint="eastAsia"/>
          <w:lang w:eastAsia="zh-CN"/>
        </w:rPr>
      </w:pPr>
      <w:bookmarkStart w:id="28" w:name="_Toc30442"/>
      <w:r>
        <w:rPr>
          <w:rFonts w:ascii="仿宋" w:eastAsia="仿宋" w:hAnsi="仿宋" w:cs="仿宋" w:hint="eastAsia"/>
          <w:lang w:eastAsia="zh-CN"/>
        </w:rPr>
        <w:t>(一)、员工职业生涯管理的未来趋势</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9" w:name="_Toc1035"/>
      <w:r>
        <w:rPr>
          <w:rFonts w:ascii="仿宋" w:eastAsia="仿宋" w:hAnsi="仿宋" w:cs="仿宋" w:hint="eastAsia"/>
          <w:sz w:val="28"/>
          <w:lang w:eastAsia="zh-CN"/>
        </w:rPr>
        <w:t>(二)、公司在员工发展中的未来愿景</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30" w:name="_Toc31477"/>
      <w:r>
        <w:rPr>
          <w:rFonts w:ascii="仿宋" w:eastAsia="仿宋" w:hAnsi="仿宋" w:cs="仿宋" w:hint="eastAsia"/>
          <w:sz w:val="28"/>
          <w:lang w:eastAsia="zh-CN"/>
        </w:rPr>
        <w:t>八、第四十章员工身心健康管理</w:t>
      </w:r>
      <w:bookmarkEnd w:id="30"/>
    </w:p>
    <w:p>
      <w:pPr>
        <w:pStyle w:val="Heading2"/>
        <w:rPr>
          <w:rFonts w:ascii="仿宋" w:eastAsia="仿宋" w:hAnsi="仿宋" w:cs="仿宋" w:hint="eastAsia"/>
          <w:lang w:eastAsia="zh-CN"/>
        </w:rPr>
      </w:pPr>
      <w:bookmarkStart w:id="31" w:name="_Toc23487"/>
      <w:r>
        <w:rPr>
          <w:rFonts w:ascii="仿宋" w:eastAsia="仿宋" w:hAnsi="仿宋" w:cs="仿宋" w:hint="eastAsia"/>
          <w:lang w:eastAsia="zh-CN"/>
        </w:rPr>
        <w:t>(一)、健康促进计划</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32" w:name="_Toc18298"/>
      <w:r>
        <w:rPr>
          <w:rFonts w:ascii="仿宋" w:eastAsia="仿宋" w:hAnsi="仿宋" w:cs="仿宋" w:hint="eastAsia"/>
          <w:sz w:val="28"/>
          <w:lang w:eastAsia="zh-CN"/>
        </w:rPr>
        <w:t>(二)、健康饮食与运动计划</w:t>
      </w:r>
      <w:bookmarkEnd w:id="32"/>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33" w:name="_Toc32241"/>
      <w:r>
        <w:rPr>
          <w:rFonts w:ascii="仿宋" w:eastAsia="仿宋" w:hAnsi="仿宋" w:cs="仿宋" w:hint="eastAsia"/>
          <w:sz w:val="28"/>
          <w:lang w:eastAsia="zh-CN"/>
        </w:rPr>
        <w:t>(三)、心理健康服务与支持</w:t>
      </w:r>
      <w:bookmarkEnd w:id="3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https://d.book118.com/846043242233010032</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92763B"/>
    <w:rsid w:val="699276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846043242233010032"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2023-12-19T09:44:00Z</dcterms:created>
  <dcterms:modified xsi:type="dcterms:W3CDTF">2023-12-19T09:45:06Z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72FD104548094F75AAD420ECC7FF78F5_11</vt:lpwstr>
  </property>
  <property fmtid="{D5CDD505-2E9C-101B-9397-08002B2CF9AE}" pid="3" name="KSOProductBuildVer">
    <vt:lpwstr>2052-12.1.0.16120</vt:lpwstr>
  </property>
</Properties>
</file>