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一乙醇胺行业研究报告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1451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_Toc21451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761" w:history="1">
        <w:r>
          <w:rPr>
            <w:rFonts w:ascii="仿宋" w:eastAsia="仿宋" w:hAnsi="仿宋" w:cs="仿宋" w:hint="eastAsia"/>
            <w:lang w:eastAsia="zh-CN"/>
          </w:rPr>
          <w:t>一、一乙醇胺选址方案分析</w:t>
        </w:r>
        <w:r>
          <w:tab/>
        </w:r>
        <w:r>
          <w:fldChar w:fldCharType="begin"/>
        </w:r>
        <w:r>
          <w:instrText xml:space="preserve"> PAGEREF _Toc22761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76" w:history="1">
        <w:r>
          <w:rPr>
            <w:rFonts w:ascii="仿宋" w:eastAsia="仿宋" w:hAnsi="仿宋" w:cs="仿宋" w:hint="eastAsia"/>
            <w:lang w:eastAsia="zh-CN"/>
          </w:rPr>
          <w:t>(一)、一乙醇胺选址影响因素</w:t>
        </w:r>
        <w:r>
          <w:tab/>
        </w:r>
        <w:r>
          <w:fldChar w:fldCharType="begin"/>
        </w:r>
        <w:r>
          <w:instrText xml:space="preserve"> PAGEREF _Toc32176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45" w:history="1">
        <w:r>
          <w:rPr>
            <w:rFonts w:ascii="仿宋" w:eastAsia="仿宋" w:hAnsi="仿宋" w:cs="仿宋" w:hint="eastAsia"/>
            <w:lang w:eastAsia="zh-CN"/>
          </w:rPr>
          <w:t>(二)、一乙醇胺选址原则</w:t>
        </w:r>
        <w:r>
          <w:tab/>
        </w:r>
        <w:r>
          <w:fldChar w:fldCharType="begin"/>
        </w:r>
        <w:r>
          <w:instrText xml:space="preserve"> PAGEREF _Toc17445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01" w:history="1">
        <w:r>
          <w:rPr>
            <w:rFonts w:ascii="仿宋" w:eastAsia="仿宋" w:hAnsi="仿宋" w:cs="仿宋" w:hint="eastAsia"/>
            <w:lang w:eastAsia="zh-CN"/>
          </w:rPr>
          <w:t>(三)、消费习惯对一乙醇胺选址的影响</w:t>
        </w:r>
        <w:r>
          <w:tab/>
        </w:r>
        <w:r>
          <w:fldChar w:fldCharType="begin"/>
        </w:r>
        <w:r>
          <w:instrText xml:space="preserve"> PAGEREF _Toc7901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51" w:history="1">
        <w:r>
          <w:rPr>
            <w:rFonts w:ascii="仿宋" w:eastAsia="仿宋" w:hAnsi="仿宋" w:cs="仿宋" w:hint="eastAsia"/>
            <w:lang w:eastAsia="zh-CN"/>
          </w:rPr>
          <w:t>(四)、消费能力对一乙醇胺选址的影响</w:t>
        </w:r>
        <w:r>
          <w:tab/>
        </w:r>
        <w:r>
          <w:fldChar w:fldCharType="begin"/>
        </w:r>
        <w:r>
          <w:instrText xml:space="preserve"> PAGEREF _Toc24351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15" w:history="1">
        <w:r>
          <w:rPr>
            <w:rFonts w:ascii="仿宋" w:eastAsia="仿宋" w:hAnsi="仿宋" w:cs="仿宋" w:hint="eastAsia"/>
            <w:lang w:eastAsia="zh-CN"/>
          </w:rPr>
          <w:t>(五)、经营成本对一乙醇胺选址的影响</w:t>
        </w:r>
        <w:r>
          <w:tab/>
        </w:r>
        <w:r>
          <w:fldChar w:fldCharType="begin"/>
        </w:r>
        <w:r>
          <w:instrText xml:space="preserve"> PAGEREF _Toc23815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90" w:history="1">
        <w:r>
          <w:rPr>
            <w:rFonts w:ascii="仿宋" w:eastAsia="仿宋" w:hAnsi="仿宋" w:cs="仿宋" w:hint="eastAsia"/>
            <w:lang w:eastAsia="zh-CN"/>
          </w:rPr>
          <w:t>(六)、交通条件对一乙醇胺选址的影响</w:t>
        </w:r>
        <w:r>
          <w:tab/>
        </w:r>
        <w:r>
          <w:fldChar w:fldCharType="begin"/>
        </w:r>
        <w:r>
          <w:instrText xml:space="preserve"> PAGEREF _Toc22390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144" w:history="1">
        <w:r>
          <w:rPr>
            <w:rFonts w:ascii="仿宋" w:eastAsia="仿宋" w:hAnsi="仿宋" w:cs="仿宋" w:hint="eastAsia"/>
            <w:lang w:eastAsia="zh-CN"/>
          </w:rPr>
          <w:t>二、一乙醇胺运营管理及商业模式分析</w:t>
        </w:r>
        <w:r>
          <w:tab/>
        </w:r>
        <w:r>
          <w:fldChar w:fldCharType="begin"/>
        </w:r>
        <w:r>
          <w:instrText xml:space="preserve"> PAGEREF _Toc15144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24" w:history="1">
        <w:r>
          <w:rPr>
            <w:rFonts w:ascii="仿宋" w:eastAsia="仿宋" w:hAnsi="仿宋" w:cs="仿宋" w:hint="eastAsia"/>
            <w:lang w:eastAsia="zh-CN"/>
          </w:rPr>
          <w:t>(一)、一乙醇胺数字化发展方案</w:t>
        </w:r>
        <w:r>
          <w:tab/>
        </w:r>
        <w:r>
          <w:fldChar w:fldCharType="begin"/>
        </w:r>
        <w:r>
          <w:instrText xml:space="preserve"> PAGEREF _Toc18624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14" w:history="1">
        <w:r>
          <w:rPr>
            <w:rFonts w:ascii="仿宋" w:eastAsia="仿宋" w:hAnsi="仿宋" w:cs="仿宋" w:hint="eastAsia"/>
            <w:lang w:eastAsia="zh-CN"/>
          </w:rPr>
          <w:t>(二)、一乙醇胺新型运营方式</w:t>
        </w:r>
        <w:r>
          <w:tab/>
        </w:r>
        <w:r>
          <w:fldChar w:fldCharType="begin"/>
        </w:r>
        <w:r>
          <w:instrText xml:space="preserve"> PAGEREF _Toc8414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62" w:history="1">
        <w:r>
          <w:rPr>
            <w:rFonts w:ascii="仿宋" w:eastAsia="仿宋" w:hAnsi="仿宋" w:cs="仿宋" w:hint="eastAsia"/>
            <w:lang w:eastAsia="zh-CN"/>
          </w:rPr>
          <w:t>(三)、一乙醇胺风险管理</w:t>
        </w:r>
        <w:r>
          <w:tab/>
        </w:r>
        <w:r>
          <w:fldChar w:fldCharType="begin"/>
        </w:r>
        <w:r>
          <w:instrText xml:space="preserve"> PAGEREF _Toc21762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20" w:history="1">
        <w:r>
          <w:rPr>
            <w:rFonts w:ascii="仿宋" w:eastAsia="仿宋" w:hAnsi="仿宋" w:cs="仿宋" w:hint="eastAsia"/>
            <w:lang w:eastAsia="zh-CN"/>
          </w:rPr>
          <w:t>三、一乙醇胺人力资源管理策略</w:t>
        </w:r>
        <w:r>
          <w:tab/>
        </w:r>
        <w:r>
          <w:fldChar w:fldCharType="begin"/>
        </w:r>
        <w:r>
          <w:instrText xml:space="preserve"> PAGEREF _Toc1420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50" w:history="1">
        <w:r>
          <w:rPr>
            <w:rFonts w:ascii="仿宋" w:eastAsia="仿宋" w:hAnsi="仿宋" w:cs="仿宋" w:hint="eastAsia"/>
            <w:lang w:eastAsia="zh-CN"/>
          </w:rPr>
          <w:t>(一)、一乙醇胺劳动关系管理</w:t>
        </w:r>
        <w:r>
          <w:tab/>
        </w:r>
        <w:r>
          <w:fldChar w:fldCharType="begin"/>
        </w:r>
        <w:r>
          <w:instrText xml:space="preserve"> PAGEREF _Toc17850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58" w:history="1">
        <w:r>
          <w:rPr>
            <w:rFonts w:ascii="仿宋" w:eastAsia="仿宋" w:hAnsi="仿宋" w:cs="仿宋" w:hint="eastAsia"/>
            <w:lang w:eastAsia="zh-CN"/>
          </w:rPr>
          <w:t>(二)、一乙醇胺人力资源管理原则</w:t>
        </w:r>
        <w:r>
          <w:tab/>
        </w:r>
        <w:r>
          <w:fldChar w:fldCharType="begin"/>
        </w:r>
        <w:r>
          <w:instrText xml:space="preserve"> PAGEREF _Toc9658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82" w:history="1">
        <w:r>
          <w:rPr>
            <w:rFonts w:ascii="仿宋" w:eastAsia="仿宋" w:hAnsi="仿宋" w:cs="仿宋" w:hint="eastAsia"/>
            <w:lang w:eastAsia="zh-CN"/>
          </w:rPr>
          <w:t>(三)、一乙醇胺人员配置方案</w:t>
        </w:r>
        <w:r>
          <w:tab/>
        </w:r>
        <w:r>
          <w:fldChar w:fldCharType="begin"/>
        </w:r>
        <w:r>
          <w:instrText xml:space="preserve"> PAGEREF _Toc8782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41" w:history="1">
        <w:r>
          <w:rPr>
            <w:rFonts w:ascii="仿宋" w:eastAsia="仿宋" w:hAnsi="仿宋" w:cs="仿宋" w:hint="eastAsia"/>
            <w:lang w:eastAsia="zh-CN"/>
          </w:rPr>
          <w:t>(四)、一乙醇胺员工招聘方案</w:t>
        </w:r>
        <w:r>
          <w:tab/>
        </w:r>
        <w:r>
          <w:fldChar w:fldCharType="begin"/>
        </w:r>
        <w:r>
          <w:instrText xml:space="preserve"> PAGEREF _Toc7241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91" w:history="1">
        <w:r>
          <w:rPr>
            <w:rFonts w:ascii="仿宋" w:eastAsia="仿宋" w:hAnsi="仿宋" w:cs="仿宋" w:hint="eastAsia"/>
            <w:lang w:eastAsia="zh-CN"/>
          </w:rPr>
          <w:t>(五)、一乙醇胺绩效和薪酬管理方案</w:t>
        </w:r>
        <w:r>
          <w:tab/>
        </w:r>
        <w:r>
          <w:fldChar w:fldCharType="begin"/>
        </w:r>
        <w:r>
          <w:instrText xml:space="preserve"> PAGEREF _Toc20191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39" w:history="1">
        <w:r>
          <w:rPr>
            <w:rFonts w:ascii="仿宋" w:eastAsia="仿宋" w:hAnsi="仿宋" w:cs="仿宋" w:hint="eastAsia"/>
            <w:lang w:eastAsia="zh-CN"/>
          </w:rPr>
          <w:t>(六)、一乙醇胺员工福利管理方案</w:t>
        </w:r>
        <w:r>
          <w:tab/>
        </w:r>
        <w:r>
          <w:fldChar w:fldCharType="begin"/>
        </w:r>
        <w:r>
          <w:instrText xml:space="preserve"> PAGEREF _Toc18039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892" w:history="1">
        <w:r>
          <w:rPr>
            <w:rFonts w:ascii="仿宋" w:eastAsia="仿宋" w:hAnsi="仿宋" w:cs="仿宋" w:hint="eastAsia"/>
            <w:lang w:eastAsia="zh-CN"/>
          </w:rPr>
          <w:t>四、一乙醇胺投资管理策略</w:t>
        </w:r>
        <w:r>
          <w:tab/>
        </w:r>
        <w:r>
          <w:fldChar w:fldCharType="begin"/>
        </w:r>
        <w:r>
          <w:instrText xml:space="preserve"> PAGEREF _Toc7892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74" w:history="1">
        <w:r>
          <w:rPr>
            <w:rFonts w:ascii="仿宋" w:eastAsia="仿宋" w:hAnsi="仿宋" w:cs="仿宋" w:hint="eastAsia"/>
            <w:lang w:eastAsia="zh-CN"/>
          </w:rPr>
          <w:t>(一)、一乙醇胺投资估算主要内容</w:t>
        </w:r>
        <w:r>
          <w:tab/>
        </w:r>
        <w:r>
          <w:fldChar w:fldCharType="begin"/>
        </w:r>
        <w:r>
          <w:instrText xml:space="preserve"> PAGEREF _Toc20674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26" w:history="1">
        <w:r>
          <w:rPr>
            <w:rFonts w:ascii="仿宋" w:eastAsia="仿宋" w:hAnsi="仿宋" w:cs="仿宋" w:hint="eastAsia"/>
            <w:lang w:eastAsia="zh-CN"/>
          </w:rPr>
          <w:t>(二)、一乙醇胺设备购置投资费用管理</w:t>
        </w:r>
        <w:r>
          <w:tab/>
        </w:r>
        <w:r>
          <w:fldChar w:fldCharType="begin"/>
        </w:r>
        <w:r>
          <w:instrText xml:space="preserve"> PAGEREF _Toc24726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91" w:history="1">
        <w:r>
          <w:rPr>
            <w:rFonts w:ascii="仿宋" w:eastAsia="仿宋" w:hAnsi="仿宋" w:cs="仿宋" w:hint="eastAsia"/>
            <w:lang w:eastAsia="zh-CN"/>
          </w:rPr>
          <w:t>(三)、一乙醇胺装修施工投资费用管理</w:t>
        </w:r>
        <w:r>
          <w:tab/>
        </w:r>
        <w:r>
          <w:fldChar w:fldCharType="begin"/>
        </w:r>
        <w:r>
          <w:instrText xml:space="preserve"> PAGEREF _Toc31791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90" w:history="1">
        <w:r>
          <w:rPr>
            <w:rFonts w:ascii="仿宋" w:eastAsia="仿宋" w:hAnsi="仿宋" w:cs="仿宋" w:hint="eastAsia"/>
            <w:lang w:eastAsia="zh-CN"/>
          </w:rPr>
          <w:t>(四)、一乙醇胺流动资金管理</w:t>
        </w:r>
        <w:r>
          <w:tab/>
        </w:r>
        <w:r>
          <w:fldChar w:fldCharType="begin"/>
        </w:r>
        <w:r>
          <w:instrText xml:space="preserve"> PAGEREF _Toc21590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241" w:history="1">
        <w:r>
          <w:rPr>
            <w:rFonts w:ascii="仿宋" w:eastAsia="仿宋" w:hAnsi="仿宋" w:cs="仿宋" w:hint="eastAsia"/>
            <w:lang w:eastAsia="zh-CN"/>
          </w:rPr>
          <w:t>五、一乙醇胺人才招聘与发展</w:t>
        </w:r>
        <w:r>
          <w:tab/>
        </w:r>
        <w:r>
          <w:fldChar w:fldCharType="begin"/>
        </w:r>
        <w:r>
          <w:instrText xml:space="preserve"> PAGEREF _Toc26241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21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_Toc19921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61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_Toc13661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9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_Toc369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74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_Toc17274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91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_Toc16191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06" w:history="1">
        <w:r>
          <w:rPr>
            <w:rFonts w:ascii="仿宋" w:eastAsia="仿宋" w:hAnsi="仿宋" w:cs="仿宋" w:hint="eastAsia"/>
            <w:lang w:eastAsia="zh-CN"/>
          </w:rPr>
          <w:t>六、项目实施与进度安排</w:t>
        </w:r>
        <w:r>
          <w:tab/>
        </w:r>
        <w:r>
          <w:fldChar w:fldCharType="begin"/>
        </w:r>
        <w:r>
          <w:instrText xml:space="preserve"> PAGEREF _Toc10306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17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_Toc12917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00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_Toc30100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94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_Toc12994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352" w:history="1">
        <w:r>
          <w:rPr>
            <w:rFonts w:ascii="仿宋" w:eastAsia="仿宋" w:hAnsi="仿宋" w:cs="仿宋" w:hint="eastAsia"/>
            <w:lang w:eastAsia="zh-CN"/>
          </w:rPr>
          <w:t>七、项目背景与概况</w:t>
        </w:r>
        <w:r>
          <w:tab/>
        </w:r>
        <w:r>
          <w:fldChar w:fldCharType="begin"/>
        </w:r>
        <w:r>
          <w:instrText xml:space="preserve"> PAGEREF _Toc9352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68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_Toc23668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45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_Toc12645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75" w:history="1">
        <w:r>
          <w:rPr>
            <w:rFonts w:ascii="仿宋" w:eastAsia="仿宋" w:hAnsi="仿宋" w:cs="仿宋" w:hint="eastAsia"/>
            <w:lang w:eastAsia="zh-CN"/>
          </w:rPr>
          <w:t>(三)、一乙醇胺行业及市场分析</w:t>
        </w:r>
        <w:r>
          <w:tab/>
        </w:r>
        <w:r>
          <w:fldChar w:fldCharType="begin"/>
        </w:r>
        <w:r>
          <w:instrText xml:space="preserve"> PAGEREF _Toc3875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278" w:history="1">
        <w:r>
          <w:rPr>
            <w:rFonts w:ascii="仿宋" w:eastAsia="仿宋" w:hAnsi="仿宋" w:cs="仿宋" w:hint="eastAsia"/>
            <w:lang w:eastAsia="zh-CN"/>
          </w:rPr>
          <w:t>八、质量与技术管理</w:t>
        </w:r>
        <w:r>
          <w:tab/>
        </w:r>
        <w:r>
          <w:fldChar w:fldCharType="begin"/>
        </w:r>
        <w:r>
          <w:instrText xml:space="preserve"> PAGEREF _Toc10278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29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_Toc11929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37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_Toc11837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197" w:history="1">
        <w:r>
          <w:rPr>
            <w:rFonts w:ascii="仿宋" w:eastAsia="仿宋" w:hAnsi="仿宋" w:cs="仿宋" w:hint="eastAsia"/>
            <w:lang w:eastAsia="zh-CN"/>
          </w:rPr>
          <w:t>九、制度建设与管理</w:t>
        </w:r>
        <w:r>
          <w:tab/>
        </w:r>
        <w:r>
          <w:fldChar w:fldCharType="begin"/>
        </w:r>
        <w:r>
          <w:instrText xml:space="preserve"> PAGEREF _Toc8197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35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_Toc15235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15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_Toc3515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1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_Toc871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607" w:history="1">
        <w:r>
          <w:rPr>
            <w:rFonts w:ascii="仿宋" w:eastAsia="仿宋" w:hAnsi="仿宋" w:cs="仿宋" w:hint="eastAsia"/>
            <w:lang w:eastAsia="zh-CN"/>
          </w:rPr>
          <w:t>十、安全与劳动保护</w:t>
        </w:r>
        <w:r>
          <w:tab/>
        </w:r>
        <w:r>
          <w:fldChar w:fldCharType="begin"/>
        </w:r>
        <w:r>
          <w:instrText xml:space="preserve"> PAGEREF _Toc3607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50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_Toc22750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10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_Toc28210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07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_Toc27307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26" w:history="1">
        <w:r>
          <w:rPr>
            <w:rFonts w:ascii="仿宋" w:eastAsia="仿宋" w:hAnsi="仿宋" w:cs="仿宋" w:hint="eastAsia"/>
            <w:lang w:eastAsia="zh-CN"/>
          </w:rPr>
          <w:t>十一、公司文化与社会责任</w:t>
        </w:r>
        <w:r>
          <w:tab/>
        </w:r>
        <w:r>
          <w:fldChar w:fldCharType="begin"/>
        </w:r>
        <w:r>
          <w:instrText xml:space="preserve"> PAGEREF _Toc10126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25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_Toc25325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46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_Toc32746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1451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一乙醇胺行业研究报告是对一乙醇胺行业深入剖析的结果，旨在为一乙醇胺行业从业人员提供参考和借鉴。该报告所涉及的内容仅供学术研究和学习交流，不可用于商业用途。通过对一乙醇胺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2761"/>
      <w:r>
        <w:rPr>
          <w:rFonts w:ascii="仿宋" w:eastAsia="仿宋" w:hAnsi="仿宋" w:cs="仿宋" w:hint="eastAsia"/>
          <w:sz w:val="28"/>
          <w:lang w:eastAsia="zh-CN"/>
        </w:rPr>
        <w:t>一、一乙醇胺选址方案分析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2176"/>
      <w:r>
        <w:rPr>
          <w:rFonts w:ascii="仿宋" w:eastAsia="仿宋" w:hAnsi="仿宋" w:cs="仿宋" w:hint="eastAsia"/>
          <w:lang w:eastAsia="zh-CN"/>
        </w:rPr>
        <w:t>(一)、一乙醇胺选址影响因素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市场需求与目标客户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首要因素之一是市场需求和目标客户的分析。了解目标客户群体的特征、消费习惯以及对产品或服务的需求，有助于确定最适合的选址地点。市场需求的研究可通过调查、市场分析和消费者行为研究等手段进行，为选址提供有力的数据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交通便利度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交通便利度是影响选址的重要因素之一。选址应考虑附近交通网络的完善程度，包括道路、公共交通和停车设施等。一个交通便利的地点有助于吸引更多的顾客，提高企业的可达性，从而增加潜在客户的流量。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周边竞争格局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周边竞争格局是选址决策的关键考量之一。了解附近竞争对手的数量、类型、规模和定位，有助于评估市场的竞争强度。避免过于密集的竞争，同时找到有利于自身业务发展的市场空白区域，是选择合适选址的重要因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租金和成本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租金和成本是企业运营不可忽视的成本因素。在选址过程中，需要综合考虑租金水平、人工成本、税费等因素，确保选址地点的运营成本能够与预期收益相匹配。通过合理的成本控制，提高企业的盈利能力。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商业环境和消费氛围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商业环境和消费氛围直接影响到企业的形象和吸引力。选择位于商业繁华区域或具有良好商业氛围的地段，有助于提升品牌知名度，并吸引更多目标客户。良好的商业环境有助于形成良好的口碑和顾客忠诚度。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安全与便利设施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安全性和周边便利设施也是重要的考虑因素。安全的选址有助于提高员工和顾客的安全感，同时便利设施如医疗机构、银行、公共服务设施等的存在，可提升周边环境的整体品质，对企业形象产生积极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未来发展潜力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https://d.book118.com/846120122242010040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一乙醇胺行业研究报告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一乙醇胺行业研究报告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一乙醇胺行业研究报告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一乙醇胺行业研究报告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一乙醇胺行业研究报告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CB2698"/>
    <w:rsid w:val="70CB269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4612012224201004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2023-12-01T01:03:00Z</dcterms:created>
  <dcterms:modified xsi:type="dcterms:W3CDTF">2023-12-01T01:03:57Z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E402D87056AA4E4FBF4F01E567BF3BB5_11</vt:lpwstr>
  </property>
  <property fmtid="{D5CDD505-2E9C-101B-9397-08002B2CF9AE}" pid="3" name="KSOProductBuildVer">
    <vt:lpwstr>2052-12.1.0.15712</vt:lpwstr>
  </property>
</Properties>
</file>