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矿业测量仪器项目规划设计纲要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713" w:history="1">
        <w:r>
          <w:rPr>
            <w:rFonts w:ascii="仿宋" w:eastAsia="仿宋" w:hAnsi="仿宋" w:cs="仿宋" w:hint="eastAsia"/>
            <w:lang w:eastAsia="zh-CN"/>
          </w:rPr>
          <w:t>前言</w:t>
        </w:r>
        <w:r>
          <w:tab/>
        </w:r>
        <w:r>
          <w:fldChar w:fldCharType="begin"/>
        </w:r>
        <w:r>
          <w:instrText xml:space="preserve"> PAGEREF _Toc30713 \h </w:instrText>
        </w:r>
        <w:r>
          <w:fldChar w:fldCharType="separate"/>
        </w:r>
        <w:r>
          <w:t>3</w:t>
        </w:r>
        <w:r>
          <w:fldChar w:fldCharType="end"/>
        </w:r>
      </w:hyperlink>
    </w:p>
    <w:p>
      <w:pPr>
        <w:pStyle w:val="TOC1"/>
        <w:tabs>
          <w:tab w:val="right" w:leader="dot" w:pos="8306"/>
        </w:tabs>
      </w:pPr>
      <w:hyperlink w:anchor="_Toc8399" w:history="1">
        <w:r>
          <w:rPr>
            <w:rFonts w:ascii="仿宋" w:eastAsia="仿宋" w:hAnsi="仿宋" w:cs="仿宋" w:hint="eastAsia"/>
            <w:lang w:eastAsia="zh-CN"/>
          </w:rPr>
          <w:t>一、矿业测量仪器项目可持续发展</w:t>
        </w:r>
        <w:r>
          <w:tab/>
        </w:r>
        <w:r>
          <w:fldChar w:fldCharType="begin"/>
        </w:r>
        <w:r>
          <w:instrText xml:space="preserve"> PAGEREF _Toc8399 \h </w:instrText>
        </w:r>
        <w:r>
          <w:fldChar w:fldCharType="separate"/>
        </w:r>
        <w:r>
          <w:t>3</w:t>
        </w:r>
        <w:r>
          <w:fldChar w:fldCharType="end"/>
        </w:r>
      </w:hyperlink>
    </w:p>
    <w:p>
      <w:pPr>
        <w:pStyle w:val="TOC2"/>
        <w:tabs>
          <w:tab w:val="right" w:leader="dot" w:pos="8306"/>
        </w:tabs>
      </w:pPr>
      <w:hyperlink w:anchor="_Toc22622" w:history="1">
        <w:r>
          <w:rPr>
            <w:rFonts w:ascii="仿宋" w:eastAsia="仿宋" w:hAnsi="仿宋" w:cs="仿宋" w:hint="eastAsia"/>
            <w:lang w:eastAsia="zh-CN"/>
          </w:rPr>
          <w:t>(一)、可持续战略与实践</w:t>
        </w:r>
        <w:r>
          <w:tab/>
        </w:r>
        <w:r>
          <w:fldChar w:fldCharType="begin"/>
        </w:r>
        <w:r>
          <w:instrText xml:space="preserve"> PAGEREF _Toc22622 \h </w:instrText>
        </w:r>
        <w:r>
          <w:fldChar w:fldCharType="separate"/>
        </w:r>
        <w:r>
          <w:t>3</w:t>
        </w:r>
        <w:r>
          <w:fldChar w:fldCharType="end"/>
        </w:r>
      </w:hyperlink>
    </w:p>
    <w:p>
      <w:pPr>
        <w:pStyle w:val="TOC2"/>
        <w:tabs>
          <w:tab w:val="right" w:leader="dot" w:pos="8306"/>
        </w:tabs>
      </w:pPr>
      <w:hyperlink w:anchor="_Toc28139" w:history="1">
        <w:r>
          <w:rPr>
            <w:rFonts w:ascii="仿宋" w:eastAsia="仿宋" w:hAnsi="仿宋" w:cs="仿宋" w:hint="eastAsia"/>
            <w:lang w:eastAsia="zh-CN"/>
          </w:rPr>
          <w:t>(二)、环保与社会责任</w:t>
        </w:r>
        <w:r>
          <w:tab/>
        </w:r>
        <w:r>
          <w:fldChar w:fldCharType="begin"/>
        </w:r>
        <w:r>
          <w:instrText xml:space="preserve"> PAGEREF _Toc28139 \h </w:instrText>
        </w:r>
        <w:r>
          <w:fldChar w:fldCharType="separate"/>
        </w:r>
        <w:r>
          <w:t>4</w:t>
        </w:r>
        <w:r>
          <w:fldChar w:fldCharType="end"/>
        </w:r>
      </w:hyperlink>
    </w:p>
    <w:p>
      <w:pPr>
        <w:pStyle w:val="TOC1"/>
        <w:tabs>
          <w:tab w:val="right" w:leader="dot" w:pos="8306"/>
        </w:tabs>
      </w:pPr>
      <w:hyperlink w:anchor="_Toc16708" w:history="1">
        <w:r>
          <w:rPr>
            <w:rFonts w:ascii="仿宋" w:eastAsia="仿宋" w:hAnsi="仿宋" w:cs="仿宋" w:hint="eastAsia"/>
            <w:lang w:eastAsia="zh-CN"/>
          </w:rPr>
          <w:t>二、产品规划分析</w:t>
        </w:r>
        <w:r>
          <w:tab/>
        </w:r>
        <w:r>
          <w:fldChar w:fldCharType="begin"/>
        </w:r>
        <w:r>
          <w:instrText xml:space="preserve"> PAGEREF _Toc16708 \h </w:instrText>
        </w:r>
        <w:r>
          <w:fldChar w:fldCharType="separate"/>
        </w:r>
        <w:r>
          <w:t>5</w:t>
        </w:r>
        <w:r>
          <w:fldChar w:fldCharType="end"/>
        </w:r>
      </w:hyperlink>
    </w:p>
    <w:p>
      <w:pPr>
        <w:pStyle w:val="TOC2"/>
        <w:tabs>
          <w:tab w:val="right" w:leader="dot" w:pos="8306"/>
        </w:tabs>
      </w:pPr>
      <w:hyperlink w:anchor="_Toc28967" w:history="1">
        <w:r>
          <w:rPr>
            <w:rFonts w:ascii="仿宋" w:eastAsia="仿宋" w:hAnsi="仿宋" w:cs="仿宋" w:hint="eastAsia"/>
            <w:lang w:eastAsia="zh-CN"/>
          </w:rPr>
          <w:t>(一)、产品规划</w:t>
        </w:r>
        <w:r>
          <w:tab/>
        </w:r>
        <w:r>
          <w:fldChar w:fldCharType="begin"/>
        </w:r>
        <w:r>
          <w:instrText xml:space="preserve"> PAGEREF _Toc28967 \h </w:instrText>
        </w:r>
        <w:r>
          <w:fldChar w:fldCharType="separate"/>
        </w:r>
        <w:r>
          <w:t>5</w:t>
        </w:r>
        <w:r>
          <w:fldChar w:fldCharType="end"/>
        </w:r>
      </w:hyperlink>
    </w:p>
    <w:p>
      <w:pPr>
        <w:pStyle w:val="TOC2"/>
        <w:tabs>
          <w:tab w:val="right" w:leader="dot" w:pos="8306"/>
        </w:tabs>
      </w:pPr>
      <w:hyperlink w:anchor="_Toc29158" w:history="1">
        <w:r>
          <w:rPr>
            <w:rFonts w:ascii="仿宋" w:eastAsia="仿宋" w:hAnsi="仿宋" w:cs="仿宋" w:hint="eastAsia"/>
            <w:lang w:eastAsia="zh-CN"/>
          </w:rPr>
          <w:t>(二)、建设规模</w:t>
        </w:r>
        <w:r>
          <w:tab/>
        </w:r>
        <w:r>
          <w:fldChar w:fldCharType="begin"/>
        </w:r>
        <w:r>
          <w:instrText xml:space="preserve"> PAGEREF _Toc29158 \h </w:instrText>
        </w:r>
        <w:r>
          <w:fldChar w:fldCharType="separate"/>
        </w:r>
        <w:r>
          <w:t>5</w:t>
        </w:r>
        <w:r>
          <w:fldChar w:fldCharType="end"/>
        </w:r>
      </w:hyperlink>
    </w:p>
    <w:p>
      <w:pPr>
        <w:pStyle w:val="TOC1"/>
        <w:tabs>
          <w:tab w:val="right" w:leader="dot" w:pos="8306"/>
        </w:tabs>
      </w:pPr>
      <w:hyperlink w:anchor="_Toc21476" w:history="1">
        <w:r>
          <w:rPr>
            <w:rFonts w:ascii="仿宋" w:eastAsia="仿宋" w:hAnsi="仿宋" w:cs="仿宋" w:hint="eastAsia"/>
            <w:lang w:eastAsia="zh-CN"/>
          </w:rPr>
          <w:t>三、矿业测量仪器项目选址可行性分析</w:t>
        </w:r>
        <w:r>
          <w:tab/>
        </w:r>
        <w:r>
          <w:fldChar w:fldCharType="begin"/>
        </w:r>
        <w:r>
          <w:instrText xml:space="preserve"> PAGEREF _Toc21476 \h </w:instrText>
        </w:r>
        <w:r>
          <w:fldChar w:fldCharType="separate"/>
        </w:r>
        <w:r>
          <w:t>7</w:t>
        </w:r>
        <w:r>
          <w:fldChar w:fldCharType="end"/>
        </w:r>
      </w:hyperlink>
    </w:p>
    <w:p>
      <w:pPr>
        <w:pStyle w:val="TOC2"/>
        <w:tabs>
          <w:tab w:val="right" w:leader="dot" w:pos="8306"/>
        </w:tabs>
      </w:pPr>
      <w:hyperlink w:anchor="_Toc232" w:history="1">
        <w:r>
          <w:rPr>
            <w:rFonts w:ascii="仿宋" w:eastAsia="仿宋" w:hAnsi="仿宋" w:cs="仿宋" w:hint="eastAsia"/>
            <w:lang w:eastAsia="zh-CN"/>
          </w:rPr>
          <w:t>(一)、矿业测量仪器项目选址</w:t>
        </w:r>
        <w:r>
          <w:tab/>
        </w:r>
        <w:r>
          <w:fldChar w:fldCharType="begin"/>
        </w:r>
        <w:r>
          <w:instrText xml:space="preserve"> PAGEREF _Toc232 \h </w:instrText>
        </w:r>
        <w:r>
          <w:fldChar w:fldCharType="separate"/>
        </w:r>
        <w:r>
          <w:t>7</w:t>
        </w:r>
        <w:r>
          <w:fldChar w:fldCharType="end"/>
        </w:r>
      </w:hyperlink>
    </w:p>
    <w:p>
      <w:pPr>
        <w:pStyle w:val="TOC2"/>
        <w:tabs>
          <w:tab w:val="right" w:leader="dot" w:pos="8306"/>
        </w:tabs>
      </w:pPr>
      <w:hyperlink w:anchor="_Toc16857" w:history="1">
        <w:r>
          <w:rPr>
            <w:rFonts w:ascii="仿宋" w:eastAsia="仿宋" w:hAnsi="仿宋" w:cs="仿宋" w:hint="eastAsia"/>
            <w:lang w:eastAsia="zh-CN"/>
          </w:rPr>
          <w:t>(二)、用地控制指标</w:t>
        </w:r>
        <w:r>
          <w:tab/>
        </w:r>
        <w:r>
          <w:fldChar w:fldCharType="begin"/>
        </w:r>
        <w:r>
          <w:instrText xml:space="preserve"> PAGEREF _Toc16857 \h </w:instrText>
        </w:r>
        <w:r>
          <w:fldChar w:fldCharType="separate"/>
        </w:r>
        <w:r>
          <w:t>7</w:t>
        </w:r>
        <w:r>
          <w:fldChar w:fldCharType="end"/>
        </w:r>
      </w:hyperlink>
    </w:p>
    <w:p>
      <w:pPr>
        <w:pStyle w:val="TOC2"/>
        <w:tabs>
          <w:tab w:val="right" w:leader="dot" w:pos="8306"/>
        </w:tabs>
      </w:pPr>
      <w:hyperlink w:anchor="_Toc9275" w:history="1">
        <w:r>
          <w:rPr>
            <w:rFonts w:ascii="仿宋" w:eastAsia="仿宋" w:hAnsi="仿宋" w:cs="仿宋" w:hint="eastAsia"/>
            <w:lang w:eastAsia="zh-CN"/>
          </w:rPr>
          <w:t>(三)、节约用地措施</w:t>
        </w:r>
        <w:r>
          <w:tab/>
        </w:r>
        <w:r>
          <w:fldChar w:fldCharType="begin"/>
        </w:r>
        <w:r>
          <w:instrText xml:space="preserve"> PAGEREF _Toc9275 \h </w:instrText>
        </w:r>
        <w:r>
          <w:fldChar w:fldCharType="separate"/>
        </w:r>
        <w:r>
          <w:t>9</w:t>
        </w:r>
        <w:r>
          <w:fldChar w:fldCharType="end"/>
        </w:r>
      </w:hyperlink>
    </w:p>
    <w:p>
      <w:pPr>
        <w:pStyle w:val="TOC2"/>
        <w:tabs>
          <w:tab w:val="right" w:leader="dot" w:pos="8306"/>
        </w:tabs>
      </w:pPr>
      <w:hyperlink w:anchor="_Toc21983" w:history="1">
        <w:r>
          <w:rPr>
            <w:rFonts w:ascii="仿宋" w:eastAsia="仿宋" w:hAnsi="仿宋" w:cs="仿宋" w:hint="eastAsia"/>
            <w:lang w:eastAsia="zh-CN"/>
          </w:rPr>
          <w:t>(四)、总图布置方案</w:t>
        </w:r>
        <w:r>
          <w:tab/>
        </w:r>
        <w:r>
          <w:fldChar w:fldCharType="begin"/>
        </w:r>
        <w:r>
          <w:instrText xml:space="preserve"> PAGEREF _Toc21983 \h </w:instrText>
        </w:r>
        <w:r>
          <w:fldChar w:fldCharType="separate"/>
        </w:r>
        <w:r>
          <w:t>10</w:t>
        </w:r>
        <w:r>
          <w:fldChar w:fldCharType="end"/>
        </w:r>
      </w:hyperlink>
    </w:p>
    <w:p>
      <w:pPr>
        <w:pStyle w:val="TOC2"/>
        <w:tabs>
          <w:tab w:val="right" w:leader="dot" w:pos="8306"/>
        </w:tabs>
      </w:pPr>
      <w:hyperlink w:anchor="_Toc7493" w:history="1">
        <w:r>
          <w:rPr>
            <w:rFonts w:ascii="仿宋" w:eastAsia="仿宋" w:hAnsi="仿宋" w:cs="仿宋" w:hint="eastAsia"/>
            <w:lang w:eastAsia="zh-CN"/>
          </w:rPr>
          <w:t>(五)、选址综合评价</w:t>
        </w:r>
        <w:r>
          <w:tab/>
        </w:r>
        <w:r>
          <w:fldChar w:fldCharType="begin"/>
        </w:r>
        <w:r>
          <w:instrText xml:space="preserve"> PAGEREF _Toc7493 \h </w:instrText>
        </w:r>
        <w:r>
          <w:fldChar w:fldCharType="separate"/>
        </w:r>
        <w:r>
          <w:t>11</w:t>
        </w:r>
        <w:r>
          <w:fldChar w:fldCharType="end"/>
        </w:r>
      </w:hyperlink>
    </w:p>
    <w:p>
      <w:pPr>
        <w:pStyle w:val="TOC1"/>
        <w:tabs>
          <w:tab w:val="right" w:leader="dot" w:pos="8306"/>
        </w:tabs>
      </w:pPr>
      <w:hyperlink w:anchor="_Toc15885" w:history="1">
        <w:r>
          <w:rPr>
            <w:rFonts w:ascii="仿宋" w:eastAsia="仿宋" w:hAnsi="仿宋" w:cs="仿宋" w:hint="eastAsia"/>
            <w:lang w:eastAsia="zh-CN"/>
          </w:rPr>
          <w:t>四、矿业测量仪器项目概论</w:t>
        </w:r>
        <w:r>
          <w:tab/>
        </w:r>
        <w:r>
          <w:fldChar w:fldCharType="begin"/>
        </w:r>
        <w:r>
          <w:instrText xml:space="preserve"> PAGEREF _Toc15885 \h </w:instrText>
        </w:r>
        <w:r>
          <w:fldChar w:fldCharType="separate"/>
        </w:r>
        <w:r>
          <w:t>12</w:t>
        </w:r>
        <w:r>
          <w:fldChar w:fldCharType="end"/>
        </w:r>
      </w:hyperlink>
    </w:p>
    <w:p>
      <w:pPr>
        <w:pStyle w:val="TOC2"/>
        <w:tabs>
          <w:tab w:val="right" w:leader="dot" w:pos="8306"/>
        </w:tabs>
      </w:pPr>
      <w:hyperlink w:anchor="_Toc4859" w:history="1">
        <w:r>
          <w:rPr>
            <w:rFonts w:ascii="仿宋" w:eastAsia="仿宋" w:hAnsi="仿宋" w:cs="仿宋" w:hint="eastAsia"/>
            <w:lang w:eastAsia="zh-CN"/>
          </w:rPr>
          <w:t>(一)、矿业测量仪器项目概况</w:t>
        </w:r>
        <w:r>
          <w:tab/>
        </w:r>
        <w:r>
          <w:fldChar w:fldCharType="begin"/>
        </w:r>
        <w:r>
          <w:instrText xml:space="preserve"> PAGEREF _Toc4859 \h </w:instrText>
        </w:r>
        <w:r>
          <w:fldChar w:fldCharType="separate"/>
        </w:r>
        <w:r>
          <w:t>12</w:t>
        </w:r>
        <w:r>
          <w:fldChar w:fldCharType="end"/>
        </w:r>
      </w:hyperlink>
    </w:p>
    <w:p>
      <w:pPr>
        <w:pStyle w:val="TOC2"/>
        <w:tabs>
          <w:tab w:val="right" w:leader="dot" w:pos="8306"/>
        </w:tabs>
      </w:pPr>
      <w:hyperlink w:anchor="_Toc22997" w:history="1">
        <w:r>
          <w:rPr>
            <w:rFonts w:ascii="仿宋" w:eastAsia="仿宋" w:hAnsi="仿宋" w:cs="仿宋" w:hint="eastAsia"/>
            <w:lang w:eastAsia="zh-CN"/>
          </w:rPr>
          <w:t>(二)、矿业测量仪器项目目标</w:t>
        </w:r>
        <w:r>
          <w:tab/>
        </w:r>
        <w:r>
          <w:fldChar w:fldCharType="begin"/>
        </w:r>
        <w:r>
          <w:instrText xml:space="preserve"> PAGEREF _Toc22997 \h </w:instrText>
        </w:r>
        <w:r>
          <w:fldChar w:fldCharType="separate"/>
        </w:r>
        <w:r>
          <w:t>14</w:t>
        </w:r>
        <w:r>
          <w:fldChar w:fldCharType="end"/>
        </w:r>
      </w:hyperlink>
    </w:p>
    <w:p>
      <w:pPr>
        <w:pStyle w:val="TOC2"/>
        <w:tabs>
          <w:tab w:val="right" w:leader="dot" w:pos="8306"/>
        </w:tabs>
      </w:pPr>
      <w:hyperlink w:anchor="_Toc12811" w:history="1">
        <w:r>
          <w:rPr>
            <w:rFonts w:ascii="仿宋" w:eastAsia="仿宋" w:hAnsi="仿宋" w:cs="仿宋" w:hint="eastAsia"/>
            <w:lang w:eastAsia="zh-CN"/>
          </w:rPr>
          <w:t>(三)、矿业测量仪器项目提出的理由</w:t>
        </w:r>
        <w:r>
          <w:tab/>
        </w:r>
        <w:r>
          <w:fldChar w:fldCharType="begin"/>
        </w:r>
        <w:r>
          <w:instrText xml:space="preserve"> PAGEREF _Toc12811 \h </w:instrText>
        </w:r>
        <w:r>
          <w:fldChar w:fldCharType="separate"/>
        </w:r>
        <w:r>
          <w:t>15</w:t>
        </w:r>
        <w:r>
          <w:fldChar w:fldCharType="end"/>
        </w:r>
      </w:hyperlink>
    </w:p>
    <w:p>
      <w:pPr>
        <w:pStyle w:val="TOC2"/>
        <w:tabs>
          <w:tab w:val="right" w:leader="dot" w:pos="8306"/>
        </w:tabs>
      </w:pPr>
      <w:hyperlink w:anchor="_Toc27144" w:history="1">
        <w:r>
          <w:rPr>
            <w:rFonts w:ascii="仿宋" w:eastAsia="仿宋" w:hAnsi="仿宋" w:cs="仿宋" w:hint="eastAsia"/>
            <w:lang w:eastAsia="zh-CN"/>
          </w:rPr>
          <w:t>(四)、矿业测量仪器项目意义</w:t>
        </w:r>
        <w:r>
          <w:tab/>
        </w:r>
        <w:r>
          <w:fldChar w:fldCharType="begin"/>
        </w:r>
        <w:r>
          <w:instrText xml:space="preserve"> PAGEREF _Toc27144 \h </w:instrText>
        </w:r>
        <w:r>
          <w:fldChar w:fldCharType="separate"/>
        </w:r>
        <w:r>
          <w:t>17</w:t>
        </w:r>
        <w:r>
          <w:fldChar w:fldCharType="end"/>
        </w:r>
      </w:hyperlink>
    </w:p>
    <w:p>
      <w:pPr>
        <w:pStyle w:val="TOC2"/>
        <w:tabs>
          <w:tab w:val="right" w:leader="dot" w:pos="8306"/>
        </w:tabs>
      </w:pPr>
      <w:hyperlink w:anchor="_Toc27487" w:history="1">
        <w:r>
          <w:rPr>
            <w:rFonts w:ascii="仿宋" w:eastAsia="仿宋" w:hAnsi="仿宋" w:cs="仿宋" w:hint="eastAsia"/>
            <w:lang w:eastAsia="zh-CN"/>
          </w:rPr>
          <w:t>(五)、矿业测量仪器项目背景</w:t>
        </w:r>
        <w:r>
          <w:tab/>
        </w:r>
        <w:r>
          <w:fldChar w:fldCharType="begin"/>
        </w:r>
        <w:r>
          <w:instrText xml:space="preserve"> PAGEREF _Toc27487 \h </w:instrText>
        </w:r>
        <w:r>
          <w:fldChar w:fldCharType="separate"/>
        </w:r>
        <w:r>
          <w:t>18</w:t>
        </w:r>
        <w:r>
          <w:fldChar w:fldCharType="end"/>
        </w:r>
      </w:hyperlink>
    </w:p>
    <w:p>
      <w:pPr>
        <w:pStyle w:val="TOC1"/>
        <w:tabs>
          <w:tab w:val="right" w:leader="dot" w:pos="8306"/>
        </w:tabs>
      </w:pPr>
      <w:hyperlink w:anchor="_Toc27109" w:history="1">
        <w:r>
          <w:rPr>
            <w:rFonts w:ascii="仿宋" w:eastAsia="仿宋" w:hAnsi="仿宋" w:cs="仿宋" w:hint="eastAsia"/>
            <w:lang w:eastAsia="zh-CN"/>
          </w:rPr>
          <w:t>五、市场分析、调研</w:t>
        </w:r>
        <w:r>
          <w:tab/>
        </w:r>
        <w:r>
          <w:fldChar w:fldCharType="begin"/>
        </w:r>
        <w:r>
          <w:instrText xml:space="preserve"> PAGEREF _Toc27109 \h </w:instrText>
        </w:r>
        <w:r>
          <w:fldChar w:fldCharType="separate"/>
        </w:r>
        <w:r>
          <w:t>19</w:t>
        </w:r>
        <w:r>
          <w:fldChar w:fldCharType="end"/>
        </w:r>
      </w:hyperlink>
    </w:p>
    <w:p>
      <w:pPr>
        <w:pStyle w:val="TOC2"/>
        <w:tabs>
          <w:tab w:val="right" w:leader="dot" w:pos="8306"/>
        </w:tabs>
      </w:pPr>
      <w:hyperlink w:anchor="_Toc11110" w:history="1">
        <w:r>
          <w:rPr>
            <w:rFonts w:ascii="仿宋" w:eastAsia="仿宋" w:hAnsi="仿宋" w:cs="仿宋" w:hint="eastAsia"/>
            <w:lang w:eastAsia="zh-CN"/>
          </w:rPr>
          <w:t>(一)、矿业测量仪器行业分析</w:t>
        </w:r>
        <w:r>
          <w:tab/>
        </w:r>
        <w:r>
          <w:fldChar w:fldCharType="begin"/>
        </w:r>
        <w:r>
          <w:instrText xml:space="preserve"> PAGEREF _Toc11110 \h </w:instrText>
        </w:r>
        <w:r>
          <w:fldChar w:fldCharType="separate"/>
        </w:r>
        <w:r>
          <w:t>19</w:t>
        </w:r>
        <w:r>
          <w:fldChar w:fldCharType="end"/>
        </w:r>
      </w:hyperlink>
    </w:p>
    <w:p>
      <w:pPr>
        <w:pStyle w:val="TOC2"/>
        <w:tabs>
          <w:tab w:val="right" w:leader="dot" w:pos="8306"/>
        </w:tabs>
      </w:pPr>
      <w:hyperlink w:anchor="_Toc8600" w:history="1">
        <w:r>
          <w:rPr>
            <w:rFonts w:ascii="仿宋" w:eastAsia="仿宋" w:hAnsi="仿宋" w:cs="仿宋" w:hint="eastAsia"/>
            <w:lang w:eastAsia="zh-CN"/>
          </w:rPr>
          <w:t>(二)、矿业测量仪器市场分析预测</w:t>
        </w:r>
        <w:r>
          <w:tab/>
        </w:r>
        <w:r>
          <w:fldChar w:fldCharType="begin"/>
        </w:r>
        <w:r>
          <w:instrText xml:space="preserve"> PAGEREF _Toc8600 \h </w:instrText>
        </w:r>
        <w:r>
          <w:fldChar w:fldCharType="separate"/>
        </w:r>
        <w:r>
          <w:t>19</w:t>
        </w:r>
        <w:r>
          <w:fldChar w:fldCharType="end"/>
        </w:r>
      </w:hyperlink>
    </w:p>
    <w:p>
      <w:pPr>
        <w:pStyle w:val="TOC1"/>
        <w:tabs>
          <w:tab w:val="right" w:leader="dot" w:pos="8306"/>
        </w:tabs>
      </w:pPr>
      <w:hyperlink w:anchor="_Toc30994" w:history="1">
        <w:r>
          <w:rPr>
            <w:rFonts w:ascii="仿宋" w:eastAsia="仿宋" w:hAnsi="仿宋" w:cs="仿宋" w:hint="eastAsia"/>
            <w:lang w:eastAsia="zh-CN"/>
          </w:rPr>
          <w:t>六、矿业测量仪器项目土建工程</w:t>
        </w:r>
        <w:r>
          <w:tab/>
        </w:r>
        <w:r>
          <w:fldChar w:fldCharType="begin"/>
        </w:r>
        <w:r>
          <w:instrText xml:space="preserve"> PAGEREF _Toc30994 \h </w:instrText>
        </w:r>
        <w:r>
          <w:fldChar w:fldCharType="separate"/>
        </w:r>
        <w:r>
          <w:t>20</w:t>
        </w:r>
        <w:r>
          <w:fldChar w:fldCharType="end"/>
        </w:r>
      </w:hyperlink>
    </w:p>
    <w:p>
      <w:pPr>
        <w:pStyle w:val="TOC2"/>
        <w:tabs>
          <w:tab w:val="right" w:leader="dot" w:pos="8306"/>
        </w:tabs>
      </w:pPr>
      <w:hyperlink w:anchor="_Toc17889" w:history="1">
        <w:r>
          <w:rPr>
            <w:rFonts w:ascii="仿宋" w:eastAsia="仿宋" w:hAnsi="仿宋" w:cs="仿宋" w:hint="eastAsia"/>
            <w:lang w:eastAsia="zh-CN"/>
          </w:rPr>
          <w:t>(一)、建筑工程设计原则</w:t>
        </w:r>
        <w:r>
          <w:tab/>
        </w:r>
        <w:r>
          <w:fldChar w:fldCharType="begin"/>
        </w:r>
        <w:r>
          <w:instrText xml:space="preserve"> PAGEREF _Toc17889 \h </w:instrText>
        </w:r>
        <w:r>
          <w:fldChar w:fldCharType="separate"/>
        </w:r>
        <w:r>
          <w:t>20</w:t>
        </w:r>
        <w:r>
          <w:fldChar w:fldCharType="end"/>
        </w:r>
      </w:hyperlink>
    </w:p>
    <w:p>
      <w:pPr>
        <w:pStyle w:val="TOC2"/>
        <w:tabs>
          <w:tab w:val="right" w:leader="dot" w:pos="8306"/>
        </w:tabs>
      </w:pPr>
      <w:hyperlink w:anchor="_Toc8562" w:history="1">
        <w:r>
          <w:rPr>
            <w:rFonts w:ascii="仿宋" w:eastAsia="仿宋" w:hAnsi="仿宋" w:cs="仿宋" w:hint="eastAsia"/>
            <w:lang w:eastAsia="zh-CN"/>
          </w:rPr>
          <w:t>(二)、土建工程设计年限及安全等级</w:t>
        </w:r>
        <w:r>
          <w:tab/>
        </w:r>
        <w:r>
          <w:fldChar w:fldCharType="begin"/>
        </w:r>
        <w:r>
          <w:instrText xml:space="preserve"> PAGEREF _Toc8562 \h </w:instrText>
        </w:r>
        <w:r>
          <w:fldChar w:fldCharType="separate"/>
        </w:r>
        <w:r>
          <w:t>21</w:t>
        </w:r>
        <w:r>
          <w:fldChar w:fldCharType="end"/>
        </w:r>
      </w:hyperlink>
    </w:p>
    <w:p>
      <w:pPr>
        <w:pStyle w:val="TOC2"/>
        <w:tabs>
          <w:tab w:val="right" w:leader="dot" w:pos="8306"/>
        </w:tabs>
      </w:pPr>
      <w:hyperlink w:anchor="_Toc21939" w:history="1">
        <w:r>
          <w:rPr>
            <w:rFonts w:ascii="仿宋" w:eastAsia="仿宋" w:hAnsi="仿宋" w:cs="仿宋" w:hint="eastAsia"/>
            <w:lang w:eastAsia="zh-CN"/>
          </w:rPr>
          <w:t>(三)、建筑工程设计总体要求</w:t>
        </w:r>
        <w:r>
          <w:tab/>
        </w:r>
        <w:r>
          <w:fldChar w:fldCharType="begin"/>
        </w:r>
        <w:r>
          <w:instrText xml:space="preserve"> PAGEREF _Toc21939 \h </w:instrText>
        </w:r>
        <w:r>
          <w:fldChar w:fldCharType="separate"/>
        </w:r>
        <w:r>
          <w:t>23</w:t>
        </w:r>
        <w:r>
          <w:fldChar w:fldCharType="end"/>
        </w:r>
      </w:hyperlink>
    </w:p>
    <w:p>
      <w:pPr>
        <w:pStyle w:val="TOC2"/>
        <w:tabs>
          <w:tab w:val="right" w:leader="dot" w:pos="8306"/>
        </w:tabs>
      </w:pPr>
      <w:hyperlink w:anchor="_Toc32067" w:history="1">
        <w:r>
          <w:rPr>
            <w:rFonts w:ascii="仿宋" w:eastAsia="仿宋" w:hAnsi="仿宋" w:cs="仿宋" w:hint="eastAsia"/>
            <w:lang w:eastAsia="zh-CN"/>
          </w:rPr>
          <w:t>(四)、土建工程建设指标</w:t>
        </w:r>
        <w:r>
          <w:tab/>
        </w:r>
        <w:r>
          <w:fldChar w:fldCharType="begin"/>
        </w:r>
        <w:r>
          <w:instrText xml:space="preserve"> PAGEREF _Toc32067 \h </w:instrText>
        </w:r>
        <w:r>
          <w:fldChar w:fldCharType="separate"/>
        </w:r>
        <w:r>
          <w:t>23</w:t>
        </w:r>
        <w:r>
          <w:fldChar w:fldCharType="end"/>
        </w:r>
      </w:hyperlink>
    </w:p>
    <w:p>
      <w:pPr>
        <w:pStyle w:val="TOC1"/>
        <w:tabs>
          <w:tab w:val="right" w:leader="dot" w:pos="8306"/>
        </w:tabs>
      </w:pPr>
      <w:hyperlink w:anchor="_Toc11788" w:history="1">
        <w:r>
          <w:rPr>
            <w:rFonts w:ascii="仿宋" w:eastAsia="仿宋" w:hAnsi="仿宋" w:cs="仿宋" w:hint="eastAsia"/>
            <w:lang w:eastAsia="zh-CN"/>
          </w:rPr>
          <w:t>七、矿业测量仪器项目技术管理</w:t>
        </w:r>
        <w:r>
          <w:tab/>
        </w:r>
        <w:r>
          <w:fldChar w:fldCharType="begin"/>
        </w:r>
        <w:r>
          <w:instrText xml:space="preserve"> PAGEREF _Toc11788 \h </w:instrText>
        </w:r>
        <w:r>
          <w:fldChar w:fldCharType="separate"/>
        </w:r>
        <w:r>
          <w:t>24</w:t>
        </w:r>
        <w:r>
          <w:fldChar w:fldCharType="end"/>
        </w:r>
      </w:hyperlink>
    </w:p>
    <w:p>
      <w:pPr>
        <w:pStyle w:val="TOC2"/>
        <w:tabs>
          <w:tab w:val="right" w:leader="dot" w:pos="8306"/>
        </w:tabs>
      </w:pPr>
      <w:hyperlink w:anchor="_Toc2037" w:history="1">
        <w:r>
          <w:rPr>
            <w:rFonts w:ascii="仿宋" w:eastAsia="仿宋" w:hAnsi="仿宋" w:cs="仿宋" w:hint="eastAsia"/>
            <w:lang w:eastAsia="zh-CN"/>
          </w:rPr>
          <w:t>(一)、技术方案选用方向</w:t>
        </w:r>
        <w:r>
          <w:tab/>
        </w:r>
        <w:r>
          <w:fldChar w:fldCharType="begin"/>
        </w:r>
        <w:r>
          <w:instrText xml:space="preserve"> PAGEREF _Toc2037 \h </w:instrText>
        </w:r>
        <w:r>
          <w:fldChar w:fldCharType="separate"/>
        </w:r>
        <w:r>
          <w:t>24</w:t>
        </w:r>
        <w:r>
          <w:fldChar w:fldCharType="end"/>
        </w:r>
      </w:hyperlink>
    </w:p>
    <w:p>
      <w:pPr>
        <w:pStyle w:val="TOC2"/>
        <w:tabs>
          <w:tab w:val="right" w:leader="dot" w:pos="8306"/>
        </w:tabs>
      </w:pPr>
      <w:hyperlink w:anchor="_Toc19803" w:history="1">
        <w:r>
          <w:rPr>
            <w:rFonts w:ascii="仿宋" w:eastAsia="仿宋" w:hAnsi="仿宋" w:cs="仿宋" w:hint="eastAsia"/>
            <w:lang w:eastAsia="zh-CN"/>
          </w:rPr>
          <w:t>(二)、工艺技术方案选用原则</w:t>
        </w:r>
        <w:r>
          <w:tab/>
        </w:r>
        <w:r>
          <w:fldChar w:fldCharType="begin"/>
        </w:r>
        <w:r>
          <w:instrText xml:space="preserve"> PAGEREF _Toc19803 \h </w:instrText>
        </w:r>
        <w:r>
          <w:fldChar w:fldCharType="separate"/>
        </w:r>
        <w:r>
          <w:t>25</w:t>
        </w:r>
        <w:r>
          <w:fldChar w:fldCharType="end"/>
        </w:r>
      </w:hyperlink>
    </w:p>
    <w:p>
      <w:pPr>
        <w:pStyle w:val="TOC2"/>
        <w:tabs>
          <w:tab w:val="right" w:leader="dot" w:pos="8306"/>
        </w:tabs>
      </w:pPr>
      <w:hyperlink w:anchor="_Toc31737" w:history="1">
        <w:r>
          <w:rPr>
            <w:rFonts w:ascii="仿宋" w:eastAsia="仿宋" w:hAnsi="仿宋" w:cs="仿宋" w:hint="eastAsia"/>
            <w:lang w:eastAsia="zh-CN"/>
          </w:rPr>
          <w:t>(三)、工艺技术方案要求</w:t>
        </w:r>
        <w:r>
          <w:tab/>
        </w:r>
        <w:r>
          <w:fldChar w:fldCharType="begin"/>
        </w:r>
        <w:r>
          <w:instrText xml:space="preserve"> PAGEREF _Toc31737 \h </w:instrText>
        </w:r>
        <w:r>
          <w:fldChar w:fldCharType="separate"/>
        </w:r>
        <w:r>
          <w:t>28</w:t>
        </w:r>
        <w:r>
          <w:fldChar w:fldCharType="end"/>
        </w:r>
      </w:hyperlink>
    </w:p>
    <w:p>
      <w:pPr>
        <w:pStyle w:val="TOC1"/>
        <w:tabs>
          <w:tab w:val="right" w:leader="dot" w:pos="8306"/>
        </w:tabs>
      </w:pPr>
      <w:hyperlink w:anchor="_Toc19234" w:history="1">
        <w:r>
          <w:rPr>
            <w:rFonts w:ascii="仿宋" w:eastAsia="仿宋" w:hAnsi="仿宋" w:cs="仿宋" w:hint="eastAsia"/>
            <w:lang w:eastAsia="zh-CN"/>
          </w:rPr>
          <w:t>八、矿业测量仪器项目人力资源管理</w:t>
        </w:r>
        <w:r>
          <w:tab/>
        </w:r>
        <w:r>
          <w:fldChar w:fldCharType="begin"/>
        </w:r>
        <w:r>
          <w:instrText xml:space="preserve"> PAGEREF _Toc19234 \h </w:instrText>
        </w:r>
        <w:r>
          <w:fldChar w:fldCharType="separate"/>
        </w:r>
        <w:r>
          <w:t>30</w:t>
        </w:r>
        <w:r>
          <w:fldChar w:fldCharType="end"/>
        </w:r>
      </w:hyperlink>
    </w:p>
    <w:p>
      <w:pPr>
        <w:pStyle w:val="TOC2"/>
        <w:tabs>
          <w:tab w:val="right" w:leader="dot" w:pos="8306"/>
        </w:tabs>
      </w:pPr>
      <w:hyperlink w:anchor="_Toc1613" w:history="1">
        <w:r>
          <w:rPr>
            <w:rFonts w:ascii="仿宋" w:eastAsia="仿宋" w:hAnsi="仿宋" w:cs="仿宋" w:hint="eastAsia"/>
            <w:lang w:eastAsia="zh-CN"/>
          </w:rPr>
          <w:t>(一)、建立健全的预算管理制度</w:t>
        </w:r>
        <w:r>
          <w:tab/>
        </w:r>
        <w:r>
          <w:fldChar w:fldCharType="begin"/>
        </w:r>
        <w:r>
          <w:instrText xml:space="preserve"> PAGEREF _Toc1613 \h </w:instrText>
        </w:r>
        <w:r>
          <w:fldChar w:fldCharType="separate"/>
        </w:r>
        <w:r>
          <w:t>30</w:t>
        </w:r>
        <w:r>
          <w:fldChar w:fldCharType="end"/>
        </w:r>
      </w:hyperlink>
    </w:p>
    <w:p>
      <w:pPr>
        <w:pStyle w:val="TOC2"/>
        <w:tabs>
          <w:tab w:val="right" w:leader="dot" w:pos="8306"/>
        </w:tabs>
      </w:pPr>
      <w:hyperlink w:anchor="_Toc28100" w:history="1">
        <w:r>
          <w:rPr>
            <w:rFonts w:ascii="仿宋" w:eastAsia="仿宋" w:hAnsi="仿宋" w:cs="仿宋" w:hint="eastAsia"/>
            <w:lang w:eastAsia="zh-CN"/>
          </w:rPr>
          <w:t>(二)、加强资金流动监控</w:t>
        </w:r>
        <w:r>
          <w:tab/>
        </w:r>
        <w:r>
          <w:fldChar w:fldCharType="begin"/>
        </w:r>
        <w:r>
          <w:instrText xml:space="preserve"> PAGEREF _Toc28100 \h </w:instrText>
        </w:r>
        <w:r>
          <w:fldChar w:fldCharType="separate"/>
        </w:r>
        <w:r>
          <w:t>32</w:t>
        </w:r>
        <w:r>
          <w:fldChar w:fldCharType="end"/>
        </w:r>
      </w:hyperlink>
    </w:p>
    <w:p>
      <w:pPr>
        <w:pStyle w:val="TOC2"/>
        <w:tabs>
          <w:tab w:val="right" w:leader="dot" w:pos="8306"/>
        </w:tabs>
      </w:pPr>
      <w:hyperlink w:anchor="_Toc29606" w:history="1">
        <w:r>
          <w:rPr>
            <w:rFonts w:ascii="仿宋" w:eastAsia="仿宋" w:hAnsi="仿宋" w:cs="仿宋" w:hint="eastAsia"/>
            <w:lang w:eastAsia="zh-CN"/>
          </w:rPr>
          <w:t>(三)、制定完善的风险控制机制</w:t>
        </w:r>
        <w:r>
          <w:tab/>
        </w:r>
        <w:r>
          <w:fldChar w:fldCharType="begin"/>
        </w:r>
        <w:r>
          <w:instrText xml:space="preserve"> PAGEREF _Toc29606 \h </w:instrText>
        </w:r>
        <w:r>
          <w:fldChar w:fldCharType="separate"/>
        </w:r>
        <w:r>
          <w:t>33</w:t>
        </w:r>
        <w:r>
          <w:fldChar w:fldCharType="end"/>
        </w:r>
      </w:hyperlink>
    </w:p>
    <w:p>
      <w:pPr>
        <w:pStyle w:val="TOC2"/>
        <w:tabs>
          <w:tab w:val="right" w:leader="dot" w:pos="8306"/>
        </w:tabs>
      </w:pPr>
      <w:hyperlink w:anchor="_Toc22425" w:history="1">
        <w:r>
          <w:rPr>
            <w:rFonts w:ascii="仿宋" w:eastAsia="仿宋" w:hAnsi="仿宋" w:cs="仿宋" w:hint="eastAsia"/>
            <w:lang w:eastAsia="zh-CN"/>
          </w:rPr>
          <w:t>(四)、优化成本管理</w:t>
        </w:r>
        <w:r>
          <w:tab/>
        </w:r>
        <w:r>
          <w:fldChar w:fldCharType="begin"/>
        </w:r>
        <w:r>
          <w:instrText xml:space="preserve"> PAGEREF _Toc22425 \h </w:instrText>
        </w:r>
        <w:r>
          <w:fldChar w:fldCharType="separate"/>
        </w:r>
        <w:r>
          <w:t>34</w:t>
        </w:r>
        <w:r>
          <w:fldChar w:fldCharType="end"/>
        </w:r>
      </w:hyperlink>
    </w:p>
    <w:p>
      <w:pPr>
        <w:pStyle w:val="TOC1"/>
        <w:tabs>
          <w:tab w:val="right" w:leader="dot" w:pos="8306"/>
        </w:tabs>
      </w:pPr>
      <w:hyperlink w:anchor="_Toc2983" w:history="1">
        <w:r>
          <w:rPr>
            <w:rFonts w:ascii="仿宋" w:eastAsia="仿宋" w:hAnsi="仿宋" w:cs="仿宋" w:hint="eastAsia"/>
            <w:lang w:eastAsia="zh-CN"/>
          </w:rPr>
          <w:t>九、生产安全保护</w:t>
        </w:r>
        <w:r>
          <w:tab/>
        </w:r>
        <w:r>
          <w:fldChar w:fldCharType="begin"/>
        </w:r>
        <w:r>
          <w:instrText xml:space="preserve"> PAGEREF _Toc2983 \h </w:instrText>
        </w:r>
        <w:r>
          <w:fldChar w:fldCharType="separate"/>
        </w:r>
        <w:r>
          <w:t>35</w:t>
        </w:r>
        <w:r>
          <w:fldChar w:fldCharType="end"/>
        </w:r>
      </w:hyperlink>
    </w:p>
    <w:p>
      <w:pPr>
        <w:pStyle w:val="TOC2"/>
        <w:tabs>
          <w:tab w:val="right" w:leader="dot" w:pos="8306"/>
        </w:tabs>
      </w:pPr>
      <w:hyperlink w:anchor="_Toc19897" w:history="1">
        <w:r>
          <w:rPr>
            <w:rFonts w:ascii="仿宋" w:eastAsia="仿宋" w:hAnsi="仿宋" w:cs="仿宋" w:hint="eastAsia"/>
            <w:lang w:eastAsia="zh-CN"/>
          </w:rPr>
          <w:t>(一)、消防安全</w:t>
        </w:r>
        <w:r>
          <w:tab/>
        </w:r>
        <w:r>
          <w:fldChar w:fldCharType="begin"/>
        </w:r>
        <w:r>
          <w:instrText xml:space="preserve"> PAGEREF _Toc19897 \h </w:instrText>
        </w:r>
        <w:r>
          <w:fldChar w:fldCharType="separate"/>
        </w:r>
        <w:r>
          <w:t>35</w:t>
        </w:r>
        <w:r>
          <w:fldChar w:fldCharType="end"/>
        </w:r>
      </w:hyperlink>
    </w:p>
    <w:p>
      <w:pPr>
        <w:pStyle w:val="TOC2"/>
        <w:tabs>
          <w:tab w:val="right" w:leader="dot" w:pos="8306"/>
        </w:tabs>
      </w:pPr>
      <w:hyperlink w:anchor="_Toc13056" w:history="1">
        <w:r>
          <w:rPr>
            <w:rFonts w:ascii="仿宋" w:eastAsia="仿宋" w:hAnsi="仿宋" w:cs="仿宋" w:hint="eastAsia"/>
            <w:lang w:eastAsia="zh-CN"/>
          </w:rPr>
          <w:t>(二)、防火防爆总图布置措施</w:t>
        </w:r>
        <w:r>
          <w:tab/>
        </w:r>
        <w:r>
          <w:fldChar w:fldCharType="begin"/>
        </w:r>
        <w:r>
          <w:instrText xml:space="preserve"> PAGEREF _Toc13056 \h </w:instrText>
        </w:r>
        <w:r>
          <w:fldChar w:fldCharType="separate"/>
        </w:r>
        <w:r>
          <w:t>37</w:t>
        </w:r>
        <w:r>
          <w:fldChar w:fldCharType="end"/>
        </w:r>
      </w:hyperlink>
    </w:p>
    <w:p>
      <w:pPr>
        <w:pStyle w:val="TOC2"/>
        <w:tabs>
          <w:tab w:val="right" w:leader="dot" w:pos="8306"/>
        </w:tabs>
      </w:pPr>
      <w:hyperlink w:anchor="_Toc28199" w:history="1">
        <w:r>
          <w:rPr>
            <w:rFonts w:ascii="仿宋" w:eastAsia="仿宋" w:hAnsi="仿宋" w:cs="仿宋" w:hint="eastAsia"/>
            <w:lang w:eastAsia="zh-CN"/>
          </w:rPr>
          <w:t>(三)、自然灾害防范措施</w:t>
        </w:r>
        <w:r>
          <w:tab/>
        </w:r>
        <w:r>
          <w:fldChar w:fldCharType="begin"/>
        </w:r>
        <w:r>
          <w:instrText xml:space="preserve"> PAGEREF _Toc28199 \h </w:instrText>
        </w:r>
        <w:r>
          <w:fldChar w:fldCharType="separate"/>
        </w:r>
        <w:r>
          <w:t>38</w:t>
        </w:r>
        <w:r>
          <w:fldChar w:fldCharType="end"/>
        </w:r>
      </w:hyperlink>
    </w:p>
    <w:p>
      <w:pPr>
        <w:pStyle w:val="TOC2"/>
        <w:tabs>
          <w:tab w:val="right" w:leader="dot" w:pos="8306"/>
        </w:tabs>
      </w:pPr>
      <w:hyperlink w:anchor="_Toc29554" w:history="1">
        <w:r>
          <w:rPr>
            <w:rFonts w:ascii="仿宋" w:eastAsia="仿宋" w:hAnsi="仿宋" w:cs="仿宋" w:hint="eastAsia"/>
            <w:lang w:eastAsia="zh-CN"/>
          </w:rPr>
          <w:t>(四)、安全色及安全标志使用要求</w:t>
        </w:r>
        <w:r>
          <w:tab/>
        </w:r>
        <w:r>
          <w:fldChar w:fldCharType="begin"/>
        </w:r>
        <w:r>
          <w:instrText xml:space="preserve"> PAGEREF _Toc29554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204" w:history="1">
        <w:r>
          <w:rPr>
            <w:rFonts w:ascii="仿宋" w:eastAsia="仿宋" w:hAnsi="仿宋" w:cs="仿宋" w:hint="eastAsia"/>
            <w:lang w:eastAsia="zh-CN"/>
          </w:rPr>
          <w:t>(五)、防尘防毒措施</w:t>
        </w:r>
        <w:r>
          <w:tab/>
        </w:r>
        <w:r>
          <w:fldChar w:fldCharType="begin"/>
        </w:r>
        <w:r>
          <w:instrText xml:space="preserve"> PAGEREF _Toc6204 \h </w:instrText>
        </w:r>
        <w:r>
          <w:fldChar w:fldCharType="separate"/>
        </w:r>
        <w:r>
          <w:t>40</w:t>
        </w:r>
        <w:r>
          <w:fldChar w:fldCharType="end"/>
        </w:r>
      </w:hyperlink>
    </w:p>
    <w:p>
      <w:pPr>
        <w:pStyle w:val="TOC2"/>
        <w:tabs>
          <w:tab w:val="right" w:leader="dot" w:pos="8306"/>
        </w:tabs>
      </w:pPr>
      <w:hyperlink w:anchor="_Toc16652" w:history="1">
        <w:r>
          <w:rPr>
            <w:rFonts w:ascii="仿宋" w:eastAsia="仿宋" w:hAnsi="仿宋" w:cs="仿宋" w:hint="eastAsia"/>
            <w:lang w:eastAsia="zh-CN"/>
          </w:rPr>
          <w:t>(六)、防静电、触电防护及防雷措施</w:t>
        </w:r>
        <w:r>
          <w:tab/>
        </w:r>
        <w:r>
          <w:fldChar w:fldCharType="begin"/>
        </w:r>
        <w:r>
          <w:instrText xml:space="preserve"> PAGEREF _Toc16652 \h </w:instrText>
        </w:r>
        <w:r>
          <w:fldChar w:fldCharType="separate"/>
        </w:r>
        <w:r>
          <w:t>41</w:t>
        </w:r>
        <w:r>
          <w:fldChar w:fldCharType="end"/>
        </w:r>
      </w:hyperlink>
    </w:p>
    <w:p>
      <w:pPr>
        <w:pStyle w:val="TOC2"/>
        <w:tabs>
          <w:tab w:val="right" w:leader="dot" w:pos="8306"/>
        </w:tabs>
      </w:pPr>
      <w:hyperlink w:anchor="_Toc8580" w:history="1">
        <w:r>
          <w:rPr>
            <w:rFonts w:ascii="仿宋" w:eastAsia="仿宋" w:hAnsi="仿宋" w:cs="仿宋" w:hint="eastAsia"/>
            <w:lang w:eastAsia="zh-CN"/>
          </w:rPr>
          <w:t>(七)、机械设备安全保障措施</w:t>
        </w:r>
        <w:r>
          <w:tab/>
        </w:r>
        <w:r>
          <w:fldChar w:fldCharType="begin"/>
        </w:r>
        <w:r>
          <w:instrText xml:space="preserve"> PAGEREF _Toc8580 \h </w:instrText>
        </w:r>
        <w:r>
          <w:fldChar w:fldCharType="separate"/>
        </w:r>
        <w:r>
          <w:t>42</w:t>
        </w:r>
        <w:r>
          <w:fldChar w:fldCharType="end"/>
        </w:r>
      </w:hyperlink>
    </w:p>
    <w:p>
      <w:pPr>
        <w:pStyle w:val="TOC1"/>
        <w:tabs>
          <w:tab w:val="right" w:leader="dot" w:pos="8306"/>
        </w:tabs>
      </w:pPr>
      <w:hyperlink w:anchor="_Toc19988" w:history="1">
        <w:r>
          <w:rPr>
            <w:rFonts w:ascii="仿宋" w:eastAsia="仿宋" w:hAnsi="仿宋" w:cs="仿宋" w:hint="eastAsia"/>
            <w:lang w:eastAsia="zh-CN"/>
          </w:rPr>
          <w:t>十、矿业测量仪器项目人力资源培养与发展</w:t>
        </w:r>
        <w:r>
          <w:tab/>
        </w:r>
        <w:r>
          <w:fldChar w:fldCharType="begin"/>
        </w:r>
        <w:r>
          <w:instrText xml:space="preserve"> PAGEREF _Toc19988 \h </w:instrText>
        </w:r>
        <w:r>
          <w:fldChar w:fldCharType="separate"/>
        </w:r>
        <w:r>
          <w:t>44</w:t>
        </w:r>
        <w:r>
          <w:fldChar w:fldCharType="end"/>
        </w:r>
      </w:hyperlink>
    </w:p>
    <w:p>
      <w:pPr>
        <w:pStyle w:val="TOC2"/>
        <w:tabs>
          <w:tab w:val="right" w:leader="dot" w:pos="8306"/>
        </w:tabs>
      </w:pPr>
      <w:hyperlink w:anchor="_Toc621" w:history="1">
        <w:r>
          <w:rPr>
            <w:rFonts w:ascii="仿宋" w:eastAsia="仿宋" w:hAnsi="仿宋" w:cs="仿宋" w:hint="eastAsia"/>
            <w:lang w:eastAsia="zh-CN"/>
          </w:rPr>
          <w:t>(一)、人才需求与规划</w:t>
        </w:r>
        <w:r>
          <w:tab/>
        </w:r>
        <w:r>
          <w:fldChar w:fldCharType="begin"/>
        </w:r>
        <w:r>
          <w:instrText xml:space="preserve"> PAGEREF _Toc621 \h </w:instrText>
        </w:r>
        <w:r>
          <w:fldChar w:fldCharType="separate"/>
        </w:r>
        <w:r>
          <w:t>44</w:t>
        </w:r>
        <w:r>
          <w:fldChar w:fldCharType="end"/>
        </w:r>
      </w:hyperlink>
    </w:p>
    <w:p>
      <w:pPr>
        <w:pStyle w:val="TOC2"/>
        <w:tabs>
          <w:tab w:val="right" w:leader="dot" w:pos="8306"/>
        </w:tabs>
      </w:pPr>
      <w:hyperlink w:anchor="_Toc2939" w:history="1">
        <w:r>
          <w:rPr>
            <w:rFonts w:ascii="仿宋" w:eastAsia="仿宋" w:hAnsi="仿宋" w:cs="仿宋" w:hint="eastAsia"/>
            <w:lang w:eastAsia="zh-CN"/>
          </w:rPr>
          <w:t>(二)、培训与发展计划</w:t>
        </w:r>
        <w:r>
          <w:tab/>
        </w:r>
        <w:r>
          <w:fldChar w:fldCharType="begin"/>
        </w:r>
        <w:r>
          <w:instrText xml:space="preserve"> PAGEREF _Toc2939 \h </w:instrText>
        </w:r>
        <w:r>
          <w:fldChar w:fldCharType="separate"/>
        </w:r>
        <w:r>
          <w:t>44</w:t>
        </w:r>
        <w:r>
          <w:fldChar w:fldCharType="end"/>
        </w:r>
      </w:hyperlink>
    </w:p>
    <w:p>
      <w:pPr>
        <w:pStyle w:val="TOC1"/>
        <w:tabs>
          <w:tab w:val="right" w:leader="dot" w:pos="8306"/>
        </w:tabs>
      </w:pPr>
      <w:hyperlink w:anchor="_Toc16753" w:history="1">
        <w:r>
          <w:rPr>
            <w:rFonts w:ascii="仿宋" w:eastAsia="仿宋" w:hAnsi="仿宋" w:cs="仿宋" w:hint="eastAsia"/>
            <w:lang w:eastAsia="zh-CN"/>
          </w:rPr>
          <w:t>十一、矿业测量仪器项目投资规划</w:t>
        </w:r>
        <w:r>
          <w:tab/>
        </w:r>
        <w:r>
          <w:fldChar w:fldCharType="begin"/>
        </w:r>
        <w:r>
          <w:instrText xml:space="preserve"> PAGEREF _Toc16753 \h </w:instrText>
        </w:r>
        <w:r>
          <w:fldChar w:fldCharType="separate"/>
        </w:r>
        <w:r>
          <w:t>45</w:t>
        </w:r>
        <w:r>
          <w:fldChar w:fldCharType="end"/>
        </w:r>
      </w:hyperlink>
    </w:p>
    <w:p>
      <w:pPr>
        <w:pStyle w:val="TOC2"/>
        <w:tabs>
          <w:tab w:val="right" w:leader="dot" w:pos="8306"/>
        </w:tabs>
      </w:pPr>
      <w:hyperlink w:anchor="_Toc8667" w:history="1">
        <w:r>
          <w:rPr>
            <w:rFonts w:ascii="仿宋" w:eastAsia="仿宋" w:hAnsi="仿宋" w:cs="仿宋" w:hint="eastAsia"/>
            <w:lang w:eastAsia="zh-CN"/>
          </w:rPr>
          <w:t>(一)、矿业测量仪器项目总投资估算</w:t>
        </w:r>
        <w:r>
          <w:tab/>
        </w:r>
        <w:r>
          <w:fldChar w:fldCharType="begin"/>
        </w:r>
        <w:r>
          <w:instrText xml:space="preserve"> PAGEREF _Toc8667 \h </w:instrText>
        </w:r>
        <w:r>
          <w:fldChar w:fldCharType="separate"/>
        </w:r>
        <w:r>
          <w:t>45</w:t>
        </w:r>
        <w:r>
          <w:fldChar w:fldCharType="end"/>
        </w:r>
      </w:hyperlink>
    </w:p>
    <w:p>
      <w:pPr>
        <w:pStyle w:val="TOC2"/>
        <w:tabs>
          <w:tab w:val="right" w:leader="dot" w:pos="8306"/>
        </w:tabs>
      </w:pPr>
      <w:hyperlink w:anchor="_Toc22701" w:history="1">
        <w:r>
          <w:rPr>
            <w:rFonts w:ascii="仿宋" w:eastAsia="仿宋" w:hAnsi="仿宋" w:cs="仿宋" w:hint="eastAsia"/>
            <w:lang w:eastAsia="zh-CN"/>
          </w:rPr>
          <w:t>(二)、资金筹措</w:t>
        </w:r>
        <w:r>
          <w:tab/>
        </w:r>
        <w:r>
          <w:fldChar w:fldCharType="begin"/>
        </w:r>
        <w:r>
          <w:instrText xml:space="preserve"> PAGEREF _Toc22701 \h </w:instrText>
        </w:r>
        <w:r>
          <w:fldChar w:fldCharType="separate"/>
        </w:r>
        <w:r>
          <w:t>46</w:t>
        </w:r>
        <w:r>
          <w:fldChar w:fldCharType="end"/>
        </w:r>
      </w:hyperlink>
    </w:p>
    <w:p>
      <w:pPr>
        <w:pStyle w:val="TOC1"/>
        <w:tabs>
          <w:tab w:val="right" w:leader="dot" w:pos="8306"/>
        </w:tabs>
      </w:pPr>
      <w:hyperlink w:anchor="_Toc20282" w:history="1">
        <w:r>
          <w:rPr>
            <w:rFonts w:ascii="仿宋" w:eastAsia="仿宋" w:hAnsi="仿宋" w:cs="仿宋" w:hint="eastAsia"/>
            <w:lang w:eastAsia="zh-CN"/>
          </w:rPr>
          <w:t>十二、矿业测量仪器项目创新与研发</w:t>
        </w:r>
        <w:r>
          <w:tab/>
        </w:r>
        <w:r>
          <w:fldChar w:fldCharType="begin"/>
        </w:r>
        <w:r>
          <w:instrText xml:space="preserve"> PAGEREF _Toc20282 \h </w:instrText>
        </w:r>
        <w:r>
          <w:fldChar w:fldCharType="separate"/>
        </w:r>
        <w:r>
          <w:t>47</w:t>
        </w:r>
        <w:r>
          <w:fldChar w:fldCharType="end"/>
        </w:r>
      </w:hyperlink>
    </w:p>
    <w:p>
      <w:pPr>
        <w:pStyle w:val="TOC2"/>
        <w:tabs>
          <w:tab w:val="right" w:leader="dot" w:pos="8306"/>
        </w:tabs>
      </w:pPr>
      <w:hyperlink w:anchor="_Toc28921" w:history="1">
        <w:r>
          <w:rPr>
            <w:rFonts w:ascii="仿宋" w:eastAsia="仿宋" w:hAnsi="仿宋" w:cs="仿宋" w:hint="eastAsia"/>
            <w:lang w:eastAsia="zh-CN"/>
          </w:rPr>
          <w:t>(一)、创新策略与方向</w:t>
        </w:r>
        <w:r>
          <w:tab/>
        </w:r>
        <w:r>
          <w:fldChar w:fldCharType="begin"/>
        </w:r>
        <w:r>
          <w:instrText xml:space="preserve"> PAGEREF _Toc28921 \h </w:instrText>
        </w:r>
        <w:r>
          <w:fldChar w:fldCharType="separate"/>
        </w:r>
        <w:r>
          <w:t>47</w:t>
        </w:r>
        <w:r>
          <w:fldChar w:fldCharType="end"/>
        </w:r>
      </w:hyperlink>
    </w:p>
    <w:p>
      <w:pPr>
        <w:pStyle w:val="TOC2"/>
        <w:tabs>
          <w:tab w:val="right" w:leader="dot" w:pos="8306"/>
        </w:tabs>
      </w:pPr>
      <w:hyperlink w:anchor="_Toc14390" w:history="1">
        <w:r>
          <w:rPr>
            <w:rFonts w:ascii="仿宋" w:eastAsia="仿宋" w:hAnsi="仿宋" w:cs="仿宋" w:hint="eastAsia"/>
            <w:lang w:eastAsia="zh-CN"/>
          </w:rPr>
          <w:t>(二)、研发规划与投入</w:t>
        </w:r>
        <w:r>
          <w:tab/>
        </w:r>
        <w:r>
          <w:fldChar w:fldCharType="begin"/>
        </w:r>
        <w:r>
          <w:instrText xml:space="preserve"> PAGEREF _Toc14390 \h </w:instrText>
        </w:r>
        <w:r>
          <w:fldChar w:fldCharType="separate"/>
        </w:r>
        <w:r>
          <w:t>48</w:t>
        </w:r>
        <w:r>
          <w:fldChar w:fldCharType="end"/>
        </w:r>
      </w:hyperlink>
    </w:p>
    <w:p>
      <w:pPr>
        <w:pStyle w:val="TOC1"/>
        <w:tabs>
          <w:tab w:val="right" w:leader="dot" w:pos="8306"/>
        </w:tabs>
      </w:pPr>
      <w:hyperlink w:anchor="_Toc26370" w:history="1">
        <w:r>
          <w:rPr>
            <w:rFonts w:ascii="仿宋" w:eastAsia="仿宋" w:hAnsi="仿宋" w:cs="仿宋" w:hint="eastAsia"/>
            <w:lang w:eastAsia="zh-CN"/>
          </w:rPr>
          <w:t>十三、供应链管理</w:t>
        </w:r>
        <w:r>
          <w:tab/>
        </w:r>
        <w:r>
          <w:fldChar w:fldCharType="begin"/>
        </w:r>
        <w:r>
          <w:instrText xml:space="preserve"> PAGEREF _Toc26370 \h </w:instrText>
        </w:r>
        <w:r>
          <w:fldChar w:fldCharType="separate"/>
        </w:r>
        <w:r>
          <w:t>50</w:t>
        </w:r>
        <w:r>
          <w:fldChar w:fldCharType="end"/>
        </w:r>
      </w:hyperlink>
    </w:p>
    <w:p>
      <w:pPr>
        <w:pStyle w:val="TOC2"/>
        <w:tabs>
          <w:tab w:val="right" w:leader="dot" w:pos="8306"/>
        </w:tabs>
      </w:pPr>
      <w:hyperlink w:anchor="_Toc28485" w:history="1">
        <w:r>
          <w:rPr>
            <w:rFonts w:ascii="仿宋" w:eastAsia="仿宋" w:hAnsi="仿宋" w:cs="仿宋" w:hint="eastAsia"/>
            <w:lang w:eastAsia="zh-CN"/>
          </w:rPr>
          <w:t>(一)、供应链战略规划</w:t>
        </w:r>
        <w:r>
          <w:tab/>
        </w:r>
        <w:r>
          <w:fldChar w:fldCharType="begin"/>
        </w:r>
        <w:r>
          <w:instrText xml:space="preserve"> PAGEREF _Toc28485 \h </w:instrText>
        </w:r>
        <w:r>
          <w:fldChar w:fldCharType="separate"/>
        </w:r>
        <w:r>
          <w:t>50</w:t>
        </w:r>
        <w:r>
          <w:fldChar w:fldCharType="end"/>
        </w:r>
      </w:hyperlink>
    </w:p>
    <w:p>
      <w:pPr>
        <w:pStyle w:val="TOC2"/>
        <w:tabs>
          <w:tab w:val="right" w:leader="dot" w:pos="8306"/>
        </w:tabs>
      </w:pPr>
      <w:hyperlink w:anchor="_Toc29175" w:history="1">
        <w:r>
          <w:rPr>
            <w:rFonts w:ascii="仿宋" w:eastAsia="仿宋" w:hAnsi="仿宋" w:cs="仿宋" w:hint="eastAsia"/>
            <w:lang w:eastAsia="zh-CN"/>
          </w:rPr>
          <w:t>(二)、供应商选择与合作</w:t>
        </w:r>
        <w:r>
          <w:tab/>
        </w:r>
        <w:r>
          <w:fldChar w:fldCharType="begin"/>
        </w:r>
        <w:r>
          <w:instrText xml:space="preserve"> PAGEREF _Toc29175 \h </w:instrText>
        </w:r>
        <w:r>
          <w:fldChar w:fldCharType="separate"/>
        </w:r>
        <w:r>
          <w:t>51</w:t>
        </w:r>
        <w:r>
          <w:fldChar w:fldCharType="end"/>
        </w:r>
      </w:hyperlink>
    </w:p>
    <w:p>
      <w:pPr>
        <w:pStyle w:val="TOC2"/>
        <w:tabs>
          <w:tab w:val="right" w:leader="dot" w:pos="8306"/>
        </w:tabs>
      </w:pPr>
      <w:hyperlink w:anchor="_Toc19237" w:history="1">
        <w:r>
          <w:rPr>
            <w:rFonts w:ascii="仿宋" w:eastAsia="仿宋" w:hAnsi="仿宋" w:cs="仿宋" w:hint="eastAsia"/>
            <w:lang w:eastAsia="zh-CN"/>
          </w:rPr>
          <w:t>(三)、物流与库存管理</w:t>
        </w:r>
        <w:r>
          <w:tab/>
        </w:r>
        <w:r>
          <w:fldChar w:fldCharType="begin"/>
        </w:r>
        <w:r>
          <w:instrText xml:space="preserve"> PAGEREF _Toc19237 \h </w:instrText>
        </w:r>
        <w:r>
          <w:fldChar w:fldCharType="separate"/>
        </w:r>
        <w:r>
          <w:t>53</w:t>
        </w:r>
        <w:r>
          <w:fldChar w:fldCharType="end"/>
        </w:r>
      </w:hyperlink>
    </w:p>
    <w:p>
      <w:pPr>
        <w:pStyle w:val="TOC1"/>
        <w:tabs>
          <w:tab w:val="right" w:leader="dot" w:pos="8306"/>
        </w:tabs>
      </w:pPr>
      <w:hyperlink w:anchor="_Toc16573" w:history="1">
        <w:r>
          <w:rPr>
            <w:rFonts w:ascii="仿宋" w:eastAsia="仿宋" w:hAnsi="仿宋" w:cs="仿宋" w:hint="eastAsia"/>
            <w:lang w:eastAsia="zh-CN"/>
          </w:rPr>
          <w:t>十四、质量管理体系</w:t>
        </w:r>
        <w:r>
          <w:tab/>
        </w:r>
        <w:r>
          <w:fldChar w:fldCharType="begin"/>
        </w:r>
        <w:r>
          <w:instrText xml:space="preserve"> PAGEREF _Toc16573 \h </w:instrText>
        </w:r>
        <w:r>
          <w:fldChar w:fldCharType="separate"/>
        </w:r>
        <w:r>
          <w:t>54</w:t>
        </w:r>
        <w:r>
          <w:fldChar w:fldCharType="end"/>
        </w:r>
      </w:hyperlink>
    </w:p>
    <w:p>
      <w:pPr>
        <w:pStyle w:val="TOC2"/>
        <w:tabs>
          <w:tab w:val="right" w:leader="dot" w:pos="8306"/>
        </w:tabs>
      </w:pPr>
      <w:hyperlink w:anchor="_Toc11708" w:history="1">
        <w:r>
          <w:rPr>
            <w:rFonts w:ascii="仿宋" w:eastAsia="仿宋" w:hAnsi="仿宋" w:cs="仿宋" w:hint="eastAsia"/>
            <w:lang w:eastAsia="zh-CN"/>
          </w:rPr>
          <w:t>(一)、质量目标与方针</w:t>
        </w:r>
        <w:r>
          <w:tab/>
        </w:r>
        <w:r>
          <w:fldChar w:fldCharType="begin"/>
        </w:r>
        <w:r>
          <w:instrText xml:space="preserve"> PAGEREF _Toc11708 \h </w:instrText>
        </w:r>
        <w:r>
          <w:fldChar w:fldCharType="separate"/>
        </w:r>
        <w:r>
          <w:t>54</w:t>
        </w:r>
        <w:r>
          <w:fldChar w:fldCharType="end"/>
        </w:r>
      </w:hyperlink>
    </w:p>
    <w:p>
      <w:pPr>
        <w:pStyle w:val="TOC2"/>
        <w:tabs>
          <w:tab w:val="right" w:leader="dot" w:pos="8306"/>
        </w:tabs>
      </w:pPr>
      <w:hyperlink w:anchor="_Toc18904" w:history="1">
        <w:r>
          <w:rPr>
            <w:rFonts w:ascii="仿宋" w:eastAsia="仿宋" w:hAnsi="仿宋" w:cs="仿宋" w:hint="eastAsia"/>
            <w:lang w:eastAsia="zh-CN"/>
          </w:rPr>
          <w:t>(二)、质量管理责任</w:t>
        </w:r>
        <w:r>
          <w:tab/>
        </w:r>
        <w:r>
          <w:fldChar w:fldCharType="begin"/>
        </w:r>
        <w:r>
          <w:instrText xml:space="preserve"> PAGEREF _Toc18904 \h </w:instrText>
        </w:r>
        <w:r>
          <w:fldChar w:fldCharType="separate"/>
        </w:r>
        <w:r>
          <w:t>55</w:t>
        </w:r>
        <w:r>
          <w:fldChar w:fldCharType="end"/>
        </w:r>
      </w:hyperlink>
    </w:p>
    <w:p>
      <w:pPr>
        <w:pStyle w:val="TOC2"/>
        <w:tabs>
          <w:tab w:val="right" w:leader="dot" w:pos="8306"/>
        </w:tabs>
      </w:pPr>
      <w:hyperlink w:anchor="_Toc9966" w:history="1">
        <w:r>
          <w:rPr>
            <w:rFonts w:ascii="仿宋" w:eastAsia="仿宋" w:hAnsi="仿宋" w:cs="仿宋" w:hint="eastAsia"/>
            <w:lang w:eastAsia="zh-CN"/>
          </w:rPr>
          <w:t>(三)、质量管理体系文件</w:t>
        </w:r>
        <w:r>
          <w:tab/>
        </w:r>
        <w:r>
          <w:fldChar w:fldCharType="begin"/>
        </w:r>
        <w:r>
          <w:instrText xml:space="preserve"> PAGEREF _Toc9966 \h </w:instrText>
        </w:r>
        <w:r>
          <w:fldChar w:fldCharType="separate"/>
        </w:r>
        <w:r>
          <w:t>57</w:t>
        </w:r>
        <w:r>
          <w:fldChar w:fldCharType="end"/>
        </w:r>
      </w:hyperlink>
    </w:p>
    <w:p>
      <w:pPr>
        <w:pStyle w:val="TOC2"/>
        <w:tabs>
          <w:tab w:val="right" w:leader="dot" w:pos="8306"/>
        </w:tabs>
      </w:pPr>
      <w:hyperlink w:anchor="_Toc11099" w:history="1">
        <w:r>
          <w:rPr>
            <w:rFonts w:ascii="仿宋" w:eastAsia="仿宋" w:hAnsi="仿宋" w:cs="仿宋" w:hint="eastAsia"/>
            <w:lang w:eastAsia="zh-CN"/>
          </w:rPr>
          <w:t>(四)、质量培训与教育</w:t>
        </w:r>
        <w:r>
          <w:tab/>
        </w:r>
        <w:r>
          <w:fldChar w:fldCharType="begin"/>
        </w:r>
        <w:r>
          <w:instrText xml:space="preserve"> PAGEREF _Toc11099 \h </w:instrText>
        </w:r>
        <w:r>
          <w:fldChar w:fldCharType="separate"/>
        </w:r>
        <w:r>
          <w:t>59</w:t>
        </w:r>
        <w:r>
          <w:fldChar w:fldCharType="end"/>
        </w:r>
      </w:hyperlink>
    </w:p>
    <w:p>
      <w:pPr>
        <w:pStyle w:val="TOC2"/>
        <w:tabs>
          <w:tab w:val="right" w:leader="dot" w:pos="8306"/>
        </w:tabs>
      </w:pPr>
      <w:hyperlink w:anchor="_Toc31544" w:history="1">
        <w:r>
          <w:rPr>
            <w:rFonts w:ascii="仿宋" w:eastAsia="仿宋" w:hAnsi="仿宋" w:cs="仿宋" w:hint="eastAsia"/>
            <w:lang w:eastAsia="zh-CN"/>
          </w:rPr>
          <w:t>(五)、质量审核与评价</w:t>
        </w:r>
        <w:r>
          <w:tab/>
        </w:r>
        <w:r>
          <w:fldChar w:fldCharType="begin"/>
        </w:r>
        <w:r>
          <w:instrText xml:space="preserve"> PAGEREF _Toc31544 \h </w:instrText>
        </w:r>
        <w:r>
          <w:fldChar w:fldCharType="separate"/>
        </w:r>
        <w:r>
          <w:t>60</w:t>
        </w:r>
        <w:r>
          <w:fldChar w:fldCharType="end"/>
        </w:r>
      </w:hyperlink>
    </w:p>
    <w:p>
      <w:pPr>
        <w:pStyle w:val="TOC2"/>
        <w:tabs>
          <w:tab w:val="right" w:leader="dot" w:pos="8306"/>
        </w:tabs>
      </w:pPr>
      <w:hyperlink w:anchor="_Toc9122" w:history="1">
        <w:r>
          <w:rPr>
            <w:rFonts w:ascii="仿宋" w:eastAsia="仿宋" w:hAnsi="仿宋" w:cs="仿宋" w:hint="eastAsia"/>
            <w:lang w:eastAsia="zh-CN"/>
          </w:rPr>
          <w:t>(六)、不符合与纠正措施</w:t>
        </w:r>
        <w:r>
          <w:tab/>
        </w:r>
        <w:r>
          <w:fldChar w:fldCharType="begin"/>
        </w:r>
        <w:r>
          <w:instrText xml:space="preserve"> PAGEREF _Toc9122 \h </w:instrText>
        </w:r>
        <w:r>
          <w:fldChar w:fldCharType="separate"/>
        </w:r>
        <w:r>
          <w:t>61</w:t>
        </w:r>
        <w:r>
          <w:fldChar w:fldCharType="end"/>
        </w:r>
      </w:hyperlink>
    </w:p>
    <w:p>
      <w:pPr>
        <w:pStyle w:val="TOC1"/>
        <w:tabs>
          <w:tab w:val="right" w:leader="dot" w:pos="8306"/>
        </w:tabs>
      </w:pPr>
      <w:hyperlink w:anchor="_Toc5138" w:history="1">
        <w:r>
          <w:rPr>
            <w:rFonts w:ascii="仿宋" w:eastAsia="仿宋" w:hAnsi="仿宋" w:cs="仿宋" w:hint="eastAsia"/>
            <w:lang w:eastAsia="zh-CN"/>
          </w:rPr>
          <w:t>十五、矿业测量仪器项目工程方案分析</w:t>
        </w:r>
        <w:r>
          <w:tab/>
        </w:r>
        <w:r>
          <w:fldChar w:fldCharType="begin"/>
        </w:r>
        <w:r>
          <w:instrText xml:space="preserve"> PAGEREF _Toc5138 \h </w:instrText>
        </w:r>
        <w:r>
          <w:fldChar w:fldCharType="separate"/>
        </w:r>
        <w:r>
          <w:t>62</w:t>
        </w:r>
        <w:r>
          <w:fldChar w:fldCharType="end"/>
        </w:r>
      </w:hyperlink>
    </w:p>
    <w:p>
      <w:pPr>
        <w:pStyle w:val="TOC2"/>
        <w:tabs>
          <w:tab w:val="right" w:leader="dot" w:pos="8306"/>
        </w:tabs>
      </w:pPr>
      <w:hyperlink w:anchor="_Toc12458" w:history="1">
        <w:r>
          <w:rPr>
            <w:rFonts w:ascii="仿宋" w:eastAsia="仿宋" w:hAnsi="仿宋" w:cs="仿宋" w:hint="eastAsia"/>
            <w:lang w:eastAsia="zh-CN"/>
          </w:rPr>
          <w:t>(一)、建筑工程设计原则</w:t>
        </w:r>
        <w:r>
          <w:tab/>
        </w:r>
        <w:r>
          <w:fldChar w:fldCharType="begin"/>
        </w:r>
        <w:r>
          <w:instrText xml:space="preserve"> PAGEREF _Toc12458 \h </w:instrText>
        </w:r>
        <w:r>
          <w:fldChar w:fldCharType="separate"/>
        </w:r>
        <w:r>
          <w:t>62</w:t>
        </w:r>
        <w:r>
          <w:fldChar w:fldCharType="end"/>
        </w:r>
      </w:hyperlink>
    </w:p>
    <w:p>
      <w:pPr>
        <w:pStyle w:val="TOC2"/>
        <w:tabs>
          <w:tab w:val="right" w:leader="dot" w:pos="8306"/>
        </w:tabs>
      </w:pPr>
      <w:hyperlink w:anchor="_Toc20575" w:history="1">
        <w:r>
          <w:rPr>
            <w:rFonts w:ascii="仿宋" w:eastAsia="仿宋" w:hAnsi="仿宋" w:cs="仿宋" w:hint="eastAsia"/>
            <w:lang w:eastAsia="zh-CN"/>
          </w:rPr>
          <w:t>(二)、土建工程建设指标</w:t>
        </w:r>
        <w:r>
          <w:tab/>
        </w:r>
        <w:r>
          <w:fldChar w:fldCharType="begin"/>
        </w:r>
        <w:r>
          <w:instrText xml:space="preserve"> PAGEREF _Toc20575 \h </w:instrText>
        </w:r>
        <w:r>
          <w:fldChar w:fldCharType="separate"/>
        </w:r>
        <w:r>
          <w:t>65</w:t>
        </w:r>
        <w:r>
          <w:fldChar w:fldCharType="end"/>
        </w:r>
      </w:hyperlink>
    </w:p>
    <w:p>
      <w:pPr>
        <w:pStyle w:val="TOC1"/>
        <w:tabs>
          <w:tab w:val="right" w:leader="dot" w:pos="8306"/>
        </w:tabs>
      </w:pPr>
      <w:hyperlink w:anchor="_Toc4917" w:history="1">
        <w:r>
          <w:rPr>
            <w:rFonts w:ascii="仿宋" w:eastAsia="仿宋" w:hAnsi="仿宋" w:cs="仿宋" w:hint="eastAsia"/>
            <w:lang w:eastAsia="zh-CN"/>
          </w:rPr>
          <w:t>十六、风险识别与分类</w:t>
        </w:r>
        <w:r>
          <w:tab/>
        </w:r>
        <w:r>
          <w:fldChar w:fldCharType="begin"/>
        </w:r>
        <w:r>
          <w:instrText xml:space="preserve"> PAGEREF _Toc4917 \h </w:instrText>
        </w:r>
        <w:r>
          <w:fldChar w:fldCharType="separate"/>
        </w:r>
        <w:r>
          <w:t>67</w:t>
        </w:r>
        <w:r>
          <w:fldChar w:fldCharType="end"/>
        </w:r>
      </w:hyperlink>
    </w:p>
    <w:p>
      <w:pPr>
        <w:pStyle w:val="TOC2"/>
        <w:tabs>
          <w:tab w:val="right" w:leader="dot" w:pos="8306"/>
        </w:tabs>
      </w:pPr>
      <w:hyperlink w:anchor="_Toc7551" w:history="1">
        <w:r>
          <w:rPr>
            <w:rFonts w:ascii="仿宋" w:eastAsia="仿宋" w:hAnsi="仿宋" w:cs="仿宋" w:hint="eastAsia"/>
            <w:lang w:eastAsia="zh-CN"/>
          </w:rPr>
          <w:t>(一)、风险识别</w:t>
        </w:r>
        <w:r>
          <w:tab/>
        </w:r>
        <w:r>
          <w:fldChar w:fldCharType="begin"/>
        </w:r>
        <w:r>
          <w:instrText xml:space="preserve"> PAGEREF _Toc7551 \h </w:instrText>
        </w:r>
        <w:r>
          <w:fldChar w:fldCharType="separate"/>
        </w:r>
        <w:r>
          <w:t>67</w:t>
        </w:r>
        <w:r>
          <w:fldChar w:fldCharType="end"/>
        </w:r>
      </w:hyperlink>
    </w:p>
    <w:p>
      <w:pPr>
        <w:pStyle w:val="TOC2"/>
        <w:tabs>
          <w:tab w:val="right" w:leader="dot" w:pos="8306"/>
        </w:tabs>
      </w:pPr>
      <w:hyperlink w:anchor="_Toc7213" w:history="1">
        <w:r>
          <w:rPr>
            <w:rFonts w:ascii="仿宋" w:eastAsia="仿宋" w:hAnsi="仿宋" w:cs="仿宋" w:hint="eastAsia"/>
            <w:lang w:eastAsia="zh-CN"/>
          </w:rPr>
          <w:t>(二)、风险分类</w:t>
        </w:r>
        <w:r>
          <w:tab/>
        </w:r>
        <w:r>
          <w:fldChar w:fldCharType="begin"/>
        </w:r>
        <w:r>
          <w:instrText xml:space="preserve"> PAGEREF _Toc7213 \h </w:instrText>
        </w:r>
        <w:r>
          <w:fldChar w:fldCharType="separate"/>
        </w:r>
        <w:r>
          <w:t>68</w:t>
        </w:r>
        <w:r>
          <w:fldChar w:fldCharType="end"/>
        </w:r>
      </w:hyperlink>
    </w:p>
    <w:p>
      <w:pPr>
        <w:pStyle w:val="TOC1"/>
        <w:tabs>
          <w:tab w:val="right" w:leader="dot" w:pos="8306"/>
        </w:tabs>
      </w:pPr>
      <w:hyperlink w:anchor="_Toc17846" w:history="1">
        <w:r>
          <w:rPr>
            <w:rFonts w:ascii="仿宋" w:eastAsia="仿宋" w:hAnsi="仿宋" w:cs="仿宋" w:hint="eastAsia"/>
            <w:lang w:eastAsia="zh-CN"/>
          </w:rPr>
          <w:t>十七、矿业测量仪器项目实施保障措施</w:t>
        </w:r>
        <w:r>
          <w:tab/>
        </w:r>
        <w:r>
          <w:fldChar w:fldCharType="begin"/>
        </w:r>
        <w:r>
          <w:instrText xml:space="preserve"> PAGEREF _Toc17846 \h </w:instrText>
        </w:r>
        <w:r>
          <w:fldChar w:fldCharType="separate"/>
        </w:r>
        <w:r>
          <w:t>70</w:t>
        </w:r>
        <w:r>
          <w:fldChar w:fldCharType="end"/>
        </w:r>
      </w:hyperlink>
    </w:p>
    <w:p>
      <w:pPr>
        <w:pStyle w:val="TOC2"/>
        <w:tabs>
          <w:tab w:val="right" w:leader="dot" w:pos="8306"/>
        </w:tabs>
      </w:pPr>
      <w:hyperlink w:anchor="_Toc7634" w:history="1">
        <w:r>
          <w:rPr>
            <w:rFonts w:ascii="仿宋" w:eastAsia="仿宋" w:hAnsi="仿宋" w:cs="仿宋" w:hint="eastAsia"/>
            <w:lang w:eastAsia="zh-CN"/>
          </w:rPr>
          <w:t>(一)、矿业测量仪器项目实施保障机制</w:t>
        </w:r>
        <w:r>
          <w:tab/>
        </w:r>
        <w:r>
          <w:fldChar w:fldCharType="begin"/>
        </w:r>
        <w:r>
          <w:instrText xml:space="preserve"> PAGEREF _Toc7634 \h </w:instrText>
        </w:r>
        <w:r>
          <w:fldChar w:fldCharType="separate"/>
        </w:r>
        <w:r>
          <w:t>70</w:t>
        </w:r>
        <w:r>
          <w:fldChar w:fldCharType="end"/>
        </w:r>
      </w:hyperlink>
    </w:p>
    <w:p>
      <w:pPr>
        <w:pStyle w:val="TOC2"/>
        <w:tabs>
          <w:tab w:val="right" w:leader="dot" w:pos="8306"/>
        </w:tabs>
      </w:pPr>
      <w:hyperlink w:anchor="_Toc1799" w:history="1">
        <w:r>
          <w:rPr>
            <w:rFonts w:ascii="仿宋" w:eastAsia="仿宋" w:hAnsi="仿宋" w:cs="仿宋" w:hint="eastAsia"/>
            <w:lang w:eastAsia="zh-CN"/>
          </w:rPr>
          <w:t>(二)、矿业测量仪器项目法律合规要求</w:t>
        </w:r>
        <w:r>
          <w:tab/>
        </w:r>
        <w:r>
          <w:fldChar w:fldCharType="begin"/>
        </w:r>
        <w:r>
          <w:instrText xml:space="preserve"> PAGEREF _Toc1799 \h </w:instrText>
        </w:r>
        <w:r>
          <w:fldChar w:fldCharType="separate"/>
        </w:r>
        <w:r>
          <w:t>74</w:t>
        </w:r>
        <w:r>
          <w:fldChar w:fldCharType="end"/>
        </w:r>
      </w:hyperlink>
    </w:p>
    <w:p>
      <w:pPr>
        <w:pStyle w:val="TOC2"/>
        <w:tabs>
          <w:tab w:val="right" w:leader="dot" w:pos="8306"/>
        </w:tabs>
      </w:pPr>
      <w:hyperlink w:anchor="_Toc26560" w:history="1">
        <w:r>
          <w:rPr>
            <w:rFonts w:ascii="仿宋" w:eastAsia="仿宋" w:hAnsi="仿宋" w:cs="仿宋" w:hint="eastAsia"/>
            <w:lang w:eastAsia="zh-CN"/>
          </w:rPr>
          <w:t>(三)、矿业测量仪器项目合同管理与法律事务</w:t>
        </w:r>
        <w:r>
          <w:tab/>
        </w:r>
        <w:r>
          <w:fldChar w:fldCharType="begin"/>
        </w:r>
        <w:r>
          <w:instrText xml:space="preserve"> PAGEREF _Toc26560 \h </w:instrText>
        </w:r>
        <w:r>
          <w:fldChar w:fldCharType="separate"/>
        </w:r>
        <w:r>
          <w:t>78</w:t>
        </w:r>
        <w:r>
          <w:fldChar w:fldCharType="end"/>
        </w:r>
      </w:hyperlink>
    </w:p>
    <w:p>
      <w:pPr>
        <w:pStyle w:val="TOC2"/>
        <w:tabs>
          <w:tab w:val="right" w:leader="dot" w:pos="8306"/>
        </w:tabs>
      </w:pPr>
      <w:hyperlink w:anchor="_Toc23991" w:history="1">
        <w:r>
          <w:rPr>
            <w:rFonts w:ascii="仿宋" w:eastAsia="仿宋" w:hAnsi="仿宋" w:cs="仿宋" w:hint="eastAsia"/>
            <w:lang w:eastAsia="zh-CN"/>
          </w:rPr>
          <w:t>(四)、矿业测量仪器项目知识产权保护策略</w:t>
        </w:r>
        <w:r>
          <w:tab/>
        </w:r>
        <w:r>
          <w:fldChar w:fldCharType="begin"/>
        </w:r>
        <w:r>
          <w:instrText xml:space="preserve"> PAGEREF _Toc23991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71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399"/>
      <w:r>
        <w:rPr>
          <w:rFonts w:ascii="仿宋" w:eastAsia="仿宋" w:hAnsi="仿宋" w:cs="仿宋" w:hint="eastAsia"/>
          <w:sz w:val="28"/>
          <w:lang w:eastAsia="zh-CN"/>
        </w:rPr>
        <w:t>一、矿业测量仪器项目可持续发展</w:t>
      </w:r>
      <w:bookmarkEnd w:id="2"/>
    </w:p>
    <w:p>
      <w:pPr>
        <w:pStyle w:val="Heading2"/>
        <w:rPr>
          <w:rFonts w:ascii="仿宋" w:eastAsia="仿宋" w:hAnsi="仿宋" w:cs="仿宋" w:hint="eastAsia"/>
          <w:lang w:eastAsia="zh-CN"/>
        </w:rPr>
      </w:pPr>
      <w:bookmarkStart w:id="3" w:name="_Toc22622"/>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矿业测量仪器项目中，矿业测量仪器项目团队着眼于未来，明确了可持续发展的战略方向。制定的具体可持续发展目标包括降低资源使用、采用环保技术、最大化社会效益等。这一步骤不仅有助于矿业测量仪器项目在环保和社会责任方面达到最高标准，也为未来提供了明确的指引，确保矿业测量仪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可持续实践的融入矿业测量仪器项目管理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矿业测量仪器项目管理周期。从矿业测量仪器项目规划开始，矿业测量仪器项目团队就考虑了环境和社会的因素。在执行阶段，矿业测量仪器项目团队积极推动绿色技术的应用，优化资源利用。此外，关注员工的社会责任，通过培训和沟通活动提高员工对可持续发展的认知，使他们能够在日常工作中践行可持续实践。这些举措不仅为矿业测量仪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8139"/>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扎根于矿业测量仪器项目的可持续发展理念，我们深信环保与社会责任是矿业测量仪器项目成功的关键支柱。在矿业测量仪器项目的每一步，我们都致力于通过创新和实践，履行对环境和社会的坚定责任。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矿业测量仪器项目团队通过引入先进的环保技术、建立高效的废物处理系统以及推动能源节约措施，积极履行环保责任。定期的环保监测和评估确保矿业测量仪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矿业测量仪器项目不仅致力于自身可持续发展，还注重对社会的回馈。通过支持社区矿业测量仪器项目、参与慈善事业、提供培训机会等方式，矿业测量仪器项目积极履行社会责任。与当地社区建立积极互动，关注员工的工作与生活平衡，以及员工的身心健康，是矿业测量仪器项目在社会责任层面的关键举措。这样的实践不仅增强了矿业测量仪器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6708"/>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8967"/>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矿业测量仪器项目的主要产品是XXXX，预计年产值为XXX万元。这一产品在市场中占据着重要的地位，其广泛的应用范围使得该矿业测量仪器项目的市场前景非常广阔。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矿业测量仪器项目的xxx产品作为重要的原材料之一，将在多个领域发挥关键作用。其在建筑、交通、能源等方面的广泛应用将为整个产业链提供强大的支持，形成产业协同效应。矿业测量仪器项目的年产值XXX万XXX万XXX万万元不仅反映了其在市场上的巨大潜力，更预示着它对国民经济的积极贡献。这种关联度高、涉及面广的产业关系，使得该矿业测量仪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9158"/>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矿业测量仪器项目总征地面积为XXXX平方米，相当于约XX.XX亩，其中净用地面积为XXXX平方米，红线范围内相当于约XX.XX亩。这一用地规模充分考虑了矿业测量仪器项目的建设需求，保障了矿业测量仪器项目在合适的空间内得以充分发展。矿业测量仪器项目规划的总建筑面积为XXXX平方米，其中主体工程建设占XXXX平方米，计容建筑面积达XXXX平方米。预计建筑工程的投资将达到XXXX万元，为矿业测量仪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矿业测量仪器项目计划购置的设备共计XXXX台（套），设备购置费用为XXXX万元。这一设备购置计划充分考虑到矿业测量仪器项目的生产需求和技术要求，确保了矿业测量仪器项目在生产运营中具备先进的技术装备和高效的生产能力。设备的合理配置将为矿业测量仪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矿业测量仪器项目计划总投资为XXXX万元，预计年实现营业收入为XXXX万元。这一产能规模的设定旨在确保矿业测量仪器项目能够在投资与回报之间取得平衡，实现长期可持续的发展。矿业测量仪器项目的总投资充分考虑到各个方面的需求，包括用地建设、设备购置等多个环节，以确保矿业测量仪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1476"/>
      <w:r>
        <w:rPr>
          <w:rFonts w:ascii="仿宋" w:eastAsia="仿宋" w:hAnsi="仿宋" w:cs="仿宋" w:hint="eastAsia"/>
          <w:sz w:val="28"/>
          <w:lang w:eastAsia="zh-CN"/>
        </w:rPr>
        <w:t>三、矿业测量仪器项目选址可行性分析</w:t>
      </w:r>
      <w:bookmarkEnd w:id="8"/>
    </w:p>
    <w:p>
      <w:pPr>
        <w:pStyle w:val="Heading2"/>
        <w:rPr>
          <w:rFonts w:ascii="仿宋" w:eastAsia="仿宋" w:hAnsi="仿宋" w:cs="仿宋" w:hint="eastAsia"/>
          <w:lang w:eastAsia="zh-CN"/>
        </w:rPr>
      </w:pPr>
      <w:bookmarkStart w:id="9" w:name="_Toc232"/>
      <w:r>
        <w:rPr>
          <w:rFonts w:ascii="仿宋" w:eastAsia="仿宋" w:hAnsi="仿宋" w:cs="仿宋" w:hint="eastAsia"/>
          <w:lang w:eastAsia="zh-CN"/>
        </w:rPr>
        <w:t>(一)、矿业测量仪器项目选址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该矿业测量仪器项目选址位于XX省XX市XX区XXX街道</w:t>
      </w:r>
    </w:p>
    <w:p>
      <w:pPr>
        <w:pStyle w:val="Heading2"/>
        <w:ind w:firstLine="560" w:firstLineChars="200"/>
        <w:rPr>
          <w:rFonts w:ascii="仿宋" w:eastAsia="仿宋" w:hAnsi="仿宋" w:cs="仿宋" w:hint="eastAsia"/>
          <w:sz w:val="28"/>
          <w:lang w:eastAsia="zh-CN"/>
        </w:rPr>
      </w:pPr>
      <w:bookmarkStart w:id="10" w:name="_Toc16857"/>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矿业测量仪器项目的征地面积将根据矿业测量仪器项目的实际规模和需求进行精确规划。具体面积XXX平方米，旨在确保矿业测量仪器项目不仅能够满足当前的发展需求，还能够预留空间以适应未来的扩展。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净用地面积是在征地面积基础上去除不可利用面积后的实际可开发用地。具体面积XXX平方米，考虑到环保、交通、安全等多方面因素，以确保矿业测量仪器项目在整体利用效率上达到最优。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矿业测量仪器项目计划建设的建筑总规模具体面积XXX平方米。这一规模的确定综合考虑了矿业测量仪器项目的性质、规模，以及城市规划的相关要求，确保建筑布局与周边环境协调一致。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绿地率是矿业测量仪器项目用地中被规划为绿地的比例。具体面积XXX平方米，旨在通过合理规划绿地，改善矿业测量仪器项目周边环境，提升居民生活质量，并符合城市整体绿化规划。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容积率是用地上可以建设的建筑总体积与用地面积之比。具体面积XXX，通过合理的容积率规划，确保矿业测量仪器项目建筑规模与周边环境和谐共生。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矿业测量仪器项目选址与当地城市规划相一致，具体面积XXX平方米。通过与城市规划部门深入沟通，确保矿业测量仪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矿业测量仪器项目选址符合当地产业政策，具体面积XXX平方米。这包括矿业测量仪器项目对当地经济的促进作用，以及对相关产业的带动效应，确保矿业测量仪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用地总体要求必须符合环保和可持续发展的原则，具体面积XXX平方米。通过采用绿色建筑设计、节能减排等措施，确保矿业测量仪器项目在建设和运营过程中对环境的影响最小化，达到可持续发展的要求。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确保矿业测量仪器项目选址具备必要的公共设施配套，具体面积XXX平方米。这包括交通便利性、教育、医疗等基础设施，以提高居民生活品质，使得矿业测量仪器项目选址更具吸引力。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考虑用地总体要求对当地社会稳定性的影响，具体面积XXX平方米。通过深入了解当地社区反馈，确保矿业测量仪器项目的选址和建设过程对当地社会和谐稳定产生积极作用。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矿业测量仪器项目选址不仅符合法规和规划，还在实际操作中具有可行性。这一全面规划将为矿业测量仪器项目的成功实施提供坚实的基础，确保矿业测量仪器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9275"/>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矿业测量仪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矿业测量仪器项目的设备规划和空间设计中，我们将采取灵活设备布局的措施。设备布局将根据实际需求进行灵活设计，避免不必要的浪费。通过合理规划设备摆放位置，我们将提高设备的利用率，减少设备间距，以确保矿业测量仪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矿业测量仪器项目内部引入共享设施的概念，例如共享会议室、办公区等。通过这种方式，我们可以减少对资源的重复建设，提高资源共享效率，从而减小矿业测量仪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21983"/>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矿业测量仪器项目的总图布置中，我们将不同功能区域进行明确的规划，以最大程度满足矿业测量仪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7493"/>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矿业测量仪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矿业测量仪器项目对环境的影响是综合评价的重要因素之一。我们将详细考虑选址周边的自然环境、生态保护区、水源地等情况，确保矿业测量仪器项目的建设和运营对环境影响最小化，并符合当地的环保法规标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对选址的评价还需充分考虑当地政府的产业政策和法规。我们将详细了解矿业测量仪器项目所在地的相关政策，确保矿业测量仪器项目的规划和运营与当地法规相符，降低不必要的法律风险。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考虑到社会稳定性对企业运营的重要性，我们将评估选址地区的社会安全情况、劳工关系、社区反馈等方面，以确保矿业测量仪器项目的建设和运营不会受到社会稳定性的负面影响。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最后，我们将综合考虑用地成本，包括土地购置费用、土地开发成本等。通过对用地成本的详细评估，我们能够做出更为精确的经济效益分析，为矿业测量仪器项目的投资决策提供有力支持。</w:t>
      </w:r>
    </w:p>
    <w:p>
      <w:pPr>
        <w:pStyle w:val="Heading1"/>
        <w:ind w:firstLine="560" w:firstLineChars="200"/>
        <w:rPr>
          <w:rFonts w:ascii="仿宋" w:eastAsia="仿宋" w:hAnsi="仿宋" w:cs="仿宋" w:hint="eastAsia"/>
          <w:sz w:val="28"/>
          <w:lang w:eastAsia="zh-CN"/>
        </w:rPr>
      </w:pPr>
      <w:bookmarkStart w:id="14" w:name="_Toc15885"/>
      <w:r>
        <w:rPr>
          <w:rFonts w:ascii="仿宋" w:eastAsia="仿宋" w:hAnsi="仿宋" w:cs="仿宋" w:hint="eastAsia"/>
          <w:sz w:val="28"/>
          <w:lang w:eastAsia="zh-CN"/>
        </w:rPr>
        <w:t>四、矿业测量仪器项目概论</w:t>
      </w:r>
      <w:bookmarkEnd w:id="14"/>
    </w:p>
    <w:p>
      <w:pPr>
        <w:pStyle w:val="Heading2"/>
        <w:rPr>
          <w:rFonts w:ascii="仿宋" w:eastAsia="仿宋" w:hAnsi="仿宋" w:cs="仿宋" w:hint="eastAsia"/>
          <w:lang w:eastAsia="zh-CN"/>
        </w:rPr>
      </w:pPr>
      <w:bookmarkStart w:id="15" w:name="_Toc4859"/>
      <w:r>
        <w:rPr>
          <w:rFonts w:ascii="仿宋" w:eastAsia="仿宋" w:hAnsi="仿宋" w:cs="仿宋" w:hint="eastAsia"/>
          <w:lang w:eastAsia="zh-CN"/>
        </w:rPr>
        <w:t>(一)、矿业测量仪器项目概况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矿业测量仪器项目的起源追溯至对市场的深入洞察。市场的不断演变与变革为矿业测量仪器项目提供了难得的机遇。当前市场存在的需求缺口和变革的大环境共同构成了矿业测量仪器项目的背景。这个矿业测量仪器项目旨在充分利用市场机遇，填补行业中尚未满足的需求，为客户提供全新的解决方案。市场的变革和需求的增长使得这个矿业测量仪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矿业测量仪器项目名称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矿业测量仪器项目正式命名为矿业测量仪器。这个名称不仅仅是一个标识，更代表了矿业测量仪器项目的核心理念和愿景。它蕴含着矿业测量仪器项目所要解决问题的关键字，具有强烈的表达和辨识度，为矿业测量仪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矿业测量仪器项目目标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矿业测量仪器项目的核心目标是提供一种全新、高效的解决方案，满足客户日益增长的需求。矿业测量仪器项目追求的不仅仅是满足市场需求，更是在市场中获得卓越的竞争优势。通过不断提升产品或服务的质量和创新水平，矿业测量仪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矿业测量仪器项目范围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矿业测量仪器项目全面涵盖了产品研发、制造、市场推广和售后服务，确保从产品设计到最终用户体验的全方位关注。这一全面的矿业测量仪器项目范围是为了确保矿业测量仪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矿业测量仪器项目时间表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矿业测量仪器项目计划在未来18个月内完成，包括研发、测试、市场试点和正式推出等不同阶段。这个时间表的合理设计是为了确保矿业测量仪器项目各个阶段的顺利推进，以便按时交付高质量的成果。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矿业测量仪器项目预算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矿业测量仪器项目总预算估算为XX百万美元，主要分配在研发、市场推广、人员培训和运营等方面。这一充足的预算为矿业测量仪器项目提供了充足的资源，确保矿业测量仪器项目在各个方面都能取得优异的表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1.7 矿业测量仪器项目风险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矿业测量仪器项目可能面临的风险包括市场接受度低、技术难题、竞争激烈等。矿业测量仪器项目团队已经制定了相应的风险应对计划，通过前瞻性的风险管理，确保矿业测量仪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矿业测量仪器项目团队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矿业测量仪器项目汇聚了一支经验丰富、多领域专业素养的核心团队，确保矿业测量仪器项目在各个方面都能拥有高水平的执行力。团队的协同作战是矿业测量仪器项目成功的关键因素之一。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矿业测量仪器项目背景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矿业测量仪器项目的背景根植于市场对更高效、创新产品的渴望，同时也受到科技发展对行业格局的深刻改变的影响。这为矿业测量仪器项目提供了广阔的发展空间和市场需求。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矿业测量仪器项目现状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截至目前，矿业测量仪器项目已完成市场调研和技术验证，取得了初步的成功。这为矿业测量仪器项目在未来的发展奠定了坚实的基础，为更远大的目标打下了坚实的基石。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22997"/>
      <w:r>
        <w:rPr>
          <w:rFonts w:ascii="仿宋" w:eastAsia="仿宋" w:hAnsi="仿宋" w:cs="仿宋" w:hint="eastAsia"/>
          <w:sz w:val="28"/>
          <w:lang w:eastAsia="zh-CN"/>
        </w:rPr>
        <w:t>(二)、矿业测量仪器项目目标</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keyword》矿业测量仪器项目首要业务目标是在市场中占据有利地位，实现产品/服务的成功推广和销售。通过不断提升产品质量、创新性，矿业测量仪器项目追求成为行业中的领导者，赢得更多客户的青睐。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在科技迅速发展的时代，矿业测量仪器项目着眼于技术创新。通过持续的研发和技术升级，矿业测量仪器项目旨在推出更具创新性的产品或服务，以满足市场对新鲜、先进解决方案的需求。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为了建立可持续的客户关系，矿业测量仪器项目设定了客户满意度目标。通过提供卓越的产品质量和优质的客户服务，矿业测量仪器项目追求赢得客户的信任和忠诚度，确保他们的满意度达到行业领先水平。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矿业测量仪器项目注重社会责任和可持续发展。通过实施环保、社会责任矿业测量仪器项目，矿业测量仪器项目致力于在经济发展的同时保护环境，促进社会公平，实现可持续经营。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矿业测量仪器项目的团队是实现目标的核心驱动力。因此，矿业测量仪器项目设定了团队发展目标，包括提升团队成员的专业技能、培养领导力，以及搭建协同高效的团队工作氛围。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12811"/>
      <w:r>
        <w:rPr>
          <w:rFonts w:ascii="仿宋" w:eastAsia="仿宋" w:hAnsi="仿宋" w:cs="仿宋" w:hint="eastAsia"/>
          <w:sz w:val="28"/>
          <w:lang w:eastAsia="zh-CN"/>
        </w:rPr>
        <w:t>(三)、矿业测量仪器项目提出的理由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矿业测量仪器项目提出的理由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矿业测量仪器项目的提出源于对市场机遇的深刻洞察。当前市场中存在的需求缺口和行业发展趋势表明，有巨大的商业机会等待被开发。通过准确捕捉市场机遇，矿业测量仪器项目可以在激烈的竞争中脱颖而出，迅速占领市场份额。</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矿业测量仪器项目的理念基于对技术创新的信仰。通过持续的研发和技术投入，矿业测量仪器项目有望推出更具创新性的产品或服务。在科技飞速发展的当下，矿业测量仪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矿业测量仪器项目的提出是为了增强企业的行业竞争力。通过提升产品或服务的质量和独特性，矿业测量仪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矿业测量仪器项目响应了消费者需求的变化。随着社会和科技的不断发展，消费者对产品和服务的需求也在发生变化。通过深入了解并及时回应消费者的新需求，矿业测量仪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矿业测量仪器项目的提出是企业战略发展规划的一部分。在面对日益激烈的市场竞争和不断变化的商业环境中，矿业测量仪器项目作为企业战略的一环，旨在为企业开辟新的增长领域，巩固企业在行业中的地位。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https://d.book118.com/846123152200010102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矿业测量仪器项目规划设计纲要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矿业测量仪器项目规划设计纲要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矿业测量仪器项目规划设计纲要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矿业测量仪器项目规划设计纲要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矿业测量仪器项目规划设计纲要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矿业测量仪器项目规划设计纲要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矿业测量仪器项目规划设计纲要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矿业测量仪器项目规划设计纲要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矿业测量仪器项目规划设计纲要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矿业测量仪器项目规划设计纲要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矿业测量仪器项目规划设计纲要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矿业测量仪器项目规划设计纲要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矿业测量仪器项目规划设计纲要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矿业测量仪器项目规划设计纲要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矿业测量仪器项目规划设计纲要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矿业测量仪器项目规划设计纲要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矿业测量仪器项目规划设计纲要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962568"/>
    <w:rsid w:val="7C96256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46123152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2024-03-06T05:45:00Z</dcterms:created>
  <dcterms:modified xsi:type="dcterms:W3CDTF">2024-03-06T05:45:43Z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6FD25477303A42FC9047CD6C52EB150C_11</vt:lpwstr>
  </property>
  <property fmtid="{D5CDD505-2E9C-101B-9397-08002B2CF9AE}" pid="3" name="KSOProductBuildVer">
    <vt:lpwstr>2052-12.1.0.16388</vt:lpwstr>
  </property>
</Properties>
</file>