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邵通市彝良县2023-2024学年九年级上学期期末数学测试卷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（2021•湖州一模）如图，已知在半径为6的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​中，点</w:t>
      </w:r>
      <w:r>
        <w:pict>
          <v:shape id="_x0000_i1026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​，</w:t>
      </w:r>
      <w:r>
        <w:pict>
          <v:shape id="_x0000_i1027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B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</w:t>
      </w:r>
      <w:r>
        <w:pict>
          <v:shape id="_x0000_i1028" type="#_x0000_t75" style="width: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​在</w:t>
      </w:r>
      <w:r>
        <w:pict>
          <v:shape id="_x0000_i1029" type="#_x0000_t75" style="width:23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⊙O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5" o:title=""/>
          </v:shape>
        </w:pict>
      </w:r>
      <w:r>
        <w:t>​上且</w:t>
      </w:r>
      <w:r>
        <w:pict>
          <v:shape id="_x0000_i1030" type="#_x0000_t75" style="width:54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ACB=6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​，则</w:t>
      </w:r>
      <w:r>
        <w:pict>
          <v:shape id="_x0000_i1031" type="#_x0000_t75" style="width:14.6pt;height:14.2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acc&gt;&lt;m:e&gt;&lt;m:r&gt;&lt;m:t&gt;AB&lt;/m:t&gt;&lt;/m:r&gt;&lt;/m:e&gt;&lt;/m:acc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​的长度为</w:t>
      </w:r>
      <w:r>
        <w:pict>
          <v:shape id="_x0000_i1032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　　</w:t>
      </w:r>
      <w:r>
        <w:pict>
          <v:shape id="_x0000_i1033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4" type="#_x0000_t75" style="width:95pt;height:100pt">
            <v:imagedata r:id="rId1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35" type="#_x0000_t75" style="width:10.5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6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6" type="#_x0000_t75" style="width:10.5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4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7" type="#_x0000_t75" style="width:10.5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8" type="#_x0000_t75" style="width:5.3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π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7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（2021•厦门模拟）在如图所示的正方形</w:t>
      </w:r>
      <w:r>
        <w:pict>
          <v:shape id="_x0000_i1039" type="#_x0000_t75" style="width:29.1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B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​中，点</w:t>
      </w:r>
      <w:r>
        <w:pict>
          <v:shape id="_x0000_i1040" type="#_x0000_t75" style="width:6.4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​在边</w:t>
      </w:r>
      <w:r>
        <w:pict>
          <v:shape id="_x0000_i1041" type="#_x0000_t75" style="width:14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CD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​上，把</w:t>
      </w:r>
      <w:r>
        <w:pict>
          <v:shape id="_x0000_i1042" type="#_x0000_t75" style="width:28.3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DE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​绕点</w:t>
      </w:r>
      <w:r>
        <w:pict>
          <v:shape id="_x0000_i1043" type="#_x0000_t75" style="width:7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A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​顺时针旋转得到</w:t>
      </w:r>
      <w:r>
        <w:pict>
          <v:shape id="_x0000_i1044" type="#_x0000_t75" style="width:27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ΔABF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2" o:title=""/>
          </v:shape>
        </w:pict>
      </w:r>
      <w:r>
        <w:t>​，</w:t>
      </w:r>
      <w:r>
        <w:pict>
          <v:shape id="_x0000_i1045" type="#_x0000_t75" style="width:53.2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∠FAB=2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3" o:title=""/>
          </v:shape>
        </w:pict>
      </w:r>
      <w:r>
        <w:t>​，旋转角的度数是</w:t>
      </w:r>
      <w:r>
        <w:pict>
          <v:shape id="_x0000_i104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　　</w:t>
      </w:r>
      <w:r>
        <w:pict>
          <v:shape id="_x0000_i104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8" type="#_x0000_t75" style="width:90pt;height:69pt">
            <v:imagedata r:id="rId2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9" type="#_x0000_t75" style="width:19.9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11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5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50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9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6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51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7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D .</w:t>
      </w:r>
      <w:r>
        <w:pict>
          <v:shape id="_x0000_i1052" type="#_x0000_t75" style="width:14.7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20°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8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（江苏省盐城市东台市广山中学八年级（下）段考数学试卷）下列说法中，正确的是（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①线段两端点关于它的中点对称；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②菱形一组对边关于对角线交点对称；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③成中心对称的两个图形一定全等；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④如果两个图形全等，那么这两个图形一定关于某点成中心对称；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⑤如果两个三角形的对应点连线都经过一点，那么这两个三角形成中心对称．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.3个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.4个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.5个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湖北省孝感市孝南区朋兴中学九年级（上）寒假模拟数学试卷（二）（））为执行“两免一补”政策，某地区2022年投入教育经费2500万元，预计2022年、2022年两年共投入5775万元．设这两年投入教育经费的年平均增长百分率为x，那么下面列出的方程正确的是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.2500x</w:t>
      </w:r>
      <w:r w:rsidRPr="004E0094">
        <w:rPr>
          <w:vertAlign w:val="superscript"/>
        </w:rPr>
        <w:t>2</w:t>
      </w:r>
      <w:r>
        <w:t>=5775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.2500（1+x%）</w:t>
      </w:r>
      <w:r w:rsidRPr="004E0094">
        <w:rPr>
          <w:vertAlign w:val="superscript"/>
        </w:rPr>
        <w:t>2</w:t>
      </w:r>
      <w:r>
        <w:t>=5775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.2500（1+x）</w:t>
      </w:r>
      <w:r w:rsidRPr="004E0094">
        <w:rPr>
          <w:vertAlign w:val="superscript"/>
        </w:rPr>
        <w:t>2</w:t>
      </w:r>
      <w:r>
        <w:t>=5775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.2500（1+x）+2500（1+x）</w:t>
      </w:r>
      <w:r w:rsidRPr="004E0094">
        <w:rPr>
          <w:vertAlign w:val="superscript"/>
        </w:rPr>
        <w:t>2</w:t>
      </w:r>
      <w:r>
        <w:t>=5775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（2022年北京市海淀区中考二模数学试卷（））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如图，四边形ABCD是⊙O的内接正方形，点P是</w:t>
      </w:r>
      <w:r>
        <w:pict>
          <v:shape id="_x0000_i1053" type="#_x0000_t75" style="width:21pt;height:19pt">
            <v:imagedata r:id="rId29" o:title="2"/>
          </v:shape>
        </w:pict>
      </w:r>
      <w:r>
        <w:t>上不同于点C的任意一点，则∠BPC的大小是（  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54" type="#_x0000_t75" style="width:64pt;height:60pt">
            <v:imagedata r:id="rId3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1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https://d.book118.com/846130241142010035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image" Target="media/image24.png" /><Relationship Id="rId29" Type="http://schemas.openxmlformats.org/officeDocument/2006/relationships/image" Target="media/image25.png" /><Relationship Id="rId3" Type="http://schemas.openxmlformats.org/officeDocument/2006/relationships/fontTable" Target="fontTable.xml" /><Relationship Id="rId30" Type="http://schemas.openxmlformats.org/officeDocument/2006/relationships/image" Target="media/image26.png" /><Relationship Id="rId31" Type="http://schemas.openxmlformats.org/officeDocument/2006/relationships/hyperlink" Target="https://d.book118.com/846130241142010035" TargetMode="External" /><Relationship Id="rId32" Type="http://schemas.openxmlformats.org/officeDocument/2006/relationships/theme" Target="theme/theme1.xml" /><Relationship Id="rId33" Type="http://schemas.openxmlformats.org/officeDocument/2006/relationships/numbering" Target="numbering.xml" /><Relationship Id="rId34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