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可可粉项目计划设计方案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65" w:history="1">
        <w:r>
          <w:rPr>
            <w:rFonts w:ascii="仿宋" w:eastAsia="仿宋" w:hAnsi="仿宋" w:cs="仿宋" w:hint="eastAsia"/>
            <w:lang w:eastAsia="zh-CN"/>
          </w:rPr>
          <w:t>前言</w:t>
        </w:r>
        <w:r>
          <w:tab/>
        </w:r>
        <w:r>
          <w:fldChar w:fldCharType="begin"/>
        </w:r>
        <w:r>
          <w:instrText xml:space="preserve"> PAGEREF _Toc14665 \h </w:instrText>
        </w:r>
        <w:r>
          <w:fldChar w:fldCharType="separate"/>
        </w:r>
        <w:r>
          <w:t>3</w:t>
        </w:r>
        <w:r>
          <w:fldChar w:fldCharType="end"/>
        </w:r>
      </w:hyperlink>
    </w:p>
    <w:p>
      <w:pPr>
        <w:pStyle w:val="TOC1"/>
        <w:tabs>
          <w:tab w:val="right" w:leader="dot" w:pos="8306"/>
        </w:tabs>
      </w:pPr>
      <w:hyperlink w:anchor="_Toc22768" w:history="1">
        <w:r>
          <w:rPr>
            <w:rFonts w:ascii="仿宋" w:eastAsia="仿宋" w:hAnsi="仿宋" w:cs="仿宋" w:hint="eastAsia"/>
            <w:lang w:eastAsia="zh-CN"/>
          </w:rPr>
          <w:t>一、可可粉项目可持续发展</w:t>
        </w:r>
        <w:r>
          <w:tab/>
        </w:r>
        <w:r>
          <w:fldChar w:fldCharType="begin"/>
        </w:r>
        <w:r>
          <w:instrText xml:space="preserve"> PAGEREF _Toc22768 \h </w:instrText>
        </w:r>
        <w:r>
          <w:fldChar w:fldCharType="separate"/>
        </w:r>
        <w:r>
          <w:t>3</w:t>
        </w:r>
        <w:r>
          <w:fldChar w:fldCharType="end"/>
        </w:r>
      </w:hyperlink>
    </w:p>
    <w:p>
      <w:pPr>
        <w:pStyle w:val="TOC2"/>
        <w:tabs>
          <w:tab w:val="right" w:leader="dot" w:pos="8306"/>
        </w:tabs>
      </w:pPr>
      <w:hyperlink w:anchor="_Toc31692" w:history="1">
        <w:r>
          <w:rPr>
            <w:rFonts w:ascii="仿宋" w:eastAsia="仿宋" w:hAnsi="仿宋" w:cs="仿宋" w:hint="eastAsia"/>
            <w:lang w:eastAsia="zh-CN"/>
          </w:rPr>
          <w:t>(一)、可持续战略与实践</w:t>
        </w:r>
        <w:r>
          <w:tab/>
        </w:r>
        <w:r>
          <w:fldChar w:fldCharType="begin"/>
        </w:r>
        <w:r>
          <w:instrText xml:space="preserve"> PAGEREF _Toc31692 \h </w:instrText>
        </w:r>
        <w:r>
          <w:fldChar w:fldCharType="separate"/>
        </w:r>
        <w:r>
          <w:t>3</w:t>
        </w:r>
        <w:r>
          <w:fldChar w:fldCharType="end"/>
        </w:r>
      </w:hyperlink>
    </w:p>
    <w:p>
      <w:pPr>
        <w:pStyle w:val="TOC2"/>
        <w:tabs>
          <w:tab w:val="right" w:leader="dot" w:pos="8306"/>
        </w:tabs>
      </w:pPr>
      <w:hyperlink w:anchor="_Toc24626" w:history="1">
        <w:r>
          <w:rPr>
            <w:rFonts w:ascii="仿宋" w:eastAsia="仿宋" w:hAnsi="仿宋" w:cs="仿宋" w:hint="eastAsia"/>
            <w:lang w:eastAsia="zh-CN"/>
          </w:rPr>
          <w:t>(二)、环保与社会责任</w:t>
        </w:r>
        <w:r>
          <w:tab/>
        </w:r>
        <w:r>
          <w:fldChar w:fldCharType="begin"/>
        </w:r>
        <w:r>
          <w:instrText xml:space="preserve"> PAGEREF _Toc24626 \h </w:instrText>
        </w:r>
        <w:r>
          <w:fldChar w:fldCharType="separate"/>
        </w:r>
        <w:r>
          <w:t>4</w:t>
        </w:r>
        <w:r>
          <w:fldChar w:fldCharType="end"/>
        </w:r>
      </w:hyperlink>
    </w:p>
    <w:p>
      <w:pPr>
        <w:pStyle w:val="TOC1"/>
        <w:tabs>
          <w:tab w:val="right" w:leader="dot" w:pos="8306"/>
        </w:tabs>
      </w:pPr>
      <w:hyperlink w:anchor="_Toc5313" w:history="1">
        <w:r>
          <w:rPr>
            <w:rFonts w:ascii="仿宋" w:eastAsia="仿宋" w:hAnsi="仿宋" w:cs="仿宋" w:hint="eastAsia"/>
            <w:lang w:eastAsia="zh-CN"/>
          </w:rPr>
          <w:t>二、产品规划分析</w:t>
        </w:r>
        <w:r>
          <w:tab/>
        </w:r>
        <w:r>
          <w:fldChar w:fldCharType="begin"/>
        </w:r>
        <w:r>
          <w:instrText xml:space="preserve"> PAGEREF _Toc5313 \h </w:instrText>
        </w:r>
        <w:r>
          <w:fldChar w:fldCharType="separate"/>
        </w:r>
        <w:r>
          <w:t>5</w:t>
        </w:r>
        <w:r>
          <w:fldChar w:fldCharType="end"/>
        </w:r>
      </w:hyperlink>
    </w:p>
    <w:p>
      <w:pPr>
        <w:pStyle w:val="TOC2"/>
        <w:tabs>
          <w:tab w:val="right" w:leader="dot" w:pos="8306"/>
        </w:tabs>
      </w:pPr>
      <w:hyperlink w:anchor="_Toc14272" w:history="1">
        <w:r>
          <w:rPr>
            <w:rFonts w:ascii="仿宋" w:eastAsia="仿宋" w:hAnsi="仿宋" w:cs="仿宋" w:hint="eastAsia"/>
            <w:lang w:eastAsia="zh-CN"/>
          </w:rPr>
          <w:t>(一)、产品规划</w:t>
        </w:r>
        <w:r>
          <w:tab/>
        </w:r>
        <w:r>
          <w:fldChar w:fldCharType="begin"/>
        </w:r>
        <w:r>
          <w:instrText xml:space="preserve"> PAGEREF _Toc14272 \h </w:instrText>
        </w:r>
        <w:r>
          <w:fldChar w:fldCharType="separate"/>
        </w:r>
        <w:r>
          <w:t>5</w:t>
        </w:r>
        <w:r>
          <w:fldChar w:fldCharType="end"/>
        </w:r>
      </w:hyperlink>
    </w:p>
    <w:p>
      <w:pPr>
        <w:pStyle w:val="TOC2"/>
        <w:tabs>
          <w:tab w:val="right" w:leader="dot" w:pos="8306"/>
        </w:tabs>
      </w:pPr>
      <w:hyperlink w:anchor="_Toc6892" w:history="1">
        <w:r>
          <w:rPr>
            <w:rFonts w:ascii="仿宋" w:eastAsia="仿宋" w:hAnsi="仿宋" w:cs="仿宋" w:hint="eastAsia"/>
            <w:lang w:eastAsia="zh-CN"/>
          </w:rPr>
          <w:t>(二)、建设规模</w:t>
        </w:r>
        <w:r>
          <w:tab/>
        </w:r>
        <w:r>
          <w:fldChar w:fldCharType="begin"/>
        </w:r>
        <w:r>
          <w:instrText xml:space="preserve"> PAGEREF _Toc6892 \h </w:instrText>
        </w:r>
        <w:r>
          <w:fldChar w:fldCharType="separate"/>
        </w:r>
        <w:r>
          <w:t>5</w:t>
        </w:r>
        <w:r>
          <w:fldChar w:fldCharType="end"/>
        </w:r>
      </w:hyperlink>
    </w:p>
    <w:p>
      <w:pPr>
        <w:pStyle w:val="TOC1"/>
        <w:tabs>
          <w:tab w:val="right" w:leader="dot" w:pos="8306"/>
        </w:tabs>
      </w:pPr>
      <w:hyperlink w:anchor="_Toc8804" w:history="1">
        <w:r>
          <w:rPr>
            <w:rFonts w:ascii="仿宋" w:eastAsia="仿宋" w:hAnsi="仿宋" w:cs="仿宋" w:hint="eastAsia"/>
            <w:lang w:eastAsia="zh-CN"/>
          </w:rPr>
          <w:t>三、可可粉项目建设单位说明</w:t>
        </w:r>
        <w:r>
          <w:tab/>
        </w:r>
        <w:r>
          <w:fldChar w:fldCharType="begin"/>
        </w:r>
        <w:r>
          <w:instrText xml:space="preserve"> PAGEREF _Toc8804 \h </w:instrText>
        </w:r>
        <w:r>
          <w:fldChar w:fldCharType="separate"/>
        </w:r>
        <w:r>
          <w:t>7</w:t>
        </w:r>
        <w:r>
          <w:fldChar w:fldCharType="end"/>
        </w:r>
      </w:hyperlink>
    </w:p>
    <w:p>
      <w:pPr>
        <w:pStyle w:val="TOC2"/>
        <w:tabs>
          <w:tab w:val="right" w:leader="dot" w:pos="8306"/>
        </w:tabs>
      </w:pPr>
      <w:hyperlink w:anchor="_Toc30902" w:history="1">
        <w:r>
          <w:rPr>
            <w:rFonts w:ascii="仿宋" w:eastAsia="仿宋" w:hAnsi="仿宋" w:cs="仿宋" w:hint="eastAsia"/>
            <w:lang w:eastAsia="zh-CN"/>
          </w:rPr>
          <w:t>(一)、可可粉项目承办单位基本情况</w:t>
        </w:r>
        <w:r>
          <w:tab/>
        </w:r>
        <w:r>
          <w:fldChar w:fldCharType="begin"/>
        </w:r>
        <w:r>
          <w:instrText xml:space="preserve"> PAGEREF _Toc30902 \h </w:instrText>
        </w:r>
        <w:r>
          <w:fldChar w:fldCharType="separate"/>
        </w:r>
        <w:r>
          <w:t>7</w:t>
        </w:r>
        <w:r>
          <w:fldChar w:fldCharType="end"/>
        </w:r>
      </w:hyperlink>
    </w:p>
    <w:p>
      <w:pPr>
        <w:pStyle w:val="TOC2"/>
        <w:tabs>
          <w:tab w:val="right" w:leader="dot" w:pos="8306"/>
        </w:tabs>
      </w:pPr>
      <w:hyperlink w:anchor="_Toc28799" w:history="1">
        <w:r>
          <w:rPr>
            <w:rFonts w:ascii="仿宋" w:eastAsia="仿宋" w:hAnsi="仿宋" w:cs="仿宋" w:hint="eastAsia"/>
            <w:lang w:eastAsia="zh-CN"/>
          </w:rPr>
          <w:t>(二)、公司经济效益分析</w:t>
        </w:r>
        <w:r>
          <w:tab/>
        </w:r>
        <w:r>
          <w:fldChar w:fldCharType="begin"/>
        </w:r>
        <w:r>
          <w:instrText xml:space="preserve"> PAGEREF _Toc28799 \h </w:instrText>
        </w:r>
        <w:r>
          <w:fldChar w:fldCharType="separate"/>
        </w:r>
        <w:r>
          <w:t>7</w:t>
        </w:r>
        <w:r>
          <w:fldChar w:fldCharType="end"/>
        </w:r>
      </w:hyperlink>
    </w:p>
    <w:p>
      <w:pPr>
        <w:pStyle w:val="TOC1"/>
        <w:tabs>
          <w:tab w:val="right" w:leader="dot" w:pos="8306"/>
        </w:tabs>
      </w:pPr>
      <w:hyperlink w:anchor="_Toc5660" w:history="1">
        <w:r>
          <w:rPr>
            <w:rFonts w:ascii="仿宋" w:eastAsia="仿宋" w:hAnsi="仿宋" w:cs="仿宋" w:hint="eastAsia"/>
            <w:lang w:eastAsia="zh-CN"/>
          </w:rPr>
          <w:t>四、市场分析、调研</w:t>
        </w:r>
        <w:r>
          <w:tab/>
        </w:r>
        <w:r>
          <w:fldChar w:fldCharType="begin"/>
        </w:r>
        <w:r>
          <w:instrText xml:space="preserve"> PAGEREF _Toc5660 \h </w:instrText>
        </w:r>
        <w:r>
          <w:fldChar w:fldCharType="separate"/>
        </w:r>
        <w:r>
          <w:t>8</w:t>
        </w:r>
        <w:r>
          <w:fldChar w:fldCharType="end"/>
        </w:r>
      </w:hyperlink>
    </w:p>
    <w:p>
      <w:pPr>
        <w:pStyle w:val="TOC2"/>
        <w:tabs>
          <w:tab w:val="right" w:leader="dot" w:pos="8306"/>
        </w:tabs>
      </w:pPr>
      <w:hyperlink w:anchor="_Toc18126" w:history="1">
        <w:r>
          <w:rPr>
            <w:rFonts w:ascii="仿宋" w:eastAsia="仿宋" w:hAnsi="仿宋" w:cs="仿宋" w:hint="eastAsia"/>
            <w:lang w:eastAsia="zh-CN"/>
          </w:rPr>
          <w:t>(一)、可可粉行业分析</w:t>
        </w:r>
        <w:r>
          <w:tab/>
        </w:r>
        <w:r>
          <w:fldChar w:fldCharType="begin"/>
        </w:r>
        <w:r>
          <w:instrText xml:space="preserve"> PAGEREF _Toc18126 \h </w:instrText>
        </w:r>
        <w:r>
          <w:fldChar w:fldCharType="separate"/>
        </w:r>
        <w:r>
          <w:t>8</w:t>
        </w:r>
        <w:r>
          <w:fldChar w:fldCharType="end"/>
        </w:r>
      </w:hyperlink>
    </w:p>
    <w:p>
      <w:pPr>
        <w:pStyle w:val="TOC2"/>
        <w:tabs>
          <w:tab w:val="right" w:leader="dot" w:pos="8306"/>
        </w:tabs>
      </w:pPr>
      <w:hyperlink w:anchor="_Toc14025" w:history="1">
        <w:r>
          <w:rPr>
            <w:rFonts w:ascii="仿宋" w:eastAsia="仿宋" w:hAnsi="仿宋" w:cs="仿宋" w:hint="eastAsia"/>
            <w:lang w:eastAsia="zh-CN"/>
          </w:rPr>
          <w:t>(二)、可可粉市场分析预测</w:t>
        </w:r>
        <w:r>
          <w:tab/>
        </w:r>
        <w:r>
          <w:fldChar w:fldCharType="begin"/>
        </w:r>
        <w:r>
          <w:instrText xml:space="preserve"> PAGEREF _Toc14025 \h </w:instrText>
        </w:r>
        <w:r>
          <w:fldChar w:fldCharType="separate"/>
        </w:r>
        <w:r>
          <w:t>9</w:t>
        </w:r>
        <w:r>
          <w:fldChar w:fldCharType="end"/>
        </w:r>
      </w:hyperlink>
    </w:p>
    <w:p>
      <w:pPr>
        <w:pStyle w:val="TOC1"/>
        <w:tabs>
          <w:tab w:val="right" w:leader="dot" w:pos="8306"/>
        </w:tabs>
      </w:pPr>
      <w:hyperlink w:anchor="_Toc27794" w:history="1">
        <w:r>
          <w:rPr>
            <w:rFonts w:ascii="仿宋" w:eastAsia="仿宋" w:hAnsi="仿宋" w:cs="仿宋" w:hint="eastAsia"/>
            <w:lang w:eastAsia="zh-CN"/>
          </w:rPr>
          <w:t>五、可可粉项目选址可行性分析</w:t>
        </w:r>
        <w:r>
          <w:tab/>
        </w:r>
        <w:r>
          <w:fldChar w:fldCharType="begin"/>
        </w:r>
        <w:r>
          <w:instrText xml:space="preserve"> PAGEREF _Toc27794 \h </w:instrText>
        </w:r>
        <w:r>
          <w:fldChar w:fldCharType="separate"/>
        </w:r>
        <w:r>
          <w:t>10</w:t>
        </w:r>
        <w:r>
          <w:fldChar w:fldCharType="end"/>
        </w:r>
      </w:hyperlink>
    </w:p>
    <w:p>
      <w:pPr>
        <w:pStyle w:val="TOC2"/>
        <w:tabs>
          <w:tab w:val="right" w:leader="dot" w:pos="8306"/>
        </w:tabs>
      </w:pPr>
      <w:hyperlink w:anchor="_Toc22074" w:history="1">
        <w:r>
          <w:rPr>
            <w:rFonts w:ascii="仿宋" w:eastAsia="仿宋" w:hAnsi="仿宋" w:cs="仿宋" w:hint="eastAsia"/>
            <w:lang w:eastAsia="zh-CN"/>
          </w:rPr>
          <w:t>(一)、可可粉项目选址</w:t>
        </w:r>
        <w:r>
          <w:tab/>
        </w:r>
        <w:r>
          <w:fldChar w:fldCharType="begin"/>
        </w:r>
        <w:r>
          <w:instrText xml:space="preserve"> PAGEREF _Toc22074 \h </w:instrText>
        </w:r>
        <w:r>
          <w:fldChar w:fldCharType="separate"/>
        </w:r>
        <w:r>
          <w:t>10</w:t>
        </w:r>
        <w:r>
          <w:fldChar w:fldCharType="end"/>
        </w:r>
      </w:hyperlink>
    </w:p>
    <w:p>
      <w:pPr>
        <w:pStyle w:val="TOC2"/>
        <w:tabs>
          <w:tab w:val="right" w:leader="dot" w:pos="8306"/>
        </w:tabs>
      </w:pPr>
      <w:hyperlink w:anchor="_Toc25510" w:history="1">
        <w:r>
          <w:rPr>
            <w:rFonts w:ascii="仿宋" w:eastAsia="仿宋" w:hAnsi="仿宋" w:cs="仿宋" w:hint="eastAsia"/>
            <w:lang w:eastAsia="zh-CN"/>
          </w:rPr>
          <w:t>(二)、用地控制指标</w:t>
        </w:r>
        <w:r>
          <w:tab/>
        </w:r>
        <w:r>
          <w:fldChar w:fldCharType="begin"/>
        </w:r>
        <w:r>
          <w:instrText xml:space="preserve"> PAGEREF _Toc25510 \h </w:instrText>
        </w:r>
        <w:r>
          <w:fldChar w:fldCharType="separate"/>
        </w:r>
        <w:r>
          <w:t>10</w:t>
        </w:r>
        <w:r>
          <w:fldChar w:fldCharType="end"/>
        </w:r>
      </w:hyperlink>
    </w:p>
    <w:p>
      <w:pPr>
        <w:pStyle w:val="TOC2"/>
        <w:tabs>
          <w:tab w:val="right" w:leader="dot" w:pos="8306"/>
        </w:tabs>
      </w:pPr>
      <w:hyperlink w:anchor="_Toc23016" w:history="1">
        <w:r>
          <w:rPr>
            <w:rFonts w:ascii="仿宋" w:eastAsia="仿宋" w:hAnsi="仿宋" w:cs="仿宋" w:hint="eastAsia"/>
            <w:lang w:eastAsia="zh-CN"/>
          </w:rPr>
          <w:t>(三)、节约用地措施</w:t>
        </w:r>
        <w:r>
          <w:tab/>
        </w:r>
        <w:r>
          <w:fldChar w:fldCharType="begin"/>
        </w:r>
        <w:r>
          <w:instrText xml:space="preserve"> PAGEREF _Toc23016 \h </w:instrText>
        </w:r>
        <w:r>
          <w:fldChar w:fldCharType="separate"/>
        </w:r>
        <w:r>
          <w:t>12</w:t>
        </w:r>
        <w:r>
          <w:fldChar w:fldCharType="end"/>
        </w:r>
      </w:hyperlink>
    </w:p>
    <w:p>
      <w:pPr>
        <w:pStyle w:val="TOC2"/>
        <w:tabs>
          <w:tab w:val="right" w:leader="dot" w:pos="8306"/>
        </w:tabs>
      </w:pPr>
      <w:hyperlink w:anchor="_Toc25218" w:history="1">
        <w:r>
          <w:rPr>
            <w:rFonts w:ascii="仿宋" w:eastAsia="仿宋" w:hAnsi="仿宋" w:cs="仿宋" w:hint="eastAsia"/>
            <w:lang w:eastAsia="zh-CN"/>
          </w:rPr>
          <w:t>(四)、总图布置方案</w:t>
        </w:r>
        <w:r>
          <w:tab/>
        </w:r>
        <w:r>
          <w:fldChar w:fldCharType="begin"/>
        </w:r>
        <w:r>
          <w:instrText xml:space="preserve"> PAGEREF _Toc25218 \h </w:instrText>
        </w:r>
        <w:r>
          <w:fldChar w:fldCharType="separate"/>
        </w:r>
        <w:r>
          <w:t>13</w:t>
        </w:r>
        <w:r>
          <w:fldChar w:fldCharType="end"/>
        </w:r>
      </w:hyperlink>
    </w:p>
    <w:p>
      <w:pPr>
        <w:pStyle w:val="TOC2"/>
        <w:tabs>
          <w:tab w:val="right" w:leader="dot" w:pos="8306"/>
        </w:tabs>
      </w:pPr>
      <w:hyperlink w:anchor="_Toc29122" w:history="1">
        <w:r>
          <w:rPr>
            <w:rFonts w:ascii="仿宋" w:eastAsia="仿宋" w:hAnsi="仿宋" w:cs="仿宋" w:hint="eastAsia"/>
            <w:lang w:eastAsia="zh-CN"/>
          </w:rPr>
          <w:t>(五)、选址综合评价</w:t>
        </w:r>
        <w:r>
          <w:tab/>
        </w:r>
        <w:r>
          <w:fldChar w:fldCharType="begin"/>
        </w:r>
        <w:r>
          <w:instrText xml:space="preserve"> PAGEREF _Toc29122 \h </w:instrText>
        </w:r>
        <w:r>
          <w:fldChar w:fldCharType="separate"/>
        </w:r>
        <w:r>
          <w:t>14</w:t>
        </w:r>
        <w:r>
          <w:fldChar w:fldCharType="end"/>
        </w:r>
      </w:hyperlink>
    </w:p>
    <w:p>
      <w:pPr>
        <w:pStyle w:val="TOC1"/>
        <w:tabs>
          <w:tab w:val="right" w:leader="dot" w:pos="8306"/>
        </w:tabs>
      </w:pPr>
      <w:hyperlink w:anchor="_Toc18252" w:history="1">
        <w:r>
          <w:rPr>
            <w:rFonts w:ascii="仿宋" w:eastAsia="仿宋" w:hAnsi="仿宋" w:cs="仿宋" w:hint="eastAsia"/>
            <w:lang w:eastAsia="zh-CN"/>
          </w:rPr>
          <w:t>六、可可粉项目危机管理</w:t>
        </w:r>
        <w:r>
          <w:tab/>
        </w:r>
        <w:r>
          <w:fldChar w:fldCharType="begin"/>
        </w:r>
        <w:r>
          <w:instrText xml:space="preserve"> PAGEREF _Toc18252 \h </w:instrText>
        </w:r>
        <w:r>
          <w:fldChar w:fldCharType="separate"/>
        </w:r>
        <w:r>
          <w:t>15</w:t>
        </w:r>
        <w:r>
          <w:fldChar w:fldCharType="end"/>
        </w:r>
      </w:hyperlink>
    </w:p>
    <w:p>
      <w:pPr>
        <w:pStyle w:val="TOC2"/>
        <w:tabs>
          <w:tab w:val="right" w:leader="dot" w:pos="8306"/>
        </w:tabs>
      </w:pPr>
      <w:hyperlink w:anchor="_Toc384" w:history="1">
        <w:r>
          <w:rPr>
            <w:rFonts w:ascii="仿宋" w:eastAsia="仿宋" w:hAnsi="仿宋" w:cs="仿宋" w:hint="eastAsia"/>
            <w:lang w:eastAsia="zh-CN"/>
          </w:rPr>
          <w:t>(一)、危机预警与识别</w:t>
        </w:r>
        <w:r>
          <w:tab/>
        </w:r>
        <w:r>
          <w:fldChar w:fldCharType="begin"/>
        </w:r>
        <w:r>
          <w:instrText xml:space="preserve"> PAGEREF _Toc384 \h </w:instrText>
        </w:r>
        <w:r>
          <w:fldChar w:fldCharType="separate"/>
        </w:r>
        <w:r>
          <w:t>15</w:t>
        </w:r>
        <w:r>
          <w:fldChar w:fldCharType="end"/>
        </w:r>
      </w:hyperlink>
    </w:p>
    <w:p>
      <w:pPr>
        <w:pStyle w:val="TOC2"/>
        <w:tabs>
          <w:tab w:val="right" w:leader="dot" w:pos="8306"/>
        </w:tabs>
      </w:pPr>
      <w:hyperlink w:anchor="_Toc5210" w:history="1">
        <w:r>
          <w:rPr>
            <w:rFonts w:ascii="仿宋" w:eastAsia="仿宋" w:hAnsi="仿宋" w:cs="仿宋" w:hint="eastAsia"/>
            <w:lang w:eastAsia="zh-CN"/>
          </w:rPr>
          <w:t>(二)、危机应对与恢复</w:t>
        </w:r>
        <w:r>
          <w:tab/>
        </w:r>
        <w:r>
          <w:fldChar w:fldCharType="begin"/>
        </w:r>
        <w:r>
          <w:instrText xml:space="preserve"> PAGEREF _Toc5210 \h </w:instrText>
        </w:r>
        <w:r>
          <w:fldChar w:fldCharType="separate"/>
        </w:r>
        <w:r>
          <w:t>16</w:t>
        </w:r>
        <w:r>
          <w:fldChar w:fldCharType="end"/>
        </w:r>
      </w:hyperlink>
    </w:p>
    <w:p>
      <w:pPr>
        <w:pStyle w:val="TOC1"/>
        <w:tabs>
          <w:tab w:val="right" w:leader="dot" w:pos="8306"/>
        </w:tabs>
      </w:pPr>
      <w:hyperlink w:anchor="_Toc412" w:history="1">
        <w:r>
          <w:rPr>
            <w:rFonts w:ascii="仿宋" w:eastAsia="仿宋" w:hAnsi="仿宋" w:cs="仿宋" w:hint="eastAsia"/>
            <w:lang w:eastAsia="zh-CN"/>
          </w:rPr>
          <w:t>七、可可粉项目人力资源培养与发展</w:t>
        </w:r>
        <w:r>
          <w:tab/>
        </w:r>
        <w:r>
          <w:fldChar w:fldCharType="begin"/>
        </w:r>
        <w:r>
          <w:instrText xml:space="preserve"> PAGEREF _Toc412 \h </w:instrText>
        </w:r>
        <w:r>
          <w:fldChar w:fldCharType="separate"/>
        </w:r>
        <w:r>
          <w:t>17</w:t>
        </w:r>
        <w:r>
          <w:fldChar w:fldCharType="end"/>
        </w:r>
      </w:hyperlink>
    </w:p>
    <w:p>
      <w:pPr>
        <w:pStyle w:val="TOC2"/>
        <w:tabs>
          <w:tab w:val="right" w:leader="dot" w:pos="8306"/>
        </w:tabs>
      </w:pPr>
      <w:hyperlink w:anchor="_Toc18898" w:history="1">
        <w:r>
          <w:rPr>
            <w:rFonts w:ascii="仿宋" w:eastAsia="仿宋" w:hAnsi="仿宋" w:cs="仿宋" w:hint="eastAsia"/>
            <w:lang w:eastAsia="zh-CN"/>
          </w:rPr>
          <w:t>(一)、人才需求与规划</w:t>
        </w:r>
        <w:r>
          <w:tab/>
        </w:r>
        <w:r>
          <w:fldChar w:fldCharType="begin"/>
        </w:r>
        <w:r>
          <w:instrText xml:space="preserve"> PAGEREF _Toc18898 \h </w:instrText>
        </w:r>
        <w:r>
          <w:fldChar w:fldCharType="separate"/>
        </w:r>
        <w:r>
          <w:t>17</w:t>
        </w:r>
        <w:r>
          <w:fldChar w:fldCharType="end"/>
        </w:r>
      </w:hyperlink>
    </w:p>
    <w:p>
      <w:pPr>
        <w:pStyle w:val="TOC2"/>
        <w:tabs>
          <w:tab w:val="right" w:leader="dot" w:pos="8306"/>
        </w:tabs>
      </w:pPr>
      <w:hyperlink w:anchor="_Toc31981" w:history="1">
        <w:r>
          <w:rPr>
            <w:rFonts w:ascii="仿宋" w:eastAsia="仿宋" w:hAnsi="仿宋" w:cs="仿宋" w:hint="eastAsia"/>
            <w:lang w:eastAsia="zh-CN"/>
          </w:rPr>
          <w:t>(二)、培训与发展计划</w:t>
        </w:r>
        <w:r>
          <w:tab/>
        </w:r>
        <w:r>
          <w:fldChar w:fldCharType="begin"/>
        </w:r>
        <w:r>
          <w:instrText xml:space="preserve"> PAGEREF _Toc31981 \h </w:instrText>
        </w:r>
        <w:r>
          <w:fldChar w:fldCharType="separate"/>
        </w:r>
        <w:r>
          <w:t>18</w:t>
        </w:r>
        <w:r>
          <w:fldChar w:fldCharType="end"/>
        </w:r>
      </w:hyperlink>
    </w:p>
    <w:p>
      <w:pPr>
        <w:pStyle w:val="TOC1"/>
        <w:tabs>
          <w:tab w:val="right" w:leader="dot" w:pos="8306"/>
        </w:tabs>
      </w:pPr>
      <w:hyperlink w:anchor="_Toc19793" w:history="1">
        <w:r>
          <w:rPr>
            <w:rFonts w:ascii="仿宋" w:eastAsia="仿宋" w:hAnsi="仿宋" w:cs="仿宋" w:hint="eastAsia"/>
            <w:lang w:eastAsia="zh-CN"/>
          </w:rPr>
          <w:t>八、可可粉项目计划安排</w:t>
        </w:r>
        <w:r>
          <w:tab/>
        </w:r>
        <w:r>
          <w:fldChar w:fldCharType="begin"/>
        </w:r>
        <w:r>
          <w:instrText xml:space="preserve"> PAGEREF _Toc19793 \h </w:instrText>
        </w:r>
        <w:r>
          <w:fldChar w:fldCharType="separate"/>
        </w:r>
        <w:r>
          <w:t>18</w:t>
        </w:r>
        <w:r>
          <w:fldChar w:fldCharType="end"/>
        </w:r>
      </w:hyperlink>
    </w:p>
    <w:p>
      <w:pPr>
        <w:pStyle w:val="TOC2"/>
        <w:tabs>
          <w:tab w:val="right" w:leader="dot" w:pos="8306"/>
        </w:tabs>
      </w:pPr>
      <w:hyperlink w:anchor="_Toc14392" w:history="1">
        <w:r>
          <w:rPr>
            <w:rFonts w:ascii="仿宋" w:eastAsia="仿宋" w:hAnsi="仿宋" w:cs="仿宋" w:hint="eastAsia"/>
            <w:lang w:eastAsia="zh-CN"/>
          </w:rPr>
          <w:t>(一)、建设周期</w:t>
        </w:r>
        <w:r>
          <w:tab/>
        </w:r>
        <w:r>
          <w:fldChar w:fldCharType="begin"/>
        </w:r>
        <w:r>
          <w:instrText xml:space="preserve"> PAGEREF _Toc14392 \h </w:instrText>
        </w:r>
        <w:r>
          <w:fldChar w:fldCharType="separate"/>
        </w:r>
        <w:r>
          <w:t>18</w:t>
        </w:r>
        <w:r>
          <w:fldChar w:fldCharType="end"/>
        </w:r>
      </w:hyperlink>
    </w:p>
    <w:p>
      <w:pPr>
        <w:pStyle w:val="TOC2"/>
        <w:tabs>
          <w:tab w:val="right" w:leader="dot" w:pos="8306"/>
        </w:tabs>
      </w:pPr>
      <w:hyperlink w:anchor="_Toc22460" w:history="1">
        <w:r>
          <w:rPr>
            <w:rFonts w:ascii="仿宋" w:eastAsia="仿宋" w:hAnsi="仿宋" w:cs="仿宋" w:hint="eastAsia"/>
            <w:lang w:eastAsia="zh-CN"/>
          </w:rPr>
          <w:t>(二)、建设进度</w:t>
        </w:r>
        <w:r>
          <w:tab/>
        </w:r>
        <w:r>
          <w:fldChar w:fldCharType="begin"/>
        </w:r>
        <w:r>
          <w:instrText xml:space="preserve"> PAGEREF _Toc22460 \h </w:instrText>
        </w:r>
        <w:r>
          <w:fldChar w:fldCharType="separate"/>
        </w:r>
        <w:r>
          <w:t>19</w:t>
        </w:r>
        <w:r>
          <w:fldChar w:fldCharType="end"/>
        </w:r>
      </w:hyperlink>
    </w:p>
    <w:p>
      <w:pPr>
        <w:pStyle w:val="TOC2"/>
        <w:tabs>
          <w:tab w:val="right" w:leader="dot" w:pos="8306"/>
        </w:tabs>
      </w:pPr>
      <w:hyperlink w:anchor="_Toc15158" w:history="1">
        <w:r>
          <w:rPr>
            <w:rFonts w:ascii="仿宋" w:eastAsia="仿宋" w:hAnsi="仿宋" w:cs="仿宋" w:hint="eastAsia"/>
            <w:lang w:eastAsia="zh-CN"/>
          </w:rPr>
          <w:t>(三)、进度安排注意事项</w:t>
        </w:r>
        <w:r>
          <w:tab/>
        </w:r>
        <w:r>
          <w:fldChar w:fldCharType="begin"/>
        </w:r>
        <w:r>
          <w:instrText xml:space="preserve"> PAGEREF _Toc15158 \h </w:instrText>
        </w:r>
        <w:r>
          <w:fldChar w:fldCharType="separate"/>
        </w:r>
        <w:r>
          <w:t>20</w:t>
        </w:r>
        <w:r>
          <w:fldChar w:fldCharType="end"/>
        </w:r>
      </w:hyperlink>
    </w:p>
    <w:p>
      <w:pPr>
        <w:pStyle w:val="TOC2"/>
        <w:tabs>
          <w:tab w:val="right" w:leader="dot" w:pos="8306"/>
        </w:tabs>
      </w:pPr>
      <w:hyperlink w:anchor="_Toc25257" w:history="1">
        <w:r>
          <w:rPr>
            <w:rFonts w:ascii="仿宋" w:eastAsia="仿宋" w:hAnsi="仿宋" w:cs="仿宋" w:hint="eastAsia"/>
            <w:lang w:eastAsia="zh-CN"/>
          </w:rPr>
          <w:t>(四)、人力资源配置</w:t>
        </w:r>
        <w:r>
          <w:tab/>
        </w:r>
        <w:r>
          <w:fldChar w:fldCharType="begin"/>
        </w:r>
        <w:r>
          <w:instrText xml:space="preserve"> PAGEREF _Toc25257 \h </w:instrText>
        </w:r>
        <w:r>
          <w:fldChar w:fldCharType="separate"/>
        </w:r>
        <w:r>
          <w:t>22</w:t>
        </w:r>
        <w:r>
          <w:fldChar w:fldCharType="end"/>
        </w:r>
      </w:hyperlink>
    </w:p>
    <w:p>
      <w:pPr>
        <w:pStyle w:val="TOC1"/>
        <w:tabs>
          <w:tab w:val="right" w:leader="dot" w:pos="8306"/>
        </w:tabs>
      </w:pPr>
      <w:hyperlink w:anchor="_Toc28381" w:history="1">
        <w:r>
          <w:rPr>
            <w:rFonts w:ascii="仿宋" w:eastAsia="仿宋" w:hAnsi="仿宋" w:cs="仿宋" w:hint="eastAsia"/>
            <w:lang w:eastAsia="zh-CN"/>
          </w:rPr>
          <w:t>九、可可粉项目环境影响分析</w:t>
        </w:r>
        <w:r>
          <w:tab/>
        </w:r>
        <w:r>
          <w:fldChar w:fldCharType="begin"/>
        </w:r>
        <w:r>
          <w:instrText xml:space="preserve"> PAGEREF _Toc28381 \h </w:instrText>
        </w:r>
        <w:r>
          <w:fldChar w:fldCharType="separate"/>
        </w:r>
        <w:r>
          <w:t>22</w:t>
        </w:r>
        <w:r>
          <w:fldChar w:fldCharType="end"/>
        </w:r>
      </w:hyperlink>
    </w:p>
    <w:p>
      <w:pPr>
        <w:pStyle w:val="TOC2"/>
        <w:tabs>
          <w:tab w:val="right" w:leader="dot" w:pos="8306"/>
        </w:tabs>
      </w:pPr>
      <w:hyperlink w:anchor="_Toc6660" w:history="1">
        <w:r>
          <w:rPr>
            <w:rFonts w:ascii="仿宋" w:eastAsia="仿宋" w:hAnsi="仿宋" w:cs="仿宋" w:hint="eastAsia"/>
            <w:lang w:eastAsia="zh-CN"/>
          </w:rPr>
          <w:t>(一)、建设区域环境质量现状</w:t>
        </w:r>
        <w:r>
          <w:tab/>
        </w:r>
        <w:r>
          <w:fldChar w:fldCharType="begin"/>
        </w:r>
        <w:r>
          <w:instrText xml:space="preserve"> PAGEREF _Toc6660 \h </w:instrText>
        </w:r>
        <w:r>
          <w:fldChar w:fldCharType="separate"/>
        </w:r>
        <w:r>
          <w:t>22</w:t>
        </w:r>
        <w:r>
          <w:fldChar w:fldCharType="end"/>
        </w:r>
      </w:hyperlink>
    </w:p>
    <w:p>
      <w:pPr>
        <w:pStyle w:val="TOC2"/>
        <w:tabs>
          <w:tab w:val="right" w:leader="dot" w:pos="8306"/>
        </w:tabs>
      </w:pPr>
      <w:hyperlink w:anchor="_Toc25335" w:history="1">
        <w:r>
          <w:rPr>
            <w:rFonts w:ascii="仿宋" w:eastAsia="仿宋" w:hAnsi="仿宋" w:cs="仿宋" w:hint="eastAsia"/>
            <w:lang w:eastAsia="zh-CN"/>
          </w:rPr>
          <w:t>(二)、建设期环境保护</w:t>
        </w:r>
        <w:r>
          <w:tab/>
        </w:r>
        <w:r>
          <w:fldChar w:fldCharType="begin"/>
        </w:r>
        <w:r>
          <w:instrText xml:space="preserve"> PAGEREF _Toc25335 \h </w:instrText>
        </w:r>
        <w:r>
          <w:fldChar w:fldCharType="separate"/>
        </w:r>
        <w:r>
          <w:t>24</w:t>
        </w:r>
        <w:r>
          <w:fldChar w:fldCharType="end"/>
        </w:r>
      </w:hyperlink>
    </w:p>
    <w:p>
      <w:pPr>
        <w:pStyle w:val="TOC2"/>
        <w:tabs>
          <w:tab w:val="right" w:leader="dot" w:pos="8306"/>
        </w:tabs>
      </w:pPr>
      <w:hyperlink w:anchor="_Toc15319" w:history="1">
        <w:r>
          <w:rPr>
            <w:rFonts w:ascii="仿宋" w:eastAsia="仿宋" w:hAnsi="仿宋" w:cs="仿宋" w:hint="eastAsia"/>
            <w:lang w:eastAsia="zh-CN"/>
          </w:rPr>
          <w:t>(三)、运营期环境保护</w:t>
        </w:r>
        <w:r>
          <w:tab/>
        </w:r>
        <w:r>
          <w:fldChar w:fldCharType="begin"/>
        </w:r>
        <w:r>
          <w:instrText xml:space="preserve"> PAGEREF _Toc15319 \h </w:instrText>
        </w:r>
        <w:r>
          <w:fldChar w:fldCharType="separate"/>
        </w:r>
        <w:r>
          <w:t>25</w:t>
        </w:r>
        <w:r>
          <w:fldChar w:fldCharType="end"/>
        </w:r>
      </w:hyperlink>
    </w:p>
    <w:p>
      <w:pPr>
        <w:pStyle w:val="TOC2"/>
        <w:tabs>
          <w:tab w:val="right" w:leader="dot" w:pos="8306"/>
        </w:tabs>
      </w:pPr>
      <w:hyperlink w:anchor="_Toc7486" w:history="1">
        <w:r>
          <w:rPr>
            <w:rFonts w:ascii="仿宋" w:eastAsia="仿宋" w:hAnsi="仿宋" w:cs="仿宋" w:hint="eastAsia"/>
            <w:lang w:eastAsia="zh-CN"/>
          </w:rPr>
          <w:t>(四)、可可粉项目建设对区域经济的影响</w:t>
        </w:r>
        <w:r>
          <w:tab/>
        </w:r>
        <w:r>
          <w:fldChar w:fldCharType="begin"/>
        </w:r>
        <w:r>
          <w:instrText xml:space="preserve"> PAGEREF _Toc7486 \h </w:instrText>
        </w:r>
        <w:r>
          <w:fldChar w:fldCharType="separate"/>
        </w:r>
        <w:r>
          <w:t>27</w:t>
        </w:r>
        <w:r>
          <w:fldChar w:fldCharType="end"/>
        </w:r>
      </w:hyperlink>
    </w:p>
    <w:p>
      <w:pPr>
        <w:pStyle w:val="TOC2"/>
        <w:tabs>
          <w:tab w:val="right" w:leader="dot" w:pos="8306"/>
        </w:tabs>
      </w:pPr>
      <w:hyperlink w:anchor="_Toc24418" w:history="1">
        <w:r>
          <w:rPr>
            <w:rFonts w:ascii="仿宋" w:eastAsia="仿宋" w:hAnsi="仿宋" w:cs="仿宋" w:hint="eastAsia"/>
            <w:lang w:eastAsia="zh-CN"/>
          </w:rPr>
          <w:t>(五)、废弃物处理</w:t>
        </w:r>
        <w:r>
          <w:tab/>
        </w:r>
        <w:r>
          <w:fldChar w:fldCharType="begin"/>
        </w:r>
        <w:r>
          <w:instrText xml:space="preserve"> PAGEREF _Toc24418 \h </w:instrText>
        </w:r>
        <w:r>
          <w:fldChar w:fldCharType="separate"/>
        </w:r>
        <w:r>
          <w:t>28</w:t>
        </w:r>
        <w:r>
          <w:fldChar w:fldCharType="end"/>
        </w:r>
      </w:hyperlink>
    </w:p>
    <w:p>
      <w:pPr>
        <w:pStyle w:val="TOC2"/>
        <w:tabs>
          <w:tab w:val="right" w:leader="dot" w:pos="8306"/>
        </w:tabs>
      </w:pPr>
      <w:hyperlink w:anchor="_Toc9886" w:history="1">
        <w:r>
          <w:rPr>
            <w:rFonts w:ascii="仿宋" w:eastAsia="仿宋" w:hAnsi="仿宋" w:cs="仿宋" w:hint="eastAsia"/>
            <w:lang w:eastAsia="zh-CN"/>
          </w:rPr>
          <w:t>(六)、特殊环境影响分析</w:t>
        </w:r>
        <w:r>
          <w:tab/>
        </w:r>
        <w:r>
          <w:fldChar w:fldCharType="begin"/>
        </w:r>
        <w:r>
          <w:instrText xml:space="preserve"> PAGEREF _Toc9886 \h </w:instrText>
        </w:r>
        <w:r>
          <w:fldChar w:fldCharType="separate"/>
        </w:r>
        <w:r>
          <w:t>30</w:t>
        </w:r>
        <w:r>
          <w:fldChar w:fldCharType="end"/>
        </w:r>
      </w:hyperlink>
    </w:p>
    <w:p>
      <w:pPr>
        <w:pStyle w:val="TOC2"/>
        <w:tabs>
          <w:tab w:val="right" w:leader="dot" w:pos="8306"/>
        </w:tabs>
      </w:pPr>
      <w:hyperlink w:anchor="_Toc9700" w:history="1">
        <w:r>
          <w:rPr>
            <w:rFonts w:ascii="仿宋" w:eastAsia="仿宋" w:hAnsi="仿宋" w:cs="仿宋" w:hint="eastAsia"/>
            <w:lang w:eastAsia="zh-CN"/>
          </w:rPr>
          <w:t>(七)、清洁生产</w:t>
        </w:r>
        <w:r>
          <w:tab/>
        </w:r>
        <w:r>
          <w:fldChar w:fldCharType="begin"/>
        </w:r>
        <w:r>
          <w:instrText xml:space="preserve"> PAGEREF _Toc9700 \h </w:instrText>
        </w:r>
        <w:r>
          <w:fldChar w:fldCharType="separate"/>
        </w:r>
        <w:r>
          <w:t>31</w:t>
        </w:r>
        <w:r>
          <w:fldChar w:fldCharType="end"/>
        </w:r>
      </w:hyperlink>
    </w:p>
    <w:p>
      <w:pPr>
        <w:pStyle w:val="TOC2"/>
        <w:tabs>
          <w:tab w:val="right" w:leader="dot" w:pos="8306"/>
        </w:tabs>
      </w:pPr>
      <w:hyperlink w:anchor="_Toc28495" w:history="1">
        <w:r>
          <w:rPr>
            <w:rFonts w:ascii="仿宋" w:eastAsia="仿宋" w:hAnsi="仿宋" w:cs="仿宋" w:hint="eastAsia"/>
            <w:lang w:eastAsia="zh-CN"/>
          </w:rPr>
          <w:t>(八)、环境保护综合评价</w:t>
        </w:r>
        <w:r>
          <w:tab/>
        </w:r>
        <w:r>
          <w:fldChar w:fldCharType="begin"/>
        </w:r>
        <w:r>
          <w:instrText xml:space="preserve"> PAGEREF _Toc28495 \h </w:instrText>
        </w:r>
        <w:r>
          <w:fldChar w:fldCharType="separate"/>
        </w:r>
        <w:r>
          <w:t>32</w:t>
        </w:r>
        <w:r>
          <w:fldChar w:fldCharType="end"/>
        </w:r>
      </w:hyperlink>
    </w:p>
    <w:p>
      <w:pPr>
        <w:pStyle w:val="TOC1"/>
        <w:tabs>
          <w:tab w:val="right" w:leader="dot" w:pos="8306"/>
        </w:tabs>
      </w:pPr>
      <w:hyperlink w:anchor="_Toc10954" w:history="1">
        <w:r>
          <w:rPr>
            <w:rFonts w:ascii="仿宋" w:eastAsia="仿宋" w:hAnsi="仿宋" w:cs="仿宋" w:hint="eastAsia"/>
            <w:lang w:eastAsia="zh-CN"/>
          </w:rPr>
          <w:t>十、可可粉项目经营效益</w:t>
        </w:r>
        <w:r>
          <w:tab/>
        </w:r>
        <w:r>
          <w:fldChar w:fldCharType="begin"/>
        </w:r>
        <w:r>
          <w:instrText xml:space="preserve"> PAGEREF _Toc10954 \h </w:instrText>
        </w:r>
        <w:r>
          <w:fldChar w:fldCharType="separate"/>
        </w:r>
        <w:r>
          <w:t>33</w:t>
        </w:r>
        <w:r>
          <w:fldChar w:fldCharType="end"/>
        </w:r>
      </w:hyperlink>
    </w:p>
    <w:p>
      <w:pPr>
        <w:pStyle w:val="TOC2"/>
        <w:tabs>
          <w:tab w:val="right" w:leader="dot" w:pos="8306"/>
        </w:tabs>
      </w:pPr>
      <w:hyperlink w:anchor="_Toc10458" w:history="1">
        <w:r>
          <w:rPr>
            <w:rFonts w:ascii="仿宋" w:eastAsia="仿宋" w:hAnsi="仿宋" w:cs="仿宋" w:hint="eastAsia"/>
            <w:lang w:eastAsia="zh-CN"/>
          </w:rPr>
          <w:t>(一)、经济评价财务测算</w:t>
        </w:r>
        <w:r>
          <w:tab/>
        </w:r>
        <w:r>
          <w:fldChar w:fldCharType="begin"/>
        </w:r>
        <w:r>
          <w:instrText xml:space="preserve"> PAGEREF _Toc10458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27" w:history="1">
        <w:r>
          <w:rPr>
            <w:rFonts w:ascii="仿宋" w:eastAsia="仿宋" w:hAnsi="仿宋" w:cs="仿宋" w:hint="eastAsia"/>
            <w:lang w:eastAsia="zh-CN"/>
          </w:rPr>
          <w:t>(二)、可可粉项目盈利能力分析</w:t>
        </w:r>
        <w:r>
          <w:tab/>
        </w:r>
        <w:r>
          <w:fldChar w:fldCharType="begin"/>
        </w:r>
        <w:r>
          <w:instrText xml:space="preserve"> PAGEREF _Toc30227 \h </w:instrText>
        </w:r>
        <w:r>
          <w:fldChar w:fldCharType="separate"/>
        </w:r>
        <w:r>
          <w:t>34</w:t>
        </w:r>
        <w:r>
          <w:fldChar w:fldCharType="end"/>
        </w:r>
      </w:hyperlink>
    </w:p>
    <w:p>
      <w:pPr>
        <w:pStyle w:val="TOC1"/>
        <w:tabs>
          <w:tab w:val="right" w:leader="dot" w:pos="8306"/>
        </w:tabs>
      </w:pPr>
      <w:hyperlink w:anchor="_Toc27990" w:history="1">
        <w:r>
          <w:rPr>
            <w:rFonts w:ascii="仿宋" w:eastAsia="仿宋" w:hAnsi="仿宋" w:cs="仿宋" w:hint="eastAsia"/>
            <w:lang w:eastAsia="zh-CN"/>
          </w:rPr>
          <w:t>十一、可可粉项目风险管理</w:t>
        </w:r>
        <w:r>
          <w:tab/>
        </w:r>
        <w:r>
          <w:fldChar w:fldCharType="begin"/>
        </w:r>
        <w:r>
          <w:instrText xml:space="preserve"> PAGEREF _Toc27990 \h </w:instrText>
        </w:r>
        <w:r>
          <w:fldChar w:fldCharType="separate"/>
        </w:r>
        <w:r>
          <w:t>35</w:t>
        </w:r>
        <w:r>
          <w:fldChar w:fldCharType="end"/>
        </w:r>
      </w:hyperlink>
    </w:p>
    <w:p>
      <w:pPr>
        <w:pStyle w:val="TOC2"/>
        <w:tabs>
          <w:tab w:val="right" w:leader="dot" w:pos="8306"/>
        </w:tabs>
      </w:pPr>
      <w:hyperlink w:anchor="_Toc2869" w:history="1">
        <w:r>
          <w:rPr>
            <w:rFonts w:ascii="仿宋" w:eastAsia="仿宋" w:hAnsi="仿宋" w:cs="仿宋" w:hint="eastAsia"/>
            <w:lang w:eastAsia="zh-CN"/>
          </w:rPr>
          <w:t>(一)、风险识别与评估</w:t>
        </w:r>
        <w:r>
          <w:tab/>
        </w:r>
        <w:r>
          <w:fldChar w:fldCharType="begin"/>
        </w:r>
        <w:r>
          <w:instrText xml:space="preserve"> PAGEREF _Toc2869 \h </w:instrText>
        </w:r>
        <w:r>
          <w:fldChar w:fldCharType="separate"/>
        </w:r>
        <w:r>
          <w:t>35</w:t>
        </w:r>
        <w:r>
          <w:fldChar w:fldCharType="end"/>
        </w:r>
      </w:hyperlink>
    </w:p>
    <w:p>
      <w:pPr>
        <w:pStyle w:val="TOC2"/>
        <w:tabs>
          <w:tab w:val="right" w:leader="dot" w:pos="8306"/>
        </w:tabs>
      </w:pPr>
      <w:hyperlink w:anchor="_Toc1361" w:history="1">
        <w:r>
          <w:rPr>
            <w:rFonts w:ascii="仿宋" w:eastAsia="仿宋" w:hAnsi="仿宋" w:cs="仿宋" w:hint="eastAsia"/>
            <w:lang w:eastAsia="zh-CN"/>
          </w:rPr>
          <w:t>(二)、风险应对策略</w:t>
        </w:r>
        <w:r>
          <w:tab/>
        </w:r>
        <w:r>
          <w:fldChar w:fldCharType="begin"/>
        </w:r>
        <w:r>
          <w:instrText xml:space="preserve"> PAGEREF _Toc1361 \h </w:instrText>
        </w:r>
        <w:r>
          <w:fldChar w:fldCharType="separate"/>
        </w:r>
        <w:r>
          <w:t>36</w:t>
        </w:r>
        <w:r>
          <w:fldChar w:fldCharType="end"/>
        </w:r>
      </w:hyperlink>
    </w:p>
    <w:p>
      <w:pPr>
        <w:pStyle w:val="TOC2"/>
        <w:tabs>
          <w:tab w:val="right" w:leader="dot" w:pos="8306"/>
        </w:tabs>
      </w:pPr>
      <w:hyperlink w:anchor="_Toc16324" w:history="1">
        <w:r>
          <w:rPr>
            <w:rFonts w:ascii="仿宋" w:eastAsia="仿宋" w:hAnsi="仿宋" w:cs="仿宋" w:hint="eastAsia"/>
            <w:lang w:eastAsia="zh-CN"/>
          </w:rPr>
          <w:t>(三)、风险监控与控制</w:t>
        </w:r>
        <w:r>
          <w:tab/>
        </w:r>
        <w:r>
          <w:fldChar w:fldCharType="begin"/>
        </w:r>
        <w:r>
          <w:instrText xml:space="preserve"> PAGEREF _Toc16324 \h </w:instrText>
        </w:r>
        <w:r>
          <w:fldChar w:fldCharType="separate"/>
        </w:r>
        <w:r>
          <w:t>38</w:t>
        </w:r>
        <w:r>
          <w:fldChar w:fldCharType="end"/>
        </w:r>
      </w:hyperlink>
    </w:p>
    <w:p>
      <w:pPr>
        <w:pStyle w:val="TOC1"/>
        <w:tabs>
          <w:tab w:val="right" w:leader="dot" w:pos="8306"/>
        </w:tabs>
      </w:pPr>
      <w:hyperlink w:anchor="_Toc27205" w:history="1">
        <w:r>
          <w:rPr>
            <w:rFonts w:ascii="仿宋" w:eastAsia="仿宋" w:hAnsi="仿宋" w:cs="仿宋" w:hint="eastAsia"/>
            <w:lang w:eastAsia="zh-CN"/>
          </w:rPr>
          <w:t>十二、可可粉项目社会影响</w:t>
        </w:r>
        <w:r>
          <w:tab/>
        </w:r>
        <w:r>
          <w:fldChar w:fldCharType="begin"/>
        </w:r>
        <w:r>
          <w:instrText xml:space="preserve"> PAGEREF _Toc27205 \h </w:instrText>
        </w:r>
        <w:r>
          <w:fldChar w:fldCharType="separate"/>
        </w:r>
        <w:r>
          <w:t>39</w:t>
        </w:r>
        <w:r>
          <w:fldChar w:fldCharType="end"/>
        </w:r>
      </w:hyperlink>
    </w:p>
    <w:p>
      <w:pPr>
        <w:pStyle w:val="TOC2"/>
        <w:tabs>
          <w:tab w:val="right" w:leader="dot" w:pos="8306"/>
        </w:tabs>
      </w:pPr>
      <w:hyperlink w:anchor="_Toc8356" w:history="1">
        <w:r>
          <w:rPr>
            <w:rFonts w:ascii="仿宋" w:eastAsia="仿宋" w:hAnsi="仿宋" w:cs="仿宋" w:hint="eastAsia"/>
            <w:lang w:eastAsia="zh-CN"/>
          </w:rPr>
          <w:t>(一)、社会责任与义务</w:t>
        </w:r>
        <w:r>
          <w:tab/>
        </w:r>
        <w:r>
          <w:fldChar w:fldCharType="begin"/>
        </w:r>
        <w:r>
          <w:instrText xml:space="preserve"> PAGEREF _Toc8356 \h </w:instrText>
        </w:r>
        <w:r>
          <w:fldChar w:fldCharType="separate"/>
        </w:r>
        <w:r>
          <w:t>39</w:t>
        </w:r>
        <w:r>
          <w:fldChar w:fldCharType="end"/>
        </w:r>
      </w:hyperlink>
    </w:p>
    <w:p>
      <w:pPr>
        <w:pStyle w:val="TOC2"/>
        <w:tabs>
          <w:tab w:val="right" w:leader="dot" w:pos="8306"/>
        </w:tabs>
      </w:pPr>
      <w:hyperlink w:anchor="_Toc20882" w:history="1">
        <w:r>
          <w:rPr>
            <w:rFonts w:ascii="仿宋" w:eastAsia="仿宋" w:hAnsi="仿宋" w:cs="仿宋" w:hint="eastAsia"/>
            <w:lang w:eastAsia="zh-CN"/>
          </w:rPr>
          <w:t>(二)、社会参与与沟通</w:t>
        </w:r>
        <w:r>
          <w:tab/>
        </w:r>
        <w:r>
          <w:fldChar w:fldCharType="begin"/>
        </w:r>
        <w:r>
          <w:instrText xml:space="preserve"> PAGEREF _Toc20882 \h </w:instrText>
        </w:r>
        <w:r>
          <w:fldChar w:fldCharType="separate"/>
        </w:r>
        <w:r>
          <w:t>40</w:t>
        </w:r>
        <w:r>
          <w:fldChar w:fldCharType="end"/>
        </w:r>
      </w:hyperlink>
    </w:p>
    <w:p>
      <w:pPr>
        <w:pStyle w:val="TOC1"/>
        <w:tabs>
          <w:tab w:val="right" w:leader="dot" w:pos="8306"/>
        </w:tabs>
      </w:pPr>
      <w:hyperlink w:anchor="_Toc8600" w:history="1">
        <w:r>
          <w:rPr>
            <w:rFonts w:ascii="仿宋" w:eastAsia="仿宋" w:hAnsi="仿宋" w:cs="仿宋" w:hint="eastAsia"/>
            <w:lang w:eastAsia="zh-CN"/>
          </w:rPr>
          <w:t>十三、利益相关者分析与沟通计划</w:t>
        </w:r>
        <w:r>
          <w:tab/>
        </w:r>
        <w:r>
          <w:fldChar w:fldCharType="begin"/>
        </w:r>
        <w:r>
          <w:instrText xml:space="preserve"> PAGEREF _Toc8600 \h </w:instrText>
        </w:r>
        <w:r>
          <w:fldChar w:fldCharType="separate"/>
        </w:r>
        <w:r>
          <w:t>41</w:t>
        </w:r>
        <w:r>
          <w:fldChar w:fldCharType="end"/>
        </w:r>
      </w:hyperlink>
    </w:p>
    <w:p>
      <w:pPr>
        <w:pStyle w:val="TOC2"/>
        <w:tabs>
          <w:tab w:val="right" w:leader="dot" w:pos="8306"/>
        </w:tabs>
      </w:pPr>
      <w:hyperlink w:anchor="_Toc11335" w:history="1">
        <w:r>
          <w:rPr>
            <w:rFonts w:ascii="仿宋" w:eastAsia="仿宋" w:hAnsi="仿宋" w:cs="仿宋" w:hint="eastAsia"/>
            <w:lang w:eastAsia="zh-CN"/>
          </w:rPr>
          <w:t>(一)、利益相关者分析</w:t>
        </w:r>
        <w:r>
          <w:tab/>
        </w:r>
        <w:r>
          <w:fldChar w:fldCharType="begin"/>
        </w:r>
        <w:r>
          <w:instrText xml:space="preserve"> PAGEREF _Toc11335 \h </w:instrText>
        </w:r>
        <w:r>
          <w:fldChar w:fldCharType="separate"/>
        </w:r>
        <w:r>
          <w:t>41</w:t>
        </w:r>
        <w:r>
          <w:fldChar w:fldCharType="end"/>
        </w:r>
      </w:hyperlink>
    </w:p>
    <w:p>
      <w:pPr>
        <w:pStyle w:val="TOC2"/>
        <w:tabs>
          <w:tab w:val="right" w:leader="dot" w:pos="8306"/>
        </w:tabs>
      </w:pPr>
      <w:hyperlink w:anchor="_Toc29282" w:history="1">
        <w:r>
          <w:rPr>
            <w:rFonts w:ascii="仿宋" w:eastAsia="仿宋" w:hAnsi="仿宋" w:cs="仿宋" w:hint="eastAsia"/>
            <w:lang w:eastAsia="zh-CN"/>
          </w:rPr>
          <w:t>(二)、沟通计划</w:t>
        </w:r>
        <w:r>
          <w:tab/>
        </w:r>
        <w:r>
          <w:fldChar w:fldCharType="begin"/>
        </w:r>
        <w:r>
          <w:instrText xml:space="preserve"> PAGEREF _Toc29282 \h </w:instrText>
        </w:r>
        <w:r>
          <w:fldChar w:fldCharType="separate"/>
        </w:r>
        <w:r>
          <w:t>42</w:t>
        </w:r>
        <w:r>
          <w:fldChar w:fldCharType="end"/>
        </w:r>
      </w:hyperlink>
    </w:p>
    <w:p>
      <w:pPr>
        <w:pStyle w:val="TOC1"/>
        <w:tabs>
          <w:tab w:val="right" w:leader="dot" w:pos="8306"/>
        </w:tabs>
      </w:pPr>
      <w:hyperlink w:anchor="_Toc10826" w:history="1">
        <w:r>
          <w:rPr>
            <w:rFonts w:ascii="仿宋" w:eastAsia="仿宋" w:hAnsi="仿宋" w:cs="仿宋" w:hint="eastAsia"/>
            <w:lang w:eastAsia="zh-CN"/>
          </w:rPr>
          <w:t>十四、质量管理体系</w:t>
        </w:r>
        <w:r>
          <w:tab/>
        </w:r>
        <w:r>
          <w:fldChar w:fldCharType="begin"/>
        </w:r>
        <w:r>
          <w:instrText xml:space="preserve"> PAGEREF _Toc10826 \h </w:instrText>
        </w:r>
        <w:r>
          <w:fldChar w:fldCharType="separate"/>
        </w:r>
        <w:r>
          <w:t>43</w:t>
        </w:r>
        <w:r>
          <w:fldChar w:fldCharType="end"/>
        </w:r>
      </w:hyperlink>
    </w:p>
    <w:p>
      <w:pPr>
        <w:pStyle w:val="TOC2"/>
        <w:tabs>
          <w:tab w:val="right" w:leader="dot" w:pos="8306"/>
        </w:tabs>
      </w:pPr>
      <w:hyperlink w:anchor="_Toc28118" w:history="1">
        <w:r>
          <w:rPr>
            <w:rFonts w:ascii="仿宋" w:eastAsia="仿宋" w:hAnsi="仿宋" w:cs="仿宋" w:hint="eastAsia"/>
            <w:lang w:eastAsia="zh-CN"/>
          </w:rPr>
          <w:t>(一)、质量目标与方针</w:t>
        </w:r>
        <w:r>
          <w:tab/>
        </w:r>
        <w:r>
          <w:fldChar w:fldCharType="begin"/>
        </w:r>
        <w:r>
          <w:instrText xml:space="preserve"> PAGEREF _Toc28118 \h </w:instrText>
        </w:r>
        <w:r>
          <w:fldChar w:fldCharType="separate"/>
        </w:r>
        <w:r>
          <w:t>43</w:t>
        </w:r>
        <w:r>
          <w:fldChar w:fldCharType="end"/>
        </w:r>
      </w:hyperlink>
    </w:p>
    <w:p>
      <w:pPr>
        <w:pStyle w:val="TOC2"/>
        <w:tabs>
          <w:tab w:val="right" w:leader="dot" w:pos="8306"/>
        </w:tabs>
      </w:pPr>
      <w:hyperlink w:anchor="_Toc921" w:history="1">
        <w:r>
          <w:rPr>
            <w:rFonts w:ascii="仿宋" w:eastAsia="仿宋" w:hAnsi="仿宋" w:cs="仿宋" w:hint="eastAsia"/>
            <w:lang w:eastAsia="zh-CN"/>
          </w:rPr>
          <w:t>(二)、质量管理责任</w:t>
        </w:r>
        <w:r>
          <w:tab/>
        </w:r>
        <w:r>
          <w:fldChar w:fldCharType="begin"/>
        </w:r>
        <w:r>
          <w:instrText xml:space="preserve"> PAGEREF _Toc921 \h </w:instrText>
        </w:r>
        <w:r>
          <w:fldChar w:fldCharType="separate"/>
        </w:r>
        <w:r>
          <w:t>44</w:t>
        </w:r>
        <w:r>
          <w:fldChar w:fldCharType="end"/>
        </w:r>
      </w:hyperlink>
    </w:p>
    <w:p>
      <w:pPr>
        <w:pStyle w:val="TOC2"/>
        <w:tabs>
          <w:tab w:val="right" w:leader="dot" w:pos="8306"/>
        </w:tabs>
      </w:pPr>
      <w:hyperlink w:anchor="_Toc31370" w:history="1">
        <w:r>
          <w:rPr>
            <w:rFonts w:ascii="仿宋" w:eastAsia="仿宋" w:hAnsi="仿宋" w:cs="仿宋" w:hint="eastAsia"/>
            <w:lang w:eastAsia="zh-CN"/>
          </w:rPr>
          <w:t>(三)、质量管理体系文件</w:t>
        </w:r>
        <w:r>
          <w:tab/>
        </w:r>
        <w:r>
          <w:fldChar w:fldCharType="begin"/>
        </w:r>
        <w:r>
          <w:instrText xml:space="preserve"> PAGEREF _Toc31370 \h </w:instrText>
        </w:r>
        <w:r>
          <w:fldChar w:fldCharType="separate"/>
        </w:r>
        <w:r>
          <w:t>45</w:t>
        </w:r>
        <w:r>
          <w:fldChar w:fldCharType="end"/>
        </w:r>
      </w:hyperlink>
    </w:p>
    <w:p>
      <w:pPr>
        <w:pStyle w:val="TOC2"/>
        <w:tabs>
          <w:tab w:val="right" w:leader="dot" w:pos="8306"/>
        </w:tabs>
      </w:pPr>
      <w:hyperlink w:anchor="_Toc8378" w:history="1">
        <w:r>
          <w:rPr>
            <w:rFonts w:ascii="仿宋" w:eastAsia="仿宋" w:hAnsi="仿宋" w:cs="仿宋" w:hint="eastAsia"/>
            <w:lang w:eastAsia="zh-CN"/>
          </w:rPr>
          <w:t>(四)、质量培训与教育</w:t>
        </w:r>
        <w:r>
          <w:tab/>
        </w:r>
        <w:r>
          <w:fldChar w:fldCharType="begin"/>
        </w:r>
        <w:r>
          <w:instrText xml:space="preserve"> PAGEREF _Toc8378 \h </w:instrText>
        </w:r>
        <w:r>
          <w:fldChar w:fldCharType="separate"/>
        </w:r>
        <w:r>
          <w:t>47</w:t>
        </w:r>
        <w:r>
          <w:fldChar w:fldCharType="end"/>
        </w:r>
      </w:hyperlink>
    </w:p>
    <w:p>
      <w:pPr>
        <w:pStyle w:val="TOC2"/>
        <w:tabs>
          <w:tab w:val="right" w:leader="dot" w:pos="8306"/>
        </w:tabs>
      </w:pPr>
      <w:hyperlink w:anchor="_Toc12814" w:history="1">
        <w:r>
          <w:rPr>
            <w:rFonts w:ascii="仿宋" w:eastAsia="仿宋" w:hAnsi="仿宋" w:cs="仿宋" w:hint="eastAsia"/>
            <w:lang w:eastAsia="zh-CN"/>
          </w:rPr>
          <w:t>(五)、质量审核与评价</w:t>
        </w:r>
        <w:r>
          <w:tab/>
        </w:r>
        <w:r>
          <w:fldChar w:fldCharType="begin"/>
        </w:r>
        <w:r>
          <w:instrText xml:space="preserve"> PAGEREF _Toc12814 \h </w:instrText>
        </w:r>
        <w:r>
          <w:fldChar w:fldCharType="separate"/>
        </w:r>
        <w:r>
          <w:t>49</w:t>
        </w:r>
        <w:r>
          <w:fldChar w:fldCharType="end"/>
        </w:r>
      </w:hyperlink>
    </w:p>
    <w:p>
      <w:pPr>
        <w:pStyle w:val="TOC2"/>
        <w:tabs>
          <w:tab w:val="right" w:leader="dot" w:pos="8306"/>
        </w:tabs>
      </w:pPr>
      <w:hyperlink w:anchor="_Toc17307" w:history="1">
        <w:r>
          <w:rPr>
            <w:rFonts w:ascii="仿宋" w:eastAsia="仿宋" w:hAnsi="仿宋" w:cs="仿宋" w:hint="eastAsia"/>
            <w:lang w:eastAsia="zh-CN"/>
          </w:rPr>
          <w:t>(六)、不符合与纠正措施</w:t>
        </w:r>
        <w:r>
          <w:tab/>
        </w:r>
        <w:r>
          <w:fldChar w:fldCharType="begin"/>
        </w:r>
        <w:r>
          <w:instrText xml:space="preserve"> PAGEREF _Toc17307 \h </w:instrText>
        </w:r>
        <w:r>
          <w:fldChar w:fldCharType="separate"/>
        </w:r>
        <w:r>
          <w:t>50</w:t>
        </w:r>
        <w:r>
          <w:fldChar w:fldCharType="end"/>
        </w:r>
      </w:hyperlink>
    </w:p>
    <w:p>
      <w:pPr>
        <w:pStyle w:val="TOC1"/>
        <w:tabs>
          <w:tab w:val="right" w:leader="dot" w:pos="8306"/>
        </w:tabs>
      </w:pPr>
      <w:hyperlink w:anchor="_Toc2762" w:history="1">
        <w:r>
          <w:rPr>
            <w:rFonts w:ascii="仿宋" w:eastAsia="仿宋" w:hAnsi="仿宋" w:cs="仿宋" w:hint="eastAsia"/>
            <w:lang w:eastAsia="zh-CN"/>
          </w:rPr>
          <w:t>十五、可可粉项目实施保障措施</w:t>
        </w:r>
        <w:r>
          <w:tab/>
        </w:r>
        <w:r>
          <w:fldChar w:fldCharType="begin"/>
        </w:r>
        <w:r>
          <w:instrText xml:space="preserve"> PAGEREF _Toc2762 \h </w:instrText>
        </w:r>
        <w:r>
          <w:fldChar w:fldCharType="separate"/>
        </w:r>
        <w:r>
          <w:t>51</w:t>
        </w:r>
        <w:r>
          <w:fldChar w:fldCharType="end"/>
        </w:r>
      </w:hyperlink>
    </w:p>
    <w:p>
      <w:pPr>
        <w:pStyle w:val="TOC2"/>
        <w:tabs>
          <w:tab w:val="right" w:leader="dot" w:pos="8306"/>
        </w:tabs>
      </w:pPr>
      <w:hyperlink w:anchor="_Toc7272" w:history="1">
        <w:r>
          <w:rPr>
            <w:rFonts w:ascii="仿宋" w:eastAsia="仿宋" w:hAnsi="仿宋" w:cs="仿宋" w:hint="eastAsia"/>
            <w:lang w:eastAsia="zh-CN"/>
          </w:rPr>
          <w:t>(一)、可可粉项目实施保障机制</w:t>
        </w:r>
        <w:r>
          <w:tab/>
        </w:r>
        <w:r>
          <w:fldChar w:fldCharType="begin"/>
        </w:r>
        <w:r>
          <w:instrText xml:space="preserve"> PAGEREF _Toc7272 \h </w:instrText>
        </w:r>
        <w:r>
          <w:fldChar w:fldCharType="separate"/>
        </w:r>
        <w:r>
          <w:t>51</w:t>
        </w:r>
        <w:r>
          <w:fldChar w:fldCharType="end"/>
        </w:r>
      </w:hyperlink>
    </w:p>
    <w:p>
      <w:pPr>
        <w:pStyle w:val="TOC2"/>
        <w:tabs>
          <w:tab w:val="right" w:leader="dot" w:pos="8306"/>
        </w:tabs>
      </w:pPr>
      <w:hyperlink w:anchor="_Toc25084" w:history="1">
        <w:r>
          <w:rPr>
            <w:rFonts w:ascii="仿宋" w:eastAsia="仿宋" w:hAnsi="仿宋" w:cs="仿宋" w:hint="eastAsia"/>
            <w:lang w:eastAsia="zh-CN"/>
          </w:rPr>
          <w:t>(二)、可可粉项目法律合规要求</w:t>
        </w:r>
        <w:r>
          <w:tab/>
        </w:r>
        <w:r>
          <w:fldChar w:fldCharType="begin"/>
        </w:r>
        <w:r>
          <w:instrText xml:space="preserve"> PAGEREF _Toc25084 \h </w:instrText>
        </w:r>
        <w:r>
          <w:fldChar w:fldCharType="separate"/>
        </w:r>
        <w:r>
          <w:t>54</w:t>
        </w:r>
        <w:r>
          <w:fldChar w:fldCharType="end"/>
        </w:r>
      </w:hyperlink>
    </w:p>
    <w:p>
      <w:pPr>
        <w:pStyle w:val="TOC2"/>
        <w:tabs>
          <w:tab w:val="right" w:leader="dot" w:pos="8306"/>
        </w:tabs>
      </w:pPr>
      <w:hyperlink w:anchor="_Toc21031" w:history="1">
        <w:r>
          <w:rPr>
            <w:rFonts w:ascii="仿宋" w:eastAsia="仿宋" w:hAnsi="仿宋" w:cs="仿宋" w:hint="eastAsia"/>
            <w:lang w:eastAsia="zh-CN"/>
          </w:rPr>
          <w:t>(三)、可可粉项目合同管理与法律事务</w:t>
        </w:r>
        <w:r>
          <w:tab/>
        </w:r>
        <w:r>
          <w:fldChar w:fldCharType="begin"/>
        </w:r>
        <w:r>
          <w:instrText xml:space="preserve"> PAGEREF _Toc21031 \h </w:instrText>
        </w:r>
        <w:r>
          <w:fldChar w:fldCharType="separate"/>
        </w:r>
        <w:r>
          <w:t>58</w:t>
        </w:r>
        <w:r>
          <w:fldChar w:fldCharType="end"/>
        </w:r>
      </w:hyperlink>
    </w:p>
    <w:p>
      <w:pPr>
        <w:pStyle w:val="TOC2"/>
        <w:tabs>
          <w:tab w:val="right" w:leader="dot" w:pos="8306"/>
        </w:tabs>
      </w:pPr>
      <w:hyperlink w:anchor="_Toc28262" w:history="1">
        <w:r>
          <w:rPr>
            <w:rFonts w:ascii="仿宋" w:eastAsia="仿宋" w:hAnsi="仿宋" w:cs="仿宋" w:hint="eastAsia"/>
            <w:lang w:eastAsia="zh-CN"/>
          </w:rPr>
          <w:t>(四)、可可粉项目知识产权保护策略</w:t>
        </w:r>
        <w:r>
          <w:tab/>
        </w:r>
        <w:r>
          <w:fldChar w:fldCharType="begin"/>
        </w:r>
        <w:r>
          <w:instrText xml:space="preserve"> PAGEREF _Toc28262 \h </w:instrText>
        </w:r>
        <w:r>
          <w:fldChar w:fldCharType="separate"/>
        </w:r>
        <w:r>
          <w:t>64</w:t>
        </w:r>
        <w:r>
          <w:fldChar w:fldCharType="end"/>
        </w:r>
      </w:hyperlink>
    </w:p>
    <w:p>
      <w:pPr>
        <w:pStyle w:val="TOC1"/>
        <w:tabs>
          <w:tab w:val="right" w:leader="dot" w:pos="8306"/>
        </w:tabs>
      </w:pPr>
      <w:hyperlink w:anchor="_Toc1301" w:history="1">
        <w:r>
          <w:rPr>
            <w:rFonts w:ascii="仿宋" w:eastAsia="仿宋" w:hAnsi="仿宋" w:cs="仿宋" w:hint="eastAsia"/>
            <w:lang w:eastAsia="zh-CN"/>
          </w:rPr>
          <w:t>十六、供应链管理</w:t>
        </w:r>
        <w:r>
          <w:tab/>
        </w:r>
        <w:r>
          <w:fldChar w:fldCharType="begin"/>
        </w:r>
        <w:r>
          <w:instrText xml:space="preserve"> PAGEREF _Toc1301 \h </w:instrText>
        </w:r>
        <w:r>
          <w:fldChar w:fldCharType="separate"/>
        </w:r>
        <w:r>
          <w:t>67</w:t>
        </w:r>
        <w:r>
          <w:fldChar w:fldCharType="end"/>
        </w:r>
      </w:hyperlink>
    </w:p>
    <w:p>
      <w:pPr>
        <w:pStyle w:val="TOC2"/>
        <w:tabs>
          <w:tab w:val="right" w:leader="dot" w:pos="8306"/>
        </w:tabs>
      </w:pPr>
      <w:hyperlink w:anchor="_Toc10670" w:history="1">
        <w:r>
          <w:rPr>
            <w:rFonts w:ascii="仿宋" w:eastAsia="仿宋" w:hAnsi="仿宋" w:cs="仿宋" w:hint="eastAsia"/>
            <w:lang w:eastAsia="zh-CN"/>
          </w:rPr>
          <w:t>(一)、供应链战略规划</w:t>
        </w:r>
        <w:r>
          <w:tab/>
        </w:r>
        <w:r>
          <w:fldChar w:fldCharType="begin"/>
        </w:r>
        <w:r>
          <w:instrText xml:space="preserve"> PAGEREF _Toc10670 \h </w:instrText>
        </w:r>
        <w:r>
          <w:fldChar w:fldCharType="separate"/>
        </w:r>
        <w:r>
          <w:t>67</w:t>
        </w:r>
        <w:r>
          <w:fldChar w:fldCharType="end"/>
        </w:r>
      </w:hyperlink>
    </w:p>
    <w:p>
      <w:pPr>
        <w:pStyle w:val="TOC2"/>
        <w:tabs>
          <w:tab w:val="right" w:leader="dot" w:pos="8306"/>
        </w:tabs>
      </w:pPr>
      <w:hyperlink w:anchor="_Toc16673" w:history="1">
        <w:r>
          <w:rPr>
            <w:rFonts w:ascii="仿宋" w:eastAsia="仿宋" w:hAnsi="仿宋" w:cs="仿宋" w:hint="eastAsia"/>
            <w:lang w:eastAsia="zh-CN"/>
          </w:rPr>
          <w:t>(二)、供应商选择与合作</w:t>
        </w:r>
        <w:r>
          <w:tab/>
        </w:r>
        <w:r>
          <w:fldChar w:fldCharType="begin"/>
        </w:r>
        <w:r>
          <w:instrText xml:space="preserve"> PAGEREF _Toc16673 \h </w:instrText>
        </w:r>
        <w:r>
          <w:fldChar w:fldCharType="separate"/>
        </w:r>
        <w:r>
          <w:t>68</w:t>
        </w:r>
        <w:r>
          <w:fldChar w:fldCharType="end"/>
        </w:r>
      </w:hyperlink>
    </w:p>
    <w:p>
      <w:pPr>
        <w:pStyle w:val="TOC2"/>
        <w:tabs>
          <w:tab w:val="right" w:leader="dot" w:pos="8306"/>
        </w:tabs>
      </w:pPr>
      <w:hyperlink w:anchor="_Toc28032" w:history="1">
        <w:r>
          <w:rPr>
            <w:rFonts w:ascii="仿宋" w:eastAsia="仿宋" w:hAnsi="仿宋" w:cs="仿宋" w:hint="eastAsia"/>
            <w:lang w:eastAsia="zh-CN"/>
          </w:rPr>
          <w:t>(三)、物流与库存管理</w:t>
        </w:r>
        <w:r>
          <w:tab/>
        </w:r>
        <w:r>
          <w:fldChar w:fldCharType="begin"/>
        </w:r>
        <w:r>
          <w:instrText xml:space="preserve"> PAGEREF _Toc28032 \h </w:instrText>
        </w:r>
        <w:r>
          <w:fldChar w:fldCharType="separate"/>
        </w:r>
        <w:r>
          <w:t>69</w:t>
        </w:r>
        <w:r>
          <w:fldChar w:fldCharType="end"/>
        </w:r>
      </w:hyperlink>
    </w:p>
    <w:p>
      <w:pPr>
        <w:pStyle w:val="TOC1"/>
        <w:tabs>
          <w:tab w:val="right" w:leader="dot" w:pos="8306"/>
        </w:tabs>
      </w:pPr>
      <w:hyperlink w:anchor="_Toc18672" w:history="1">
        <w:r>
          <w:rPr>
            <w:rFonts w:ascii="仿宋" w:eastAsia="仿宋" w:hAnsi="仿宋" w:cs="仿宋" w:hint="eastAsia"/>
            <w:lang w:eastAsia="zh-CN"/>
          </w:rPr>
          <w:t>十七、营销与推广策略</w:t>
        </w:r>
        <w:r>
          <w:tab/>
        </w:r>
        <w:r>
          <w:fldChar w:fldCharType="begin"/>
        </w:r>
        <w:r>
          <w:instrText xml:space="preserve"> PAGEREF _Toc18672 \h </w:instrText>
        </w:r>
        <w:r>
          <w:fldChar w:fldCharType="separate"/>
        </w:r>
        <w:r>
          <w:t>71</w:t>
        </w:r>
        <w:r>
          <w:fldChar w:fldCharType="end"/>
        </w:r>
      </w:hyperlink>
    </w:p>
    <w:p>
      <w:pPr>
        <w:pStyle w:val="TOC2"/>
        <w:tabs>
          <w:tab w:val="right" w:leader="dot" w:pos="8306"/>
        </w:tabs>
      </w:pPr>
      <w:hyperlink w:anchor="_Toc10985" w:history="1">
        <w:r>
          <w:rPr>
            <w:rFonts w:ascii="仿宋" w:eastAsia="仿宋" w:hAnsi="仿宋" w:cs="仿宋" w:hint="eastAsia"/>
            <w:lang w:eastAsia="zh-CN"/>
          </w:rPr>
          <w:t>(一)、产品/服务定位与特点</w:t>
        </w:r>
        <w:r>
          <w:tab/>
        </w:r>
        <w:r>
          <w:fldChar w:fldCharType="begin"/>
        </w:r>
        <w:r>
          <w:instrText xml:space="preserve"> PAGEREF _Toc10985 \h </w:instrText>
        </w:r>
        <w:r>
          <w:fldChar w:fldCharType="separate"/>
        </w:r>
        <w:r>
          <w:t>71</w:t>
        </w:r>
        <w:r>
          <w:fldChar w:fldCharType="end"/>
        </w:r>
      </w:hyperlink>
    </w:p>
    <w:p>
      <w:pPr>
        <w:pStyle w:val="TOC2"/>
        <w:tabs>
          <w:tab w:val="right" w:leader="dot" w:pos="8306"/>
        </w:tabs>
      </w:pPr>
      <w:hyperlink w:anchor="_Toc9807" w:history="1">
        <w:r>
          <w:rPr>
            <w:rFonts w:ascii="仿宋" w:eastAsia="仿宋" w:hAnsi="仿宋" w:cs="仿宋" w:hint="eastAsia"/>
            <w:lang w:eastAsia="zh-CN"/>
          </w:rPr>
          <w:t>(二)、市场定位与竞争分析</w:t>
        </w:r>
        <w:r>
          <w:tab/>
        </w:r>
        <w:r>
          <w:fldChar w:fldCharType="begin"/>
        </w:r>
        <w:r>
          <w:instrText xml:space="preserve"> PAGEREF _Toc9807 \h </w:instrText>
        </w:r>
        <w:r>
          <w:fldChar w:fldCharType="separate"/>
        </w:r>
        <w:r>
          <w:t>72</w:t>
        </w:r>
        <w:r>
          <w:fldChar w:fldCharType="end"/>
        </w:r>
      </w:hyperlink>
    </w:p>
    <w:p>
      <w:pPr>
        <w:pStyle w:val="TOC2"/>
        <w:tabs>
          <w:tab w:val="right" w:leader="dot" w:pos="8306"/>
        </w:tabs>
      </w:pPr>
      <w:hyperlink w:anchor="_Toc5526" w:history="1">
        <w:r>
          <w:rPr>
            <w:rFonts w:ascii="仿宋" w:eastAsia="仿宋" w:hAnsi="仿宋" w:cs="仿宋" w:hint="eastAsia"/>
            <w:lang w:eastAsia="zh-CN"/>
          </w:rPr>
          <w:t>(三)、营销渠道与策略</w:t>
        </w:r>
        <w:r>
          <w:tab/>
        </w:r>
        <w:r>
          <w:fldChar w:fldCharType="begin"/>
        </w:r>
        <w:r>
          <w:instrText xml:space="preserve"> PAGEREF _Toc5526 \h </w:instrText>
        </w:r>
        <w:r>
          <w:fldChar w:fldCharType="separate"/>
        </w:r>
        <w:r>
          <w:t>74</w:t>
        </w:r>
        <w:r>
          <w:fldChar w:fldCharType="end"/>
        </w:r>
      </w:hyperlink>
    </w:p>
    <w:p>
      <w:pPr>
        <w:pStyle w:val="TOC2"/>
        <w:tabs>
          <w:tab w:val="right" w:leader="dot" w:pos="8306"/>
        </w:tabs>
      </w:pPr>
      <w:hyperlink w:anchor="_Toc4873" w:history="1">
        <w:r>
          <w:rPr>
            <w:rFonts w:ascii="仿宋" w:eastAsia="仿宋" w:hAnsi="仿宋" w:cs="仿宋" w:hint="eastAsia"/>
            <w:lang w:eastAsia="zh-CN"/>
          </w:rPr>
          <w:t>(四)、推广与宣传活动</w:t>
        </w:r>
        <w:r>
          <w:tab/>
        </w:r>
        <w:r>
          <w:fldChar w:fldCharType="begin"/>
        </w:r>
        <w:r>
          <w:instrText xml:space="preserve"> PAGEREF _Toc4873 \h </w:instrText>
        </w:r>
        <w:r>
          <w:fldChar w:fldCharType="separate"/>
        </w:r>
        <w:r>
          <w:t>75</w:t>
        </w:r>
        <w:r>
          <w:fldChar w:fldCharType="end"/>
        </w:r>
      </w:hyperlink>
    </w:p>
    <w:p>
      <w:pPr>
        <w:pStyle w:val="TOC1"/>
        <w:tabs>
          <w:tab w:val="right" w:leader="dot" w:pos="8306"/>
        </w:tabs>
      </w:pPr>
      <w:hyperlink w:anchor="_Toc10698" w:history="1">
        <w:r>
          <w:rPr>
            <w:rFonts w:ascii="仿宋" w:eastAsia="仿宋" w:hAnsi="仿宋" w:cs="仿宋" w:hint="eastAsia"/>
            <w:lang w:eastAsia="zh-CN"/>
          </w:rPr>
          <w:t>十八、可可粉项目治理与监督</w:t>
        </w:r>
        <w:r>
          <w:tab/>
        </w:r>
        <w:r>
          <w:fldChar w:fldCharType="begin"/>
        </w:r>
        <w:r>
          <w:instrText xml:space="preserve"> PAGEREF _Toc10698 \h </w:instrText>
        </w:r>
        <w:r>
          <w:fldChar w:fldCharType="separate"/>
        </w:r>
        <w:r>
          <w:t>80</w:t>
        </w:r>
        <w:r>
          <w:fldChar w:fldCharType="end"/>
        </w:r>
      </w:hyperlink>
    </w:p>
    <w:p>
      <w:pPr>
        <w:pStyle w:val="TOC2"/>
        <w:tabs>
          <w:tab w:val="right" w:leader="dot" w:pos="8306"/>
        </w:tabs>
      </w:pPr>
      <w:hyperlink w:anchor="_Toc9579" w:history="1">
        <w:r>
          <w:rPr>
            <w:rFonts w:ascii="仿宋" w:eastAsia="仿宋" w:hAnsi="仿宋" w:cs="仿宋" w:hint="eastAsia"/>
            <w:lang w:eastAsia="zh-CN"/>
          </w:rPr>
          <w:t>(一)、可可粉项目治理结构</w:t>
        </w:r>
        <w:r>
          <w:tab/>
        </w:r>
        <w:r>
          <w:fldChar w:fldCharType="begin"/>
        </w:r>
        <w:r>
          <w:instrText xml:space="preserve"> PAGEREF _Toc9579 \h </w:instrText>
        </w:r>
        <w:r>
          <w:fldChar w:fldCharType="separate"/>
        </w:r>
        <w:r>
          <w:t>80</w:t>
        </w:r>
        <w:r>
          <w:fldChar w:fldCharType="end"/>
        </w:r>
      </w:hyperlink>
    </w:p>
    <w:p>
      <w:pPr>
        <w:pStyle w:val="TOC2"/>
        <w:tabs>
          <w:tab w:val="right" w:leader="dot" w:pos="8306"/>
        </w:tabs>
      </w:pPr>
      <w:hyperlink w:anchor="_Toc27468" w:history="1">
        <w:r>
          <w:rPr>
            <w:rFonts w:ascii="仿宋" w:eastAsia="仿宋" w:hAnsi="仿宋" w:cs="仿宋" w:hint="eastAsia"/>
            <w:lang w:eastAsia="zh-CN"/>
          </w:rPr>
          <w:t>(二)、监督与审计</w:t>
        </w:r>
        <w:r>
          <w:tab/>
        </w:r>
        <w:r>
          <w:fldChar w:fldCharType="begin"/>
        </w:r>
        <w:r>
          <w:instrText xml:space="preserve"> PAGEREF _Toc27468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768"/>
      <w:r>
        <w:rPr>
          <w:rFonts w:ascii="仿宋" w:eastAsia="仿宋" w:hAnsi="仿宋" w:cs="仿宋" w:hint="eastAsia"/>
          <w:sz w:val="28"/>
          <w:lang w:eastAsia="zh-CN"/>
        </w:rPr>
        <w:t>一、可可粉项目可持续发展</w:t>
      </w:r>
      <w:bookmarkEnd w:id="2"/>
    </w:p>
    <w:p>
      <w:pPr>
        <w:pStyle w:val="Heading2"/>
        <w:rPr>
          <w:rFonts w:ascii="仿宋" w:eastAsia="仿宋" w:hAnsi="仿宋" w:cs="仿宋" w:hint="eastAsia"/>
          <w:lang w:eastAsia="zh-CN"/>
        </w:rPr>
      </w:pPr>
      <w:bookmarkStart w:id="3" w:name="_Toc3169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可可粉项目中，可可粉项目团队着眼于未来，明确了可持续发展的战略方向。制定的具体可持续发展目标包括降低资源使用、采用环保技术、最大化社会效益等。这一步骤不仅有助于可可粉项目在环保和社会责任方面达到最高标准，也为未来提供了明确的指引，确保可可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可持续实践的融入可可粉项目管理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可可粉项目管理周期。从可可粉项目规划开始，可可粉项目团队就考虑了环境和社会的因素。在执行阶段，可可粉项目团队积极推动绿色技术的应用，优化资源利用。此外，关注员工的社会责任，通过培训和沟通活动提高员工对可持续发展的认知，使他们能够在日常工作中践行可持续实践。这些举措不仅为可可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62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扎根于可可粉项目的可持续发展理念，我们深信环保与社会责任是可可粉项目成功的关键支柱。在可可粉项目的每一步，我们都致力于通过创新和实践，履行对环境和社会的坚定责任。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可粉项目团队通过引入先进的环保技术、建立高效的废物处理系统以及推动能源节约措施，积极履行环保责任。定期的环保监测和评估确保可可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可粉项目不仅致力于自身可持续发展，还注重对社会的回馈。通过支持社区可可粉项目、参与慈善事业、提供培训机会等方式，可可粉项目积极履行社会责任。与当地社区建立积极互动，关注员工的工作与生活平衡，以及员工的身心健康，是可可粉项目在社会责任层面的关键举措。这样的实践不仅增强了可可粉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31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427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可可粉项目的主要产品是XXXX，预计年产值为XXX万元。这一产品在市场中占据着重要的地位，其广泛的应用范围使得该可可粉项目的市场前景非常广阔。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可可粉项目的xxx产品作为重要的原材料之一，将在多个领域发挥关键作用。其在建筑、交通、能源等方面的广泛应用将为整个产业链提供强大的支持，形成产业协同效应。可可粉项目的年产值XXX万XXX万XXX万万元不仅反映了其在市场上的巨大潜力，更预示着它对国民经济的积极贡献。这种关联度高、涉及面广的产业关系，使得该可可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689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可粉项目总征地面积为XXXX平方米，相当于约XX.XX亩，其中净用地面积为XXXX平方米，红线范围内相当于约XX.XX亩。这一用地规模充分考虑了可可粉项目的建设需求，保障了可可粉项目在合适的空间内得以充分发展。可可粉项目规划的总建筑面积为XXXX平方米，其中主体工程建设占XXXX平方米，计容建筑面积达XXXX平方米。预计建筑工程的投资将达到XXXX万元，为可可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可粉项目计划购置的设备共计XXXX台（套），设备购置费用为XXXX万元。这一设备购置计划充分考虑到可可粉项目的生产需求和技术要求，确保了可可粉项目在生产运营中具备先进的技术装备和高效的生产能力。设备的合理配置将为可可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可粉项目计划总投资为XXXX万元，预计年实现营业收入为XXXX万元。这一产能规模的设定旨在确保可可粉项目能够在投资与回报之间取得平衡，实现长期可持续的发展。可可粉项目的总投资充分考虑到各个方面的需求，包括用地建设、设备购置等多个环节，以确保可可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8804"/>
      <w:r>
        <w:rPr>
          <w:rFonts w:ascii="仿宋" w:eastAsia="仿宋" w:hAnsi="仿宋" w:cs="仿宋" w:hint="eastAsia"/>
          <w:sz w:val="28"/>
          <w:lang w:eastAsia="zh-CN"/>
        </w:rPr>
        <w:t>三、可可粉项目建设单位说明</w:t>
      </w:r>
      <w:bookmarkEnd w:id="8"/>
    </w:p>
    <w:p>
      <w:pPr>
        <w:pStyle w:val="Heading2"/>
        <w:rPr>
          <w:rFonts w:ascii="仿宋" w:eastAsia="仿宋" w:hAnsi="仿宋" w:cs="仿宋" w:hint="eastAsia"/>
          <w:lang w:eastAsia="zh-CN"/>
        </w:rPr>
      </w:pPr>
      <w:bookmarkStart w:id="9" w:name="_Toc30902"/>
      <w:r>
        <w:rPr>
          <w:rFonts w:ascii="仿宋" w:eastAsia="仿宋" w:hAnsi="仿宋" w:cs="仿宋" w:hint="eastAsia"/>
          <w:lang w:eastAsia="zh-CN"/>
        </w:rPr>
        <w:t>(一)、可可粉项目承办单位基本情况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879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可可粉项目承办单位的XXXX，我们着眼于实现可持续的经济效益。通过技术创新和解决方案的提供，公司预计在可可粉项目执行期间将获得可观的收入增长。这一收入来源主要包括可可粉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同时，我们注重成本控制和效率提升，以确保可可粉项目的可持续盈利。透过精细的管理和资源优化，公司期望实现可可粉项目利润最大化。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可可粉项目实施进行全面的投资评估，包括可可粉项目启动阶段的资金投入和后续运营成本。通过对可可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可可粉项目实施过程中具备足够的资金流动性，公司将进行详尽的现金流分析。这包括资金需求的合理预测、可可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5660"/>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18126"/>
      <w:r>
        <w:rPr>
          <w:rFonts w:ascii="仿宋" w:eastAsia="仿宋" w:hAnsi="仿宋" w:cs="仿宋" w:hint="eastAsia"/>
          <w:lang w:eastAsia="zh-CN"/>
        </w:rPr>
        <w:t>(一)、可可粉行业分析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可可粉行业一直以来都是市场的关注焦点。行业内的发展趋势、竞争态势以及潜在机会都对可可粉项目的推进产生深远的影响。通过深入研究行业的整体概貌，我们将更好地理解行业的核心特征，为可可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可可粉行业，技术一直是推动创新和发展的关键因素。我们将对当前技术趋势进行详尽分析，包括但不限于人工智能、大数据应用、先进制造技术等。这有助于可可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可可粉项目成功的基础。我们将对主要竞争对手进行深入研究，包括其市场份额、产品特点、市场定位等。通过全面了解竞争对手的优势和劣势，可可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4025"/>
      <w:r>
        <w:rPr>
          <w:rFonts w:ascii="仿宋" w:eastAsia="仿宋" w:hAnsi="仿宋" w:cs="仿宋" w:hint="eastAsia"/>
          <w:sz w:val="28"/>
          <w:lang w:eastAsia="zh-CN"/>
        </w:rPr>
        <w:t>(二)、可可粉市场分析预测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通过对市场规模的深入调研，我们将预测可可粉市场未来的增长趋势。这包括市场的整体规模、各细分领域的发展趋势等。可可粉项目可以根据市场的扩张速度和潜在机会，制定更符合市场需求的发展策略。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了解消费者的需求是市场分析的核心。我们将通过调查研究，深入挖掘目标消费者的需求特点、购买习惯以及对产品和服务的期望。这有助于可可粉项目更好地定位目标市场，提供更符合消费者期待的解决方案。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可可粉项目实施过程中需要充分考虑的因素。我们将对市场风险进行全面评估，包括但不限于政策法规风险、市场竞争风险、技术变革风险等。通过对潜在风险的深入分析，可可粉项目可以制定相应的风险缓解策略，降低不确定性对可可粉项目的影响。</w:t>
      </w:r>
    </w:p>
    <w:p>
      <w:pPr>
        <w:pStyle w:val="Heading1"/>
        <w:ind w:firstLine="560" w:firstLineChars="200"/>
        <w:rPr>
          <w:rFonts w:ascii="仿宋" w:eastAsia="仿宋" w:hAnsi="仿宋" w:cs="仿宋" w:hint="eastAsia"/>
          <w:sz w:val="28"/>
          <w:lang w:eastAsia="zh-CN"/>
        </w:rPr>
      </w:pPr>
      <w:bookmarkStart w:id="14" w:name="_Toc27794"/>
      <w:r>
        <w:rPr>
          <w:rFonts w:ascii="仿宋" w:eastAsia="仿宋" w:hAnsi="仿宋" w:cs="仿宋" w:hint="eastAsia"/>
          <w:sz w:val="28"/>
          <w:lang w:eastAsia="zh-CN"/>
        </w:rPr>
        <w:t>五、可可粉项目选址可行性分析</w:t>
      </w:r>
      <w:bookmarkEnd w:id="14"/>
    </w:p>
    <w:p>
      <w:pPr>
        <w:pStyle w:val="Heading2"/>
        <w:rPr>
          <w:rFonts w:ascii="仿宋" w:eastAsia="仿宋" w:hAnsi="仿宋" w:cs="仿宋" w:hint="eastAsia"/>
          <w:lang w:eastAsia="zh-CN"/>
        </w:rPr>
      </w:pPr>
      <w:bookmarkStart w:id="15" w:name="_Toc22074"/>
      <w:r>
        <w:rPr>
          <w:rFonts w:ascii="仿宋" w:eastAsia="仿宋" w:hAnsi="仿宋" w:cs="仿宋" w:hint="eastAsia"/>
          <w:lang w:eastAsia="zh-CN"/>
        </w:rPr>
        <w:t>(一)、可可粉项目选址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该可可粉项目选址位于XX省XX市XX区XXX街道</w:t>
      </w:r>
    </w:p>
    <w:p>
      <w:pPr>
        <w:pStyle w:val="Heading2"/>
        <w:ind w:firstLine="560" w:firstLineChars="200"/>
        <w:rPr>
          <w:rFonts w:ascii="仿宋" w:eastAsia="仿宋" w:hAnsi="仿宋" w:cs="仿宋" w:hint="eastAsia"/>
          <w:sz w:val="28"/>
          <w:lang w:eastAsia="zh-CN"/>
        </w:rPr>
      </w:pPr>
      <w:bookmarkStart w:id="16" w:name="_Toc25510"/>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可可粉项目的征地面积将根据可可粉项目的实际规模和需求进行精确规划。具体面积XXX平方米，旨在确保可可粉项目不仅能够满足当前的发展需求，还能够预留空间以适应未来的扩展。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净用地面积是在征地面积基础上去除不可利用面积后的实际可开发用地。具体面积XXX平方米，考虑到环保、交通、安全等多方面因素，以确保可可粉项目在整体利用效率上达到最优。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可可粉项目计划建设的建筑总规模具体面积XXX平方米。这一规模的确定综合考虑了可可粉项目的性质、规模，以及城市规划的相关要求，确保建筑布局与周边环境协调一致。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绿地率是可可粉项目用地中被规划为绿地的比例。具体面积XXX平方米，旨在通过合理规划绿地，改善可可粉项目周边环境，提升居民生活质量，并符合城市整体绿化规划。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容积率是用地上可以建设的建筑总体积与用地面积之比。具体面积XXX，通过合理的容积率规划，确保可可粉项目建筑规模与周边环境和谐共生。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确保可可粉项目选址与当地城市规划相一致，具体面积XXX平方米。通过与城市规划部门深入沟通，确保可可粉项目不仅符合城市的整体发展方向，还能够融入城市的发展布局，为城市的长远发展贡献力量。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充分了解并确保可可粉项目选址符合当地产业政策，具体面积XXX平方米。这包括可可粉项目对当地经济的促进作用，以及对相关产业的带动效应，确保可可粉项目与地方政府的产业政策保持一致，促进共赢合作。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用地总体要求必须符合环保和可持续发展的原则，具体面积XXX平方米。通过采用绿色建筑设计、节能减排等措施，确保可可粉项目在建设和运营过程中对环境的影响最小化，达到可持续发展的要求。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确保可可粉项目选址具备必要的公共设施配套，具体面积XXX平方米。这包括交通便利性、教育、医疗等基础设施，以提高居民生活品质，使得可可粉项目选址更具吸引力。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考虑用地总体要求对当地社会稳定性的影响，具体面积XXX平方米。通过深入了解当地社区反馈，确保可可粉项目的选址和建设过程对当地社会和谐稳定产生积极作用。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可可粉项目选址不仅符合法规和规划，还在实际操作中具有可行性。这一全面规划将为可可粉项目的成功实施提供坚实的基础，确保可可粉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301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可可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可可粉项目的设备规划和空间设计中，我们将采取灵活设备布局的措施。设备布局将根据实际需求进行灵活设计，避免不必要的浪费。通过合理规划设备摆放位置，我们将提高设备的利用率，减少设备间距，以确保可可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可可粉项目内部引入共享设施的概念，例如共享会议室、办公区等。通过这种方式，我们可以减少对资源的重复建设，提高资源共享效率，从而减小可可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5218"/>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可可粉项目的总图布置中，我们将不同功能区域进行明确的规划，以最大程度满足可可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9122"/>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我们首先关注市场因素，包括潜在客户分布、竞争对手位置、市场需求等。通过深入的市场调研，我们能够更准确地评估选址对于市场开拓和产品销售的影响，确保可可粉项目能够在有利的市场环境中蓬勃发展。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可可粉项目对环境的影响是综合评价的重要因素之一。我们将详细考虑选址周边的自然环境、生态保护区、水源地等情况，确保可可粉项目的建设和运营对环境影响最小化，并符合当地的环保法规标准。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对选址的评价还需充分考虑当地政府的产业政策和法规。我们将详细了解可可粉项目所在地的相关政策，确保可可粉项目的规划和运营与当地法规相符，降低不必要的法律风险。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考虑到社会稳定性对企业运营的重要性，我们将评估选址地区的社会安全情况、劳工关系、社区反馈等方面，以确保可可粉项目的建设和运营不会受到社会稳定性的负面影响。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最后，我们将综合考虑用地成本，包括土地购置费用、土地开发成本等。通过对用地成本的详细评估，我们能够做出更为精确的经济效益分析，为可可粉项目的投资决策提供有力支持。</w:t>
      </w:r>
    </w:p>
    <w:p>
      <w:pPr>
        <w:pStyle w:val="Heading1"/>
        <w:ind w:firstLine="560" w:firstLineChars="200"/>
        <w:rPr>
          <w:rFonts w:ascii="仿宋" w:eastAsia="仿宋" w:hAnsi="仿宋" w:cs="仿宋" w:hint="eastAsia"/>
          <w:sz w:val="28"/>
          <w:lang w:eastAsia="zh-CN"/>
        </w:rPr>
      </w:pPr>
      <w:bookmarkStart w:id="20" w:name="_Toc18252"/>
      <w:r>
        <w:rPr>
          <w:rFonts w:ascii="仿宋" w:eastAsia="仿宋" w:hAnsi="仿宋" w:cs="仿宋" w:hint="eastAsia"/>
          <w:sz w:val="28"/>
          <w:lang w:eastAsia="zh-CN"/>
        </w:rPr>
        <w:t>六、可可粉项目危机管理</w:t>
      </w:r>
      <w:bookmarkEnd w:id="20"/>
    </w:p>
    <w:p>
      <w:pPr>
        <w:pStyle w:val="Heading2"/>
        <w:rPr>
          <w:rFonts w:ascii="仿宋" w:eastAsia="仿宋" w:hAnsi="仿宋" w:cs="仿宋" w:hint="eastAsia"/>
          <w:lang w:eastAsia="zh-CN"/>
        </w:rPr>
      </w:pPr>
      <w:bookmarkStart w:id="21" w:name="_Toc384"/>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可可粉项目危机管理中，危机预警与识别是确保可可粉项目稳健运行的核心步骤。通过建立全面的监测机制，可可粉项目团队旨在及时发现和理解潜在的风险和危机因素，以便采取及时的预防和应对措施，确保可可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首先，通过深入的风险评估，可可粉项目团队全面分析了整个可可粉项目和各个阶段可能存在的威胁。这包括准确评估每个潜在风险的发生概率和可能影响的程度，为后续危机预警提供了有力支持。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可可粉项目团队着重于明确定义可可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可可粉项目进展的持续监控，团队能够及时发现潜在问题并作出迅速反应。可可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在这一阶段，团队的专业素养和反应速度将发挥至关重要的作用，以确保潜在危机能够在初期得到有效的处理，最大程度地减轻负面影响。通过危机预警与识别，可可粉项目得以更有序、可控地推进。</w:t>
      </w:r>
    </w:p>
    <w:p>
      <w:pPr>
        <w:pStyle w:val="Heading2"/>
        <w:ind w:firstLine="560" w:firstLineChars="200"/>
        <w:rPr>
          <w:rFonts w:ascii="仿宋" w:eastAsia="仿宋" w:hAnsi="仿宋" w:cs="仿宋" w:hint="eastAsia"/>
          <w:sz w:val="28"/>
          <w:lang w:eastAsia="zh-CN"/>
        </w:rPr>
      </w:pPr>
      <w:bookmarkStart w:id="22" w:name="_Toc5210"/>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在危机发生时，可可粉项目团队立即行动，成立了应急小组。该小组的任务是迅速制定并实施紧急应对措施，以最小化潜在损失。以下是采取的主要措施：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暂停可可粉项目进度：为遏制危机蔓延，可可粉项目暂时停止进行，以便全面评估当前状况。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资源重新分配：重新评估可可粉项目资源的分配，确保最大限度地减小损失。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实时沟通：与关键利益相关者建立实时沟通机制，向他们传递可可粉项目危机的实际状况，保障可可粉项目核心利益。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在紧急应对的同时，可可粉项目团队强调了团队协作和有效沟通的重要性。以下是团队协作的关键举措：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https://d.book118.com/846131134203010103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可可粉项目计划设计方案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3A09B8"/>
    <w:rsid w:val="483A09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6131134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2024-03-06T07:10:00Z</dcterms:created>
  <dcterms:modified xsi:type="dcterms:W3CDTF">2024-03-06T07:11:04Z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C2E654C034DB43C0A46DC7E77009FA18_11</vt:lpwstr>
  </property>
  <property fmtid="{D5CDD505-2E9C-101B-9397-08002B2CF9AE}" pid="3" name="KSOProductBuildVer">
    <vt:lpwstr>2052-12.1.0.16388</vt:lpwstr>
  </property>
</Properties>
</file>