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荧光增白剂项目规划设计蓝图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27" w:history="1">
        <w:r>
          <w:rPr>
            <w:rFonts w:ascii="仿宋" w:eastAsia="仿宋" w:hAnsi="仿宋" w:cs="仿宋" w:hint="eastAsia"/>
            <w:lang w:eastAsia="zh-CN"/>
          </w:rPr>
          <w:t>概论</w:t>
        </w:r>
        <w:r>
          <w:tab/>
        </w:r>
        <w:r>
          <w:fldChar w:fldCharType="begin"/>
        </w:r>
        <w:r>
          <w:instrText xml:space="preserve"> PAGEREF _Toc25827 \h </w:instrText>
        </w:r>
        <w:r>
          <w:fldChar w:fldCharType="separate"/>
        </w:r>
        <w:r>
          <w:t>3</w:t>
        </w:r>
        <w:r>
          <w:fldChar w:fldCharType="end"/>
        </w:r>
      </w:hyperlink>
    </w:p>
    <w:p>
      <w:pPr>
        <w:pStyle w:val="TOC1"/>
        <w:tabs>
          <w:tab w:val="right" w:leader="dot" w:pos="8306"/>
        </w:tabs>
      </w:pPr>
      <w:hyperlink w:anchor="_Toc17957" w:history="1">
        <w:r>
          <w:rPr>
            <w:rFonts w:ascii="仿宋" w:eastAsia="仿宋" w:hAnsi="仿宋" w:cs="仿宋" w:hint="eastAsia"/>
            <w:lang w:eastAsia="zh-CN"/>
          </w:rPr>
          <w:t>一、荧光增白剂项目土建工程</w:t>
        </w:r>
        <w:r>
          <w:tab/>
        </w:r>
        <w:r>
          <w:fldChar w:fldCharType="begin"/>
        </w:r>
        <w:r>
          <w:instrText xml:space="preserve"> PAGEREF _Toc17957 \h </w:instrText>
        </w:r>
        <w:r>
          <w:fldChar w:fldCharType="separate"/>
        </w:r>
        <w:r>
          <w:t>3</w:t>
        </w:r>
        <w:r>
          <w:fldChar w:fldCharType="end"/>
        </w:r>
      </w:hyperlink>
    </w:p>
    <w:p>
      <w:pPr>
        <w:pStyle w:val="TOC2"/>
        <w:tabs>
          <w:tab w:val="right" w:leader="dot" w:pos="8306"/>
        </w:tabs>
      </w:pPr>
      <w:hyperlink w:anchor="_Toc4965" w:history="1">
        <w:r>
          <w:rPr>
            <w:rFonts w:ascii="仿宋" w:eastAsia="仿宋" w:hAnsi="仿宋" w:cs="仿宋" w:hint="eastAsia"/>
            <w:lang w:eastAsia="zh-CN"/>
          </w:rPr>
          <w:t>(一)、建筑工程设计原则</w:t>
        </w:r>
        <w:r>
          <w:tab/>
        </w:r>
        <w:r>
          <w:fldChar w:fldCharType="begin"/>
        </w:r>
        <w:r>
          <w:instrText xml:space="preserve"> PAGEREF _Toc4965 \h </w:instrText>
        </w:r>
        <w:r>
          <w:fldChar w:fldCharType="separate"/>
        </w:r>
        <w:r>
          <w:t>3</w:t>
        </w:r>
        <w:r>
          <w:fldChar w:fldCharType="end"/>
        </w:r>
      </w:hyperlink>
    </w:p>
    <w:p>
      <w:pPr>
        <w:pStyle w:val="TOC2"/>
        <w:tabs>
          <w:tab w:val="right" w:leader="dot" w:pos="8306"/>
        </w:tabs>
      </w:pPr>
      <w:hyperlink w:anchor="_Toc28159" w:history="1">
        <w:r>
          <w:rPr>
            <w:rFonts w:ascii="仿宋" w:eastAsia="仿宋" w:hAnsi="仿宋" w:cs="仿宋" w:hint="eastAsia"/>
            <w:lang w:eastAsia="zh-CN"/>
          </w:rPr>
          <w:t>(二)、土建工程设计年限及安全等级</w:t>
        </w:r>
        <w:r>
          <w:tab/>
        </w:r>
        <w:r>
          <w:fldChar w:fldCharType="begin"/>
        </w:r>
        <w:r>
          <w:instrText xml:space="preserve"> PAGEREF _Toc28159 \h </w:instrText>
        </w:r>
        <w:r>
          <w:fldChar w:fldCharType="separate"/>
        </w:r>
        <w:r>
          <w:t>4</w:t>
        </w:r>
        <w:r>
          <w:fldChar w:fldCharType="end"/>
        </w:r>
      </w:hyperlink>
    </w:p>
    <w:p>
      <w:pPr>
        <w:pStyle w:val="TOC2"/>
        <w:tabs>
          <w:tab w:val="right" w:leader="dot" w:pos="8306"/>
        </w:tabs>
      </w:pPr>
      <w:hyperlink w:anchor="_Toc5837" w:history="1">
        <w:r>
          <w:rPr>
            <w:rFonts w:ascii="仿宋" w:eastAsia="仿宋" w:hAnsi="仿宋" w:cs="仿宋" w:hint="eastAsia"/>
            <w:lang w:eastAsia="zh-CN"/>
          </w:rPr>
          <w:t>(三)、建筑工程设计总体要求</w:t>
        </w:r>
        <w:r>
          <w:tab/>
        </w:r>
        <w:r>
          <w:fldChar w:fldCharType="begin"/>
        </w:r>
        <w:r>
          <w:instrText xml:space="preserve"> PAGEREF _Toc5837 \h </w:instrText>
        </w:r>
        <w:r>
          <w:fldChar w:fldCharType="separate"/>
        </w:r>
        <w:r>
          <w:t>5</w:t>
        </w:r>
        <w:r>
          <w:fldChar w:fldCharType="end"/>
        </w:r>
      </w:hyperlink>
    </w:p>
    <w:p>
      <w:pPr>
        <w:pStyle w:val="TOC2"/>
        <w:tabs>
          <w:tab w:val="right" w:leader="dot" w:pos="8306"/>
        </w:tabs>
      </w:pPr>
      <w:hyperlink w:anchor="_Toc13186" w:history="1">
        <w:r>
          <w:rPr>
            <w:rFonts w:ascii="仿宋" w:eastAsia="仿宋" w:hAnsi="仿宋" w:cs="仿宋" w:hint="eastAsia"/>
            <w:lang w:eastAsia="zh-CN"/>
          </w:rPr>
          <w:t>(四)、土建工程建设指标</w:t>
        </w:r>
        <w:r>
          <w:tab/>
        </w:r>
        <w:r>
          <w:fldChar w:fldCharType="begin"/>
        </w:r>
        <w:r>
          <w:instrText xml:space="preserve"> PAGEREF _Toc13186 \h </w:instrText>
        </w:r>
        <w:r>
          <w:fldChar w:fldCharType="separate"/>
        </w:r>
        <w:r>
          <w:t>6</w:t>
        </w:r>
        <w:r>
          <w:fldChar w:fldCharType="end"/>
        </w:r>
      </w:hyperlink>
    </w:p>
    <w:p>
      <w:pPr>
        <w:pStyle w:val="TOC1"/>
        <w:tabs>
          <w:tab w:val="right" w:leader="dot" w:pos="8306"/>
        </w:tabs>
      </w:pPr>
      <w:hyperlink w:anchor="_Toc5432" w:history="1">
        <w:r>
          <w:rPr>
            <w:rFonts w:ascii="仿宋" w:eastAsia="仿宋" w:hAnsi="仿宋" w:cs="仿宋" w:hint="eastAsia"/>
            <w:lang w:eastAsia="zh-CN"/>
          </w:rPr>
          <w:t>二、荧光增白剂项目文档管理</w:t>
        </w:r>
        <w:r>
          <w:tab/>
        </w:r>
        <w:r>
          <w:fldChar w:fldCharType="begin"/>
        </w:r>
        <w:r>
          <w:instrText xml:space="preserve"> PAGEREF _Toc5432 \h </w:instrText>
        </w:r>
        <w:r>
          <w:fldChar w:fldCharType="separate"/>
        </w:r>
        <w:r>
          <w:t>6</w:t>
        </w:r>
        <w:r>
          <w:fldChar w:fldCharType="end"/>
        </w:r>
      </w:hyperlink>
    </w:p>
    <w:p>
      <w:pPr>
        <w:pStyle w:val="TOC2"/>
        <w:tabs>
          <w:tab w:val="right" w:leader="dot" w:pos="8306"/>
        </w:tabs>
      </w:pPr>
      <w:hyperlink w:anchor="_Toc4353" w:history="1">
        <w:r>
          <w:rPr>
            <w:rFonts w:ascii="仿宋" w:eastAsia="仿宋" w:hAnsi="仿宋" w:cs="仿宋" w:hint="eastAsia"/>
            <w:lang w:eastAsia="zh-CN"/>
          </w:rPr>
          <w:t>(一)、文档编制与审查</w:t>
        </w:r>
        <w:r>
          <w:tab/>
        </w:r>
        <w:r>
          <w:fldChar w:fldCharType="begin"/>
        </w:r>
        <w:r>
          <w:instrText xml:space="preserve"> PAGEREF _Toc4353 \h </w:instrText>
        </w:r>
        <w:r>
          <w:fldChar w:fldCharType="separate"/>
        </w:r>
        <w:r>
          <w:t>6</w:t>
        </w:r>
        <w:r>
          <w:fldChar w:fldCharType="end"/>
        </w:r>
      </w:hyperlink>
    </w:p>
    <w:p>
      <w:pPr>
        <w:pStyle w:val="TOC2"/>
        <w:tabs>
          <w:tab w:val="right" w:leader="dot" w:pos="8306"/>
        </w:tabs>
      </w:pPr>
      <w:hyperlink w:anchor="_Toc8599" w:history="1">
        <w:r>
          <w:rPr>
            <w:rFonts w:ascii="仿宋" w:eastAsia="仿宋" w:hAnsi="仿宋" w:cs="仿宋" w:hint="eastAsia"/>
            <w:lang w:eastAsia="zh-CN"/>
          </w:rPr>
          <w:t>(二)、文档发布与分发</w:t>
        </w:r>
        <w:r>
          <w:tab/>
        </w:r>
        <w:r>
          <w:fldChar w:fldCharType="begin"/>
        </w:r>
        <w:r>
          <w:instrText xml:space="preserve"> PAGEREF _Toc8599 \h </w:instrText>
        </w:r>
        <w:r>
          <w:fldChar w:fldCharType="separate"/>
        </w:r>
        <w:r>
          <w:t>8</w:t>
        </w:r>
        <w:r>
          <w:fldChar w:fldCharType="end"/>
        </w:r>
      </w:hyperlink>
    </w:p>
    <w:p>
      <w:pPr>
        <w:pStyle w:val="TOC2"/>
        <w:tabs>
          <w:tab w:val="right" w:leader="dot" w:pos="8306"/>
        </w:tabs>
      </w:pPr>
      <w:hyperlink w:anchor="_Toc28655" w:history="1">
        <w:r>
          <w:rPr>
            <w:rFonts w:ascii="仿宋" w:eastAsia="仿宋" w:hAnsi="仿宋" w:cs="仿宋" w:hint="eastAsia"/>
            <w:lang w:eastAsia="zh-CN"/>
          </w:rPr>
          <w:t>(三)、文档存档与归档</w:t>
        </w:r>
        <w:r>
          <w:tab/>
        </w:r>
        <w:r>
          <w:fldChar w:fldCharType="begin"/>
        </w:r>
        <w:r>
          <w:instrText xml:space="preserve"> PAGEREF _Toc28655 \h </w:instrText>
        </w:r>
        <w:r>
          <w:fldChar w:fldCharType="separate"/>
        </w:r>
        <w:r>
          <w:t>8</w:t>
        </w:r>
        <w:r>
          <w:fldChar w:fldCharType="end"/>
        </w:r>
      </w:hyperlink>
    </w:p>
    <w:p>
      <w:pPr>
        <w:pStyle w:val="TOC1"/>
        <w:tabs>
          <w:tab w:val="right" w:leader="dot" w:pos="8306"/>
        </w:tabs>
      </w:pPr>
      <w:hyperlink w:anchor="_Toc8395" w:history="1">
        <w:r>
          <w:rPr>
            <w:rFonts w:ascii="仿宋" w:eastAsia="仿宋" w:hAnsi="仿宋" w:cs="仿宋" w:hint="eastAsia"/>
            <w:lang w:eastAsia="zh-CN"/>
          </w:rPr>
          <w:t>三、荧光增白剂项目可持续发展</w:t>
        </w:r>
        <w:r>
          <w:tab/>
        </w:r>
        <w:r>
          <w:fldChar w:fldCharType="begin"/>
        </w:r>
        <w:r>
          <w:instrText xml:space="preserve"> PAGEREF _Toc8395 \h </w:instrText>
        </w:r>
        <w:r>
          <w:fldChar w:fldCharType="separate"/>
        </w:r>
        <w:r>
          <w:t>10</w:t>
        </w:r>
        <w:r>
          <w:fldChar w:fldCharType="end"/>
        </w:r>
      </w:hyperlink>
    </w:p>
    <w:p>
      <w:pPr>
        <w:pStyle w:val="TOC2"/>
        <w:tabs>
          <w:tab w:val="right" w:leader="dot" w:pos="8306"/>
        </w:tabs>
      </w:pPr>
      <w:hyperlink w:anchor="_Toc9723" w:history="1">
        <w:r>
          <w:rPr>
            <w:rFonts w:ascii="仿宋" w:eastAsia="仿宋" w:hAnsi="仿宋" w:cs="仿宋" w:hint="eastAsia"/>
            <w:lang w:eastAsia="zh-CN"/>
          </w:rPr>
          <w:t>(一)、可持续战略与实践</w:t>
        </w:r>
        <w:r>
          <w:tab/>
        </w:r>
        <w:r>
          <w:fldChar w:fldCharType="begin"/>
        </w:r>
        <w:r>
          <w:instrText xml:space="preserve"> PAGEREF _Toc9723 \h </w:instrText>
        </w:r>
        <w:r>
          <w:fldChar w:fldCharType="separate"/>
        </w:r>
        <w:r>
          <w:t>10</w:t>
        </w:r>
        <w:r>
          <w:fldChar w:fldCharType="end"/>
        </w:r>
      </w:hyperlink>
    </w:p>
    <w:p>
      <w:pPr>
        <w:pStyle w:val="TOC2"/>
        <w:tabs>
          <w:tab w:val="right" w:leader="dot" w:pos="8306"/>
        </w:tabs>
      </w:pPr>
      <w:hyperlink w:anchor="_Toc19664" w:history="1">
        <w:r>
          <w:rPr>
            <w:rFonts w:ascii="仿宋" w:eastAsia="仿宋" w:hAnsi="仿宋" w:cs="仿宋" w:hint="eastAsia"/>
            <w:lang w:eastAsia="zh-CN"/>
          </w:rPr>
          <w:t>(二)、环保与社会责任</w:t>
        </w:r>
        <w:r>
          <w:tab/>
        </w:r>
        <w:r>
          <w:fldChar w:fldCharType="begin"/>
        </w:r>
        <w:r>
          <w:instrText xml:space="preserve"> PAGEREF _Toc19664 \h </w:instrText>
        </w:r>
        <w:r>
          <w:fldChar w:fldCharType="separate"/>
        </w:r>
        <w:r>
          <w:t>10</w:t>
        </w:r>
        <w:r>
          <w:fldChar w:fldCharType="end"/>
        </w:r>
      </w:hyperlink>
    </w:p>
    <w:p>
      <w:pPr>
        <w:pStyle w:val="TOC1"/>
        <w:tabs>
          <w:tab w:val="right" w:leader="dot" w:pos="8306"/>
        </w:tabs>
      </w:pPr>
      <w:hyperlink w:anchor="_Toc31762" w:history="1">
        <w:r>
          <w:rPr>
            <w:rFonts w:ascii="仿宋" w:eastAsia="仿宋" w:hAnsi="仿宋" w:cs="仿宋" w:hint="eastAsia"/>
            <w:lang w:eastAsia="zh-CN"/>
          </w:rPr>
          <w:t>四、荧光增白剂项目概论</w:t>
        </w:r>
        <w:r>
          <w:tab/>
        </w:r>
        <w:r>
          <w:fldChar w:fldCharType="begin"/>
        </w:r>
        <w:r>
          <w:instrText xml:space="preserve"> PAGEREF _Toc31762 \h </w:instrText>
        </w:r>
        <w:r>
          <w:fldChar w:fldCharType="separate"/>
        </w:r>
        <w:r>
          <w:t>11</w:t>
        </w:r>
        <w:r>
          <w:fldChar w:fldCharType="end"/>
        </w:r>
      </w:hyperlink>
    </w:p>
    <w:p>
      <w:pPr>
        <w:pStyle w:val="TOC2"/>
        <w:tabs>
          <w:tab w:val="right" w:leader="dot" w:pos="8306"/>
        </w:tabs>
      </w:pPr>
      <w:hyperlink w:anchor="_Toc28217" w:history="1">
        <w:r>
          <w:rPr>
            <w:rFonts w:ascii="仿宋" w:eastAsia="仿宋" w:hAnsi="仿宋" w:cs="仿宋" w:hint="eastAsia"/>
            <w:lang w:eastAsia="zh-CN"/>
          </w:rPr>
          <w:t>(一)、荧光增白剂项目概况</w:t>
        </w:r>
        <w:r>
          <w:tab/>
        </w:r>
        <w:r>
          <w:fldChar w:fldCharType="begin"/>
        </w:r>
        <w:r>
          <w:instrText xml:space="preserve"> PAGEREF _Toc28217 \h </w:instrText>
        </w:r>
        <w:r>
          <w:fldChar w:fldCharType="separate"/>
        </w:r>
        <w:r>
          <w:t>11</w:t>
        </w:r>
        <w:r>
          <w:fldChar w:fldCharType="end"/>
        </w:r>
      </w:hyperlink>
    </w:p>
    <w:p>
      <w:pPr>
        <w:pStyle w:val="TOC2"/>
        <w:tabs>
          <w:tab w:val="right" w:leader="dot" w:pos="8306"/>
        </w:tabs>
      </w:pPr>
      <w:hyperlink w:anchor="_Toc5742" w:history="1">
        <w:r>
          <w:rPr>
            <w:rFonts w:ascii="仿宋" w:eastAsia="仿宋" w:hAnsi="仿宋" w:cs="仿宋" w:hint="eastAsia"/>
            <w:lang w:eastAsia="zh-CN"/>
          </w:rPr>
          <w:t>(二)、荧光增白剂项目目标</w:t>
        </w:r>
        <w:r>
          <w:tab/>
        </w:r>
        <w:r>
          <w:fldChar w:fldCharType="begin"/>
        </w:r>
        <w:r>
          <w:instrText xml:space="preserve"> PAGEREF _Toc5742 \h </w:instrText>
        </w:r>
        <w:r>
          <w:fldChar w:fldCharType="separate"/>
        </w:r>
        <w:r>
          <w:t>14</w:t>
        </w:r>
        <w:r>
          <w:fldChar w:fldCharType="end"/>
        </w:r>
      </w:hyperlink>
    </w:p>
    <w:p>
      <w:pPr>
        <w:pStyle w:val="TOC2"/>
        <w:tabs>
          <w:tab w:val="right" w:leader="dot" w:pos="8306"/>
        </w:tabs>
      </w:pPr>
      <w:hyperlink w:anchor="_Toc26243" w:history="1">
        <w:r>
          <w:rPr>
            <w:rFonts w:ascii="仿宋" w:eastAsia="仿宋" w:hAnsi="仿宋" w:cs="仿宋" w:hint="eastAsia"/>
            <w:lang w:eastAsia="zh-CN"/>
          </w:rPr>
          <w:t>(三)、荧光增白剂项目提出的理由</w:t>
        </w:r>
        <w:r>
          <w:tab/>
        </w:r>
        <w:r>
          <w:fldChar w:fldCharType="begin"/>
        </w:r>
        <w:r>
          <w:instrText xml:space="preserve"> PAGEREF _Toc26243 \h </w:instrText>
        </w:r>
        <w:r>
          <w:fldChar w:fldCharType="separate"/>
        </w:r>
        <w:r>
          <w:t>14</w:t>
        </w:r>
        <w:r>
          <w:fldChar w:fldCharType="end"/>
        </w:r>
      </w:hyperlink>
    </w:p>
    <w:p>
      <w:pPr>
        <w:pStyle w:val="TOC2"/>
        <w:tabs>
          <w:tab w:val="right" w:leader="dot" w:pos="8306"/>
        </w:tabs>
      </w:pPr>
      <w:hyperlink w:anchor="_Toc3608" w:history="1">
        <w:r>
          <w:rPr>
            <w:rFonts w:ascii="仿宋" w:eastAsia="仿宋" w:hAnsi="仿宋" w:cs="仿宋" w:hint="eastAsia"/>
            <w:lang w:eastAsia="zh-CN"/>
          </w:rPr>
          <w:t>(四)、荧光增白剂项目意义</w:t>
        </w:r>
        <w:r>
          <w:tab/>
        </w:r>
        <w:r>
          <w:fldChar w:fldCharType="begin"/>
        </w:r>
        <w:r>
          <w:instrText xml:space="preserve"> PAGEREF _Toc3608 \h </w:instrText>
        </w:r>
        <w:r>
          <w:fldChar w:fldCharType="separate"/>
        </w:r>
        <w:r>
          <w:t>16</w:t>
        </w:r>
        <w:r>
          <w:fldChar w:fldCharType="end"/>
        </w:r>
      </w:hyperlink>
    </w:p>
    <w:p>
      <w:pPr>
        <w:pStyle w:val="TOC2"/>
        <w:tabs>
          <w:tab w:val="right" w:leader="dot" w:pos="8306"/>
        </w:tabs>
      </w:pPr>
      <w:hyperlink w:anchor="_Toc14860" w:history="1">
        <w:r>
          <w:rPr>
            <w:rFonts w:ascii="仿宋" w:eastAsia="仿宋" w:hAnsi="仿宋" w:cs="仿宋" w:hint="eastAsia"/>
            <w:lang w:eastAsia="zh-CN"/>
          </w:rPr>
          <w:t>(五)、荧光增白剂项目背景</w:t>
        </w:r>
        <w:r>
          <w:tab/>
        </w:r>
        <w:r>
          <w:fldChar w:fldCharType="begin"/>
        </w:r>
        <w:r>
          <w:instrText xml:space="preserve"> PAGEREF _Toc14860 \h </w:instrText>
        </w:r>
        <w:r>
          <w:fldChar w:fldCharType="separate"/>
        </w:r>
        <w:r>
          <w:t>17</w:t>
        </w:r>
        <w:r>
          <w:fldChar w:fldCharType="end"/>
        </w:r>
      </w:hyperlink>
    </w:p>
    <w:p>
      <w:pPr>
        <w:pStyle w:val="TOC1"/>
        <w:tabs>
          <w:tab w:val="right" w:leader="dot" w:pos="8306"/>
        </w:tabs>
      </w:pPr>
      <w:hyperlink w:anchor="_Toc20362" w:history="1">
        <w:r>
          <w:rPr>
            <w:rFonts w:ascii="仿宋" w:eastAsia="仿宋" w:hAnsi="仿宋" w:cs="仿宋" w:hint="eastAsia"/>
            <w:lang w:eastAsia="zh-CN"/>
          </w:rPr>
          <w:t>五、市场分析、调研</w:t>
        </w:r>
        <w:r>
          <w:tab/>
        </w:r>
        <w:r>
          <w:fldChar w:fldCharType="begin"/>
        </w:r>
        <w:r>
          <w:instrText xml:space="preserve"> PAGEREF _Toc20362 \h </w:instrText>
        </w:r>
        <w:r>
          <w:fldChar w:fldCharType="separate"/>
        </w:r>
        <w:r>
          <w:t>18</w:t>
        </w:r>
        <w:r>
          <w:fldChar w:fldCharType="end"/>
        </w:r>
      </w:hyperlink>
    </w:p>
    <w:p>
      <w:pPr>
        <w:pStyle w:val="TOC2"/>
        <w:tabs>
          <w:tab w:val="right" w:leader="dot" w:pos="8306"/>
        </w:tabs>
      </w:pPr>
      <w:hyperlink w:anchor="_Toc32431" w:history="1">
        <w:r>
          <w:rPr>
            <w:rFonts w:ascii="仿宋" w:eastAsia="仿宋" w:hAnsi="仿宋" w:cs="仿宋" w:hint="eastAsia"/>
            <w:lang w:eastAsia="zh-CN"/>
          </w:rPr>
          <w:t>(一)、荧光增白剂行业分析</w:t>
        </w:r>
        <w:r>
          <w:tab/>
        </w:r>
        <w:r>
          <w:fldChar w:fldCharType="begin"/>
        </w:r>
        <w:r>
          <w:instrText xml:space="preserve"> PAGEREF _Toc32431 \h </w:instrText>
        </w:r>
        <w:r>
          <w:fldChar w:fldCharType="separate"/>
        </w:r>
        <w:r>
          <w:t>18</w:t>
        </w:r>
        <w:r>
          <w:fldChar w:fldCharType="end"/>
        </w:r>
      </w:hyperlink>
    </w:p>
    <w:p>
      <w:pPr>
        <w:pStyle w:val="TOC2"/>
        <w:tabs>
          <w:tab w:val="right" w:leader="dot" w:pos="8306"/>
        </w:tabs>
      </w:pPr>
      <w:hyperlink w:anchor="_Toc12118" w:history="1">
        <w:r>
          <w:rPr>
            <w:rFonts w:ascii="仿宋" w:eastAsia="仿宋" w:hAnsi="仿宋" w:cs="仿宋" w:hint="eastAsia"/>
            <w:lang w:eastAsia="zh-CN"/>
          </w:rPr>
          <w:t>(二)、荧光增白剂市场分析预测</w:t>
        </w:r>
        <w:r>
          <w:tab/>
        </w:r>
        <w:r>
          <w:fldChar w:fldCharType="begin"/>
        </w:r>
        <w:r>
          <w:instrText xml:space="preserve"> PAGEREF _Toc12118 \h </w:instrText>
        </w:r>
        <w:r>
          <w:fldChar w:fldCharType="separate"/>
        </w:r>
        <w:r>
          <w:t>19</w:t>
        </w:r>
        <w:r>
          <w:fldChar w:fldCharType="end"/>
        </w:r>
      </w:hyperlink>
    </w:p>
    <w:p>
      <w:pPr>
        <w:pStyle w:val="TOC1"/>
        <w:tabs>
          <w:tab w:val="right" w:leader="dot" w:pos="8306"/>
        </w:tabs>
      </w:pPr>
      <w:hyperlink w:anchor="_Toc31827" w:history="1">
        <w:r>
          <w:rPr>
            <w:rFonts w:ascii="仿宋" w:eastAsia="仿宋" w:hAnsi="仿宋" w:cs="仿宋" w:hint="eastAsia"/>
            <w:lang w:eastAsia="zh-CN"/>
          </w:rPr>
          <w:t>六、产品规划分析</w:t>
        </w:r>
        <w:r>
          <w:tab/>
        </w:r>
        <w:r>
          <w:fldChar w:fldCharType="begin"/>
        </w:r>
        <w:r>
          <w:instrText xml:space="preserve"> PAGEREF _Toc31827 \h </w:instrText>
        </w:r>
        <w:r>
          <w:fldChar w:fldCharType="separate"/>
        </w:r>
        <w:r>
          <w:t>19</w:t>
        </w:r>
        <w:r>
          <w:fldChar w:fldCharType="end"/>
        </w:r>
      </w:hyperlink>
    </w:p>
    <w:p>
      <w:pPr>
        <w:pStyle w:val="TOC2"/>
        <w:tabs>
          <w:tab w:val="right" w:leader="dot" w:pos="8306"/>
        </w:tabs>
      </w:pPr>
      <w:hyperlink w:anchor="_Toc27892" w:history="1">
        <w:r>
          <w:rPr>
            <w:rFonts w:ascii="仿宋" w:eastAsia="仿宋" w:hAnsi="仿宋" w:cs="仿宋" w:hint="eastAsia"/>
            <w:lang w:eastAsia="zh-CN"/>
          </w:rPr>
          <w:t>(一)、产品规划</w:t>
        </w:r>
        <w:r>
          <w:tab/>
        </w:r>
        <w:r>
          <w:fldChar w:fldCharType="begin"/>
        </w:r>
        <w:r>
          <w:instrText xml:space="preserve"> PAGEREF _Toc27892 \h </w:instrText>
        </w:r>
        <w:r>
          <w:fldChar w:fldCharType="separate"/>
        </w:r>
        <w:r>
          <w:t>19</w:t>
        </w:r>
        <w:r>
          <w:fldChar w:fldCharType="end"/>
        </w:r>
      </w:hyperlink>
    </w:p>
    <w:p>
      <w:pPr>
        <w:pStyle w:val="TOC2"/>
        <w:tabs>
          <w:tab w:val="right" w:leader="dot" w:pos="8306"/>
        </w:tabs>
      </w:pPr>
      <w:hyperlink w:anchor="_Toc30454" w:history="1">
        <w:r>
          <w:rPr>
            <w:rFonts w:ascii="仿宋" w:eastAsia="仿宋" w:hAnsi="仿宋" w:cs="仿宋" w:hint="eastAsia"/>
            <w:lang w:eastAsia="zh-CN"/>
          </w:rPr>
          <w:t>(二)、建设规模</w:t>
        </w:r>
        <w:r>
          <w:tab/>
        </w:r>
        <w:r>
          <w:fldChar w:fldCharType="begin"/>
        </w:r>
        <w:r>
          <w:instrText xml:space="preserve"> PAGEREF _Toc30454 \h </w:instrText>
        </w:r>
        <w:r>
          <w:fldChar w:fldCharType="separate"/>
        </w:r>
        <w:r>
          <w:t>20</w:t>
        </w:r>
        <w:r>
          <w:fldChar w:fldCharType="end"/>
        </w:r>
      </w:hyperlink>
    </w:p>
    <w:p>
      <w:pPr>
        <w:pStyle w:val="TOC1"/>
        <w:tabs>
          <w:tab w:val="right" w:leader="dot" w:pos="8306"/>
        </w:tabs>
      </w:pPr>
      <w:hyperlink w:anchor="_Toc23855" w:history="1">
        <w:r>
          <w:rPr>
            <w:rFonts w:ascii="仿宋" w:eastAsia="仿宋" w:hAnsi="仿宋" w:cs="仿宋" w:hint="eastAsia"/>
            <w:lang w:eastAsia="zh-CN"/>
          </w:rPr>
          <w:t>七、荧光增白剂项目创新与研发</w:t>
        </w:r>
        <w:r>
          <w:tab/>
        </w:r>
        <w:r>
          <w:fldChar w:fldCharType="begin"/>
        </w:r>
        <w:r>
          <w:instrText xml:space="preserve"> PAGEREF _Toc23855 \h </w:instrText>
        </w:r>
        <w:r>
          <w:fldChar w:fldCharType="separate"/>
        </w:r>
        <w:r>
          <w:t>21</w:t>
        </w:r>
        <w:r>
          <w:fldChar w:fldCharType="end"/>
        </w:r>
      </w:hyperlink>
    </w:p>
    <w:p>
      <w:pPr>
        <w:pStyle w:val="TOC2"/>
        <w:tabs>
          <w:tab w:val="right" w:leader="dot" w:pos="8306"/>
        </w:tabs>
      </w:pPr>
      <w:hyperlink w:anchor="_Toc5621" w:history="1">
        <w:r>
          <w:rPr>
            <w:rFonts w:ascii="仿宋" w:eastAsia="仿宋" w:hAnsi="仿宋" w:cs="仿宋" w:hint="eastAsia"/>
            <w:lang w:eastAsia="zh-CN"/>
          </w:rPr>
          <w:t>(一)、创新策略与方向</w:t>
        </w:r>
        <w:r>
          <w:tab/>
        </w:r>
        <w:r>
          <w:fldChar w:fldCharType="begin"/>
        </w:r>
        <w:r>
          <w:instrText xml:space="preserve"> PAGEREF _Toc5621 \h </w:instrText>
        </w:r>
        <w:r>
          <w:fldChar w:fldCharType="separate"/>
        </w:r>
        <w:r>
          <w:t>21</w:t>
        </w:r>
        <w:r>
          <w:fldChar w:fldCharType="end"/>
        </w:r>
      </w:hyperlink>
    </w:p>
    <w:p>
      <w:pPr>
        <w:pStyle w:val="TOC2"/>
        <w:tabs>
          <w:tab w:val="right" w:leader="dot" w:pos="8306"/>
        </w:tabs>
      </w:pPr>
      <w:hyperlink w:anchor="_Toc198" w:history="1">
        <w:r>
          <w:rPr>
            <w:rFonts w:ascii="仿宋" w:eastAsia="仿宋" w:hAnsi="仿宋" w:cs="仿宋" w:hint="eastAsia"/>
            <w:lang w:eastAsia="zh-CN"/>
          </w:rPr>
          <w:t>(二)、研发规划与投入</w:t>
        </w:r>
        <w:r>
          <w:tab/>
        </w:r>
        <w:r>
          <w:fldChar w:fldCharType="begin"/>
        </w:r>
        <w:r>
          <w:instrText xml:space="preserve"> PAGEREF _Toc198 \h </w:instrText>
        </w:r>
        <w:r>
          <w:fldChar w:fldCharType="separate"/>
        </w:r>
        <w:r>
          <w:t>23</w:t>
        </w:r>
        <w:r>
          <w:fldChar w:fldCharType="end"/>
        </w:r>
      </w:hyperlink>
    </w:p>
    <w:p>
      <w:pPr>
        <w:pStyle w:val="TOC1"/>
        <w:tabs>
          <w:tab w:val="right" w:leader="dot" w:pos="8306"/>
        </w:tabs>
      </w:pPr>
      <w:hyperlink w:anchor="_Toc15001" w:history="1">
        <w:r>
          <w:rPr>
            <w:rFonts w:ascii="仿宋" w:eastAsia="仿宋" w:hAnsi="仿宋" w:cs="仿宋" w:hint="eastAsia"/>
            <w:lang w:eastAsia="zh-CN"/>
          </w:rPr>
          <w:t>八、荧光增白剂项目投资规划</w:t>
        </w:r>
        <w:r>
          <w:tab/>
        </w:r>
        <w:r>
          <w:fldChar w:fldCharType="begin"/>
        </w:r>
        <w:r>
          <w:instrText xml:space="preserve"> PAGEREF _Toc15001 \h </w:instrText>
        </w:r>
        <w:r>
          <w:fldChar w:fldCharType="separate"/>
        </w:r>
        <w:r>
          <w:t>24</w:t>
        </w:r>
        <w:r>
          <w:fldChar w:fldCharType="end"/>
        </w:r>
      </w:hyperlink>
    </w:p>
    <w:p>
      <w:pPr>
        <w:pStyle w:val="TOC2"/>
        <w:tabs>
          <w:tab w:val="right" w:leader="dot" w:pos="8306"/>
        </w:tabs>
      </w:pPr>
      <w:hyperlink w:anchor="_Toc12600" w:history="1">
        <w:r>
          <w:rPr>
            <w:rFonts w:ascii="仿宋" w:eastAsia="仿宋" w:hAnsi="仿宋" w:cs="仿宋" w:hint="eastAsia"/>
            <w:lang w:eastAsia="zh-CN"/>
          </w:rPr>
          <w:t>(一)、荧光增白剂项目总投资估算</w:t>
        </w:r>
        <w:r>
          <w:tab/>
        </w:r>
        <w:r>
          <w:fldChar w:fldCharType="begin"/>
        </w:r>
        <w:r>
          <w:instrText xml:space="preserve"> PAGEREF _Toc12600 \h </w:instrText>
        </w:r>
        <w:r>
          <w:fldChar w:fldCharType="separate"/>
        </w:r>
        <w:r>
          <w:t>24</w:t>
        </w:r>
        <w:r>
          <w:fldChar w:fldCharType="end"/>
        </w:r>
      </w:hyperlink>
    </w:p>
    <w:p>
      <w:pPr>
        <w:pStyle w:val="TOC2"/>
        <w:tabs>
          <w:tab w:val="right" w:leader="dot" w:pos="8306"/>
        </w:tabs>
      </w:pPr>
      <w:hyperlink w:anchor="_Toc26692" w:history="1">
        <w:r>
          <w:rPr>
            <w:rFonts w:ascii="仿宋" w:eastAsia="仿宋" w:hAnsi="仿宋" w:cs="仿宋" w:hint="eastAsia"/>
            <w:lang w:eastAsia="zh-CN"/>
          </w:rPr>
          <w:t>(二)、资金筹措</w:t>
        </w:r>
        <w:r>
          <w:tab/>
        </w:r>
        <w:r>
          <w:fldChar w:fldCharType="begin"/>
        </w:r>
        <w:r>
          <w:instrText xml:space="preserve"> PAGEREF _Toc26692 \h </w:instrText>
        </w:r>
        <w:r>
          <w:fldChar w:fldCharType="separate"/>
        </w:r>
        <w:r>
          <w:t>26</w:t>
        </w:r>
        <w:r>
          <w:fldChar w:fldCharType="end"/>
        </w:r>
      </w:hyperlink>
    </w:p>
    <w:p>
      <w:pPr>
        <w:pStyle w:val="TOC1"/>
        <w:tabs>
          <w:tab w:val="right" w:leader="dot" w:pos="8306"/>
        </w:tabs>
      </w:pPr>
      <w:hyperlink w:anchor="_Toc7384" w:history="1">
        <w:r>
          <w:rPr>
            <w:rFonts w:ascii="仿宋" w:eastAsia="仿宋" w:hAnsi="仿宋" w:cs="仿宋" w:hint="eastAsia"/>
            <w:lang w:eastAsia="zh-CN"/>
          </w:rPr>
          <w:t>九、生产安全保护</w:t>
        </w:r>
        <w:r>
          <w:tab/>
        </w:r>
        <w:r>
          <w:fldChar w:fldCharType="begin"/>
        </w:r>
        <w:r>
          <w:instrText xml:space="preserve"> PAGEREF _Toc7384 \h </w:instrText>
        </w:r>
        <w:r>
          <w:fldChar w:fldCharType="separate"/>
        </w:r>
        <w:r>
          <w:t>26</w:t>
        </w:r>
        <w:r>
          <w:fldChar w:fldCharType="end"/>
        </w:r>
      </w:hyperlink>
    </w:p>
    <w:p>
      <w:pPr>
        <w:pStyle w:val="TOC2"/>
        <w:tabs>
          <w:tab w:val="right" w:leader="dot" w:pos="8306"/>
        </w:tabs>
      </w:pPr>
      <w:hyperlink w:anchor="_Toc12964" w:history="1">
        <w:r>
          <w:rPr>
            <w:rFonts w:ascii="仿宋" w:eastAsia="仿宋" w:hAnsi="仿宋" w:cs="仿宋" w:hint="eastAsia"/>
            <w:lang w:eastAsia="zh-CN"/>
          </w:rPr>
          <w:t>(一)、消防安全</w:t>
        </w:r>
        <w:r>
          <w:tab/>
        </w:r>
        <w:r>
          <w:fldChar w:fldCharType="begin"/>
        </w:r>
        <w:r>
          <w:instrText xml:space="preserve"> PAGEREF _Toc12964 \h </w:instrText>
        </w:r>
        <w:r>
          <w:fldChar w:fldCharType="separate"/>
        </w:r>
        <w:r>
          <w:t>26</w:t>
        </w:r>
        <w:r>
          <w:fldChar w:fldCharType="end"/>
        </w:r>
      </w:hyperlink>
    </w:p>
    <w:p>
      <w:pPr>
        <w:pStyle w:val="TOC2"/>
        <w:tabs>
          <w:tab w:val="right" w:leader="dot" w:pos="8306"/>
        </w:tabs>
      </w:pPr>
      <w:hyperlink w:anchor="_Toc21658" w:history="1">
        <w:r>
          <w:rPr>
            <w:rFonts w:ascii="仿宋" w:eastAsia="仿宋" w:hAnsi="仿宋" w:cs="仿宋" w:hint="eastAsia"/>
            <w:lang w:eastAsia="zh-CN"/>
          </w:rPr>
          <w:t>(二)、防火防爆总图布置措施</w:t>
        </w:r>
        <w:r>
          <w:tab/>
        </w:r>
        <w:r>
          <w:fldChar w:fldCharType="begin"/>
        </w:r>
        <w:r>
          <w:instrText xml:space="preserve"> PAGEREF _Toc21658 \h </w:instrText>
        </w:r>
        <w:r>
          <w:fldChar w:fldCharType="separate"/>
        </w:r>
        <w:r>
          <w:t>28</w:t>
        </w:r>
        <w:r>
          <w:fldChar w:fldCharType="end"/>
        </w:r>
      </w:hyperlink>
    </w:p>
    <w:p>
      <w:pPr>
        <w:pStyle w:val="TOC2"/>
        <w:tabs>
          <w:tab w:val="right" w:leader="dot" w:pos="8306"/>
        </w:tabs>
      </w:pPr>
      <w:hyperlink w:anchor="_Toc2773" w:history="1">
        <w:r>
          <w:rPr>
            <w:rFonts w:ascii="仿宋" w:eastAsia="仿宋" w:hAnsi="仿宋" w:cs="仿宋" w:hint="eastAsia"/>
            <w:lang w:eastAsia="zh-CN"/>
          </w:rPr>
          <w:t>(三)、自然灾害防范措施</w:t>
        </w:r>
        <w:r>
          <w:tab/>
        </w:r>
        <w:r>
          <w:fldChar w:fldCharType="begin"/>
        </w:r>
        <w:r>
          <w:instrText xml:space="preserve"> PAGEREF _Toc2773 \h </w:instrText>
        </w:r>
        <w:r>
          <w:fldChar w:fldCharType="separate"/>
        </w:r>
        <w:r>
          <w:t>29</w:t>
        </w:r>
        <w:r>
          <w:fldChar w:fldCharType="end"/>
        </w:r>
      </w:hyperlink>
    </w:p>
    <w:p>
      <w:pPr>
        <w:pStyle w:val="TOC2"/>
        <w:tabs>
          <w:tab w:val="right" w:leader="dot" w:pos="8306"/>
        </w:tabs>
      </w:pPr>
      <w:hyperlink w:anchor="_Toc318" w:history="1">
        <w:r>
          <w:rPr>
            <w:rFonts w:ascii="仿宋" w:eastAsia="仿宋" w:hAnsi="仿宋" w:cs="仿宋" w:hint="eastAsia"/>
            <w:lang w:eastAsia="zh-CN"/>
          </w:rPr>
          <w:t>(四)、安全色及安全标志使用要求</w:t>
        </w:r>
        <w:r>
          <w:tab/>
        </w:r>
        <w:r>
          <w:fldChar w:fldCharType="begin"/>
        </w:r>
        <w:r>
          <w:instrText xml:space="preserve"> PAGEREF _Toc318 \h </w:instrText>
        </w:r>
        <w:r>
          <w:fldChar w:fldCharType="separate"/>
        </w:r>
        <w:r>
          <w:t>30</w:t>
        </w:r>
        <w:r>
          <w:fldChar w:fldCharType="end"/>
        </w:r>
      </w:hyperlink>
    </w:p>
    <w:p>
      <w:pPr>
        <w:pStyle w:val="TOC2"/>
        <w:tabs>
          <w:tab w:val="right" w:leader="dot" w:pos="8306"/>
        </w:tabs>
      </w:pPr>
      <w:hyperlink w:anchor="_Toc19046" w:history="1">
        <w:r>
          <w:rPr>
            <w:rFonts w:ascii="仿宋" w:eastAsia="仿宋" w:hAnsi="仿宋" w:cs="仿宋" w:hint="eastAsia"/>
            <w:lang w:eastAsia="zh-CN"/>
          </w:rPr>
          <w:t>(五)、防尘防毒措施</w:t>
        </w:r>
        <w:r>
          <w:tab/>
        </w:r>
        <w:r>
          <w:fldChar w:fldCharType="begin"/>
        </w:r>
        <w:r>
          <w:instrText xml:space="preserve"> PAGEREF _Toc19046 \h </w:instrText>
        </w:r>
        <w:r>
          <w:fldChar w:fldCharType="separate"/>
        </w:r>
        <w:r>
          <w:t>31</w:t>
        </w:r>
        <w:r>
          <w:fldChar w:fldCharType="end"/>
        </w:r>
      </w:hyperlink>
    </w:p>
    <w:p>
      <w:pPr>
        <w:pStyle w:val="TOC2"/>
        <w:tabs>
          <w:tab w:val="right" w:leader="dot" w:pos="8306"/>
        </w:tabs>
      </w:pPr>
      <w:hyperlink w:anchor="_Toc17080" w:history="1">
        <w:r>
          <w:rPr>
            <w:rFonts w:ascii="仿宋" w:eastAsia="仿宋" w:hAnsi="仿宋" w:cs="仿宋" w:hint="eastAsia"/>
            <w:lang w:eastAsia="zh-CN"/>
          </w:rPr>
          <w:t>(六)、防静电、触电防护及防雷措施</w:t>
        </w:r>
        <w:r>
          <w:tab/>
        </w:r>
        <w:r>
          <w:fldChar w:fldCharType="begin"/>
        </w:r>
        <w:r>
          <w:instrText xml:space="preserve"> PAGEREF _Toc17080 \h </w:instrText>
        </w:r>
        <w:r>
          <w:fldChar w:fldCharType="separate"/>
        </w:r>
        <w:r>
          <w:t>32</w:t>
        </w:r>
        <w:r>
          <w:fldChar w:fldCharType="end"/>
        </w:r>
      </w:hyperlink>
    </w:p>
    <w:p>
      <w:pPr>
        <w:pStyle w:val="TOC2"/>
        <w:tabs>
          <w:tab w:val="right" w:leader="dot" w:pos="8306"/>
        </w:tabs>
      </w:pPr>
      <w:hyperlink w:anchor="_Toc5008" w:history="1">
        <w:r>
          <w:rPr>
            <w:rFonts w:ascii="仿宋" w:eastAsia="仿宋" w:hAnsi="仿宋" w:cs="仿宋" w:hint="eastAsia"/>
            <w:lang w:eastAsia="zh-CN"/>
          </w:rPr>
          <w:t>(七)、机械设备安全保障措施</w:t>
        </w:r>
        <w:r>
          <w:tab/>
        </w:r>
        <w:r>
          <w:fldChar w:fldCharType="begin"/>
        </w:r>
        <w:r>
          <w:instrText xml:space="preserve"> PAGEREF _Toc5008 \h </w:instrText>
        </w:r>
        <w:r>
          <w:fldChar w:fldCharType="separate"/>
        </w:r>
        <w:r>
          <w:t>33</w:t>
        </w:r>
        <w:r>
          <w:fldChar w:fldCharType="end"/>
        </w:r>
      </w:hyperlink>
    </w:p>
    <w:p>
      <w:pPr>
        <w:pStyle w:val="TOC1"/>
        <w:tabs>
          <w:tab w:val="right" w:leader="dot" w:pos="8306"/>
        </w:tabs>
      </w:pPr>
      <w:hyperlink w:anchor="_Toc5137" w:history="1">
        <w:r>
          <w:rPr>
            <w:rFonts w:ascii="仿宋" w:eastAsia="仿宋" w:hAnsi="仿宋" w:cs="仿宋" w:hint="eastAsia"/>
            <w:lang w:eastAsia="zh-CN"/>
          </w:rPr>
          <w:t>十、荧光增白剂项目计划安排</w:t>
        </w:r>
        <w:r>
          <w:tab/>
        </w:r>
        <w:r>
          <w:fldChar w:fldCharType="begin"/>
        </w:r>
        <w:r>
          <w:instrText xml:space="preserve"> PAGEREF _Toc5137 \h </w:instrText>
        </w:r>
        <w:r>
          <w:fldChar w:fldCharType="separate"/>
        </w:r>
        <w:r>
          <w:t>34</w:t>
        </w:r>
        <w:r>
          <w:fldChar w:fldCharType="end"/>
        </w:r>
      </w:hyperlink>
    </w:p>
    <w:p>
      <w:pPr>
        <w:pStyle w:val="TOC2"/>
        <w:tabs>
          <w:tab w:val="right" w:leader="dot" w:pos="8306"/>
        </w:tabs>
      </w:pPr>
      <w:hyperlink w:anchor="_Toc6180" w:history="1">
        <w:r>
          <w:rPr>
            <w:rFonts w:ascii="仿宋" w:eastAsia="仿宋" w:hAnsi="仿宋" w:cs="仿宋" w:hint="eastAsia"/>
            <w:lang w:eastAsia="zh-CN"/>
          </w:rPr>
          <w:t>(一)、建设周期</w:t>
        </w:r>
        <w:r>
          <w:tab/>
        </w:r>
        <w:r>
          <w:fldChar w:fldCharType="begin"/>
        </w:r>
        <w:r>
          <w:instrText xml:space="preserve"> PAGEREF _Toc6180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54" w:history="1">
        <w:r>
          <w:rPr>
            <w:rFonts w:ascii="仿宋" w:eastAsia="仿宋" w:hAnsi="仿宋" w:cs="仿宋" w:hint="eastAsia"/>
            <w:lang w:eastAsia="zh-CN"/>
          </w:rPr>
          <w:t>(二)、建设进度</w:t>
        </w:r>
        <w:r>
          <w:tab/>
        </w:r>
        <w:r>
          <w:fldChar w:fldCharType="begin"/>
        </w:r>
        <w:r>
          <w:instrText xml:space="preserve"> PAGEREF _Toc7954 \h </w:instrText>
        </w:r>
        <w:r>
          <w:fldChar w:fldCharType="separate"/>
        </w:r>
        <w:r>
          <w:t>35</w:t>
        </w:r>
        <w:r>
          <w:fldChar w:fldCharType="end"/>
        </w:r>
      </w:hyperlink>
    </w:p>
    <w:p>
      <w:pPr>
        <w:pStyle w:val="TOC2"/>
        <w:tabs>
          <w:tab w:val="right" w:leader="dot" w:pos="8306"/>
        </w:tabs>
      </w:pPr>
      <w:hyperlink w:anchor="_Toc9475" w:history="1">
        <w:r>
          <w:rPr>
            <w:rFonts w:ascii="仿宋" w:eastAsia="仿宋" w:hAnsi="仿宋" w:cs="仿宋" w:hint="eastAsia"/>
            <w:lang w:eastAsia="zh-CN"/>
          </w:rPr>
          <w:t>(三)、进度安排注意事项</w:t>
        </w:r>
        <w:r>
          <w:tab/>
        </w:r>
        <w:r>
          <w:fldChar w:fldCharType="begin"/>
        </w:r>
        <w:r>
          <w:instrText xml:space="preserve"> PAGEREF _Toc9475 \h </w:instrText>
        </w:r>
        <w:r>
          <w:fldChar w:fldCharType="separate"/>
        </w:r>
        <w:r>
          <w:t>36</w:t>
        </w:r>
        <w:r>
          <w:fldChar w:fldCharType="end"/>
        </w:r>
      </w:hyperlink>
    </w:p>
    <w:p>
      <w:pPr>
        <w:pStyle w:val="TOC2"/>
        <w:tabs>
          <w:tab w:val="right" w:leader="dot" w:pos="8306"/>
        </w:tabs>
      </w:pPr>
      <w:hyperlink w:anchor="_Toc1651" w:history="1">
        <w:r>
          <w:rPr>
            <w:rFonts w:ascii="仿宋" w:eastAsia="仿宋" w:hAnsi="仿宋" w:cs="仿宋" w:hint="eastAsia"/>
            <w:lang w:eastAsia="zh-CN"/>
          </w:rPr>
          <w:t>(四)、人力资源配置</w:t>
        </w:r>
        <w:r>
          <w:tab/>
        </w:r>
        <w:r>
          <w:fldChar w:fldCharType="begin"/>
        </w:r>
        <w:r>
          <w:instrText xml:space="preserve"> PAGEREF _Toc1651 \h </w:instrText>
        </w:r>
        <w:r>
          <w:fldChar w:fldCharType="separate"/>
        </w:r>
        <w:r>
          <w:t>38</w:t>
        </w:r>
        <w:r>
          <w:fldChar w:fldCharType="end"/>
        </w:r>
      </w:hyperlink>
    </w:p>
    <w:p>
      <w:pPr>
        <w:pStyle w:val="TOC1"/>
        <w:tabs>
          <w:tab w:val="right" w:leader="dot" w:pos="8306"/>
        </w:tabs>
      </w:pPr>
      <w:hyperlink w:anchor="_Toc32271" w:history="1">
        <w:r>
          <w:rPr>
            <w:rFonts w:ascii="仿宋" w:eastAsia="仿宋" w:hAnsi="仿宋" w:cs="仿宋" w:hint="eastAsia"/>
            <w:lang w:eastAsia="zh-CN"/>
          </w:rPr>
          <w:t>十一、荧光增白剂项目社会影响</w:t>
        </w:r>
        <w:r>
          <w:tab/>
        </w:r>
        <w:r>
          <w:fldChar w:fldCharType="begin"/>
        </w:r>
        <w:r>
          <w:instrText xml:space="preserve"> PAGEREF _Toc32271 \h </w:instrText>
        </w:r>
        <w:r>
          <w:fldChar w:fldCharType="separate"/>
        </w:r>
        <w:r>
          <w:t>39</w:t>
        </w:r>
        <w:r>
          <w:fldChar w:fldCharType="end"/>
        </w:r>
      </w:hyperlink>
    </w:p>
    <w:p>
      <w:pPr>
        <w:pStyle w:val="TOC2"/>
        <w:tabs>
          <w:tab w:val="right" w:leader="dot" w:pos="8306"/>
        </w:tabs>
      </w:pPr>
      <w:hyperlink w:anchor="_Toc8809" w:history="1">
        <w:r>
          <w:rPr>
            <w:rFonts w:ascii="仿宋" w:eastAsia="仿宋" w:hAnsi="仿宋" w:cs="仿宋" w:hint="eastAsia"/>
            <w:lang w:eastAsia="zh-CN"/>
          </w:rPr>
          <w:t>(一)、社会责任与义务</w:t>
        </w:r>
        <w:r>
          <w:tab/>
        </w:r>
        <w:r>
          <w:fldChar w:fldCharType="begin"/>
        </w:r>
        <w:r>
          <w:instrText xml:space="preserve"> PAGEREF _Toc8809 \h </w:instrText>
        </w:r>
        <w:r>
          <w:fldChar w:fldCharType="separate"/>
        </w:r>
        <w:r>
          <w:t>39</w:t>
        </w:r>
        <w:r>
          <w:fldChar w:fldCharType="end"/>
        </w:r>
      </w:hyperlink>
    </w:p>
    <w:p>
      <w:pPr>
        <w:pStyle w:val="TOC2"/>
        <w:tabs>
          <w:tab w:val="right" w:leader="dot" w:pos="8306"/>
        </w:tabs>
      </w:pPr>
      <w:hyperlink w:anchor="_Toc14075" w:history="1">
        <w:r>
          <w:rPr>
            <w:rFonts w:ascii="仿宋" w:eastAsia="仿宋" w:hAnsi="仿宋" w:cs="仿宋" w:hint="eastAsia"/>
            <w:lang w:eastAsia="zh-CN"/>
          </w:rPr>
          <w:t>(二)、社会参与与沟通</w:t>
        </w:r>
        <w:r>
          <w:tab/>
        </w:r>
        <w:r>
          <w:fldChar w:fldCharType="begin"/>
        </w:r>
        <w:r>
          <w:instrText xml:space="preserve"> PAGEREF _Toc14075 \h </w:instrText>
        </w:r>
        <w:r>
          <w:fldChar w:fldCharType="separate"/>
        </w:r>
        <w:r>
          <w:t>39</w:t>
        </w:r>
        <w:r>
          <w:fldChar w:fldCharType="end"/>
        </w:r>
      </w:hyperlink>
    </w:p>
    <w:p>
      <w:pPr>
        <w:pStyle w:val="TOC1"/>
        <w:tabs>
          <w:tab w:val="right" w:leader="dot" w:pos="8306"/>
        </w:tabs>
      </w:pPr>
      <w:hyperlink w:anchor="_Toc19149" w:history="1">
        <w:r>
          <w:rPr>
            <w:rFonts w:ascii="仿宋" w:eastAsia="仿宋" w:hAnsi="仿宋" w:cs="仿宋" w:hint="eastAsia"/>
            <w:lang w:eastAsia="zh-CN"/>
          </w:rPr>
          <w:t>十二、荧光增白剂项目人力资源管理</w:t>
        </w:r>
        <w:r>
          <w:tab/>
        </w:r>
        <w:r>
          <w:fldChar w:fldCharType="begin"/>
        </w:r>
        <w:r>
          <w:instrText xml:space="preserve"> PAGEREF _Toc19149 \h </w:instrText>
        </w:r>
        <w:r>
          <w:fldChar w:fldCharType="separate"/>
        </w:r>
        <w:r>
          <w:t>40</w:t>
        </w:r>
        <w:r>
          <w:fldChar w:fldCharType="end"/>
        </w:r>
      </w:hyperlink>
    </w:p>
    <w:p>
      <w:pPr>
        <w:pStyle w:val="TOC2"/>
        <w:tabs>
          <w:tab w:val="right" w:leader="dot" w:pos="8306"/>
        </w:tabs>
      </w:pPr>
      <w:hyperlink w:anchor="_Toc22386" w:history="1">
        <w:r>
          <w:rPr>
            <w:rFonts w:ascii="仿宋" w:eastAsia="仿宋" w:hAnsi="仿宋" w:cs="仿宋" w:hint="eastAsia"/>
            <w:lang w:eastAsia="zh-CN"/>
          </w:rPr>
          <w:t>(一)、建立健全的预算管理制度</w:t>
        </w:r>
        <w:r>
          <w:tab/>
        </w:r>
        <w:r>
          <w:fldChar w:fldCharType="begin"/>
        </w:r>
        <w:r>
          <w:instrText xml:space="preserve"> PAGEREF _Toc22386 \h </w:instrText>
        </w:r>
        <w:r>
          <w:fldChar w:fldCharType="separate"/>
        </w:r>
        <w:r>
          <w:t>40</w:t>
        </w:r>
        <w:r>
          <w:fldChar w:fldCharType="end"/>
        </w:r>
      </w:hyperlink>
    </w:p>
    <w:p>
      <w:pPr>
        <w:pStyle w:val="TOC2"/>
        <w:tabs>
          <w:tab w:val="right" w:leader="dot" w:pos="8306"/>
        </w:tabs>
      </w:pPr>
      <w:hyperlink w:anchor="_Toc25381" w:history="1">
        <w:r>
          <w:rPr>
            <w:rFonts w:ascii="仿宋" w:eastAsia="仿宋" w:hAnsi="仿宋" w:cs="仿宋" w:hint="eastAsia"/>
            <w:lang w:eastAsia="zh-CN"/>
          </w:rPr>
          <w:t>(二)、加强资金流动监控</w:t>
        </w:r>
        <w:r>
          <w:tab/>
        </w:r>
        <w:r>
          <w:fldChar w:fldCharType="begin"/>
        </w:r>
        <w:r>
          <w:instrText xml:space="preserve"> PAGEREF _Toc25381 \h </w:instrText>
        </w:r>
        <w:r>
          <w:fldChar w:fldCharType="separate"/>
        </w:r>
        <w:r>
          <w:t>42</w:t>
        </w:r>
        <w:r>
          <w:fldChar w:fldCharType="end"/>
        </w:r>
      </w:hyperlink>
    </w:p>
    <w:p>
      <w:pPr>
        <w:pStyle w:val="TOC2"/>
        <w:tabs>
          <w:tab w:val="right" w:leader="dot" w:pos="8306"/>
        </w:tabs>
      </w:pPr>
      <w:hyperlink w:anchor="_Toc19798" w:history="1">
        <w:r>
          <w:rPr>
            <w:rFonts w:ascii="仿宋" w:eastAsia="仿宋" w:hAnsi="仿宋" w:cs="仿宋" w:hint="eastAsia"/>
            <w:lang w:eastAsia="zh-CN"/>
          </w:rPr>
          <w:t>(三)、制定完善的风险控制机制</w:t>
        </w:r>
        <w:r>
          <w:tab/>
        </w:r>
        <w:r>
          <w:fldChar w:fldCharType="begin"/>
        </w:r>
        <w:r>
          <w:instrText xml:space="preserve"> PAGEREF _Toc19798 \h </w:instrText>
        </w:r>
        <w:r>
          <w:fldChar w:fldCharType="separate"/>
        </w:r>
        <w:r>
          <w:t>43</w:t>
        </w:r>
        <w:r>
          <w:fldChar w:fldCharType="end"/>
        </w:r>
      </w:hyperlink>
    </w:p>
    <w:p>
      <w:pPr>
        <w:pStyle w:val="TOC2"/>
        <w:tabs>
          <w:tab w:val="right" w:leader="dot" w:pos="8306"/>
        </w:tabs>
      </w:pPr>
      <w:hyperlink w:anchor="_Toc16475" w:history="1">
        <w:r>
          <w:rPr>
            <w:rFonts w:ascii="仿宋" w:eastAsia="仿宋" w:hAnsi="仿宋" w:cs="仿宋" w:hint="eastAsia"/>
            <w:lang w:eastAsia="zh-CN"/>
          </w:rPr>
          <w:t>(四)、优化成本管理</w:t>
        </w:r>
        <w:r>
          <w:tab/>
        </w:r>
        <w:r>
          <w:fldChar w:fldCharType="begin"/>
        </w:r>
        <w:r>
          <w:instrText xml:space="preserve"> PAGEREF _Toc16475 \h </w:instrText>
        </w:r>
        <w:r>
          <w:fldChar w:fldCharType="separate"/>
        </w:r>
        <w:r>
          <w:t>44</w:t>
        </w:r>
        <w:r>
          <w:fldChar w:fldCharType="end"/>
        </w:r>
      </w:hyperlink>
    </w:p>
    <w:p>
      <w:pPr>
        <w:pStyle w:val="TOC1"/>
        <w:tabs>
          <w:tab w:val="right" w:leader="dot" w:pos="8306"/>
        </w:tabs>
      </w:pPr>
      <w:hyperlink w:anchor="_Toc1584" w:history="1">
        <w:r>
          <w:rPr>
            <w:rFonts w:ascii="仿宋" w:eastAsia="仿宋" w:hAnsi="仿宋" w:cs="仿宋" w:hint="eastAsia"/>
            <w:lang w:eastAsia="zh-CN"/>
          </w:rPr>
          <w:t>十三、营销与推广策略</w:t>
        </w:r>
        <w:r>
          <w:tab/>
        </w:r>
        <w:r>
          <w:fldChar w:fldCharType="begin"/>
        </w:r>
        <w:r>
          <w:instrText xml:space="preserve"> PAGEREF _Toc1584 \h </w:instrText>
        </w:r>
        <w:r>
          <w:fldChar w:fldCharType="separate"/>
        </w:r>
        <w:r>
          <w:t>46</w:t>
        </w:r>
        <w:r>
          <w:fldChar w:fldCharType="end"/>
        </w:r>
      </w:hyperlink>
    </w:p>
    <w:p>
      <w:pPr>
        <w:pStyle w:val="TOC2"/>
        <w:tabs>
          <w:tab w:val="right" w:leader="dot" w:pos="8306"/>
        </w:tabs>
      </w:pPr>
      <w:hyperlink w:anchor="_Toc31987" w:history="1">
        <w:r>
          <w:rPr>
            <w:rFonts w:ascii="仿宋" w:eastAsia="仿宋" w:hAnsi="仿宋" w:cs="仿宋" w:hint="eastAsia"/>
            <w:lang w:eastAsia="zh-CN"/>
          </w:rPr>
          <w:t>(一)、产品/服务定位与特点</w:t>
        </w:r>
        <w:r>
          <w:tab/>
        </w:r>
        <w:r>
          <w:fldChar w:fldCharType="begin"/>
        </w:r>
        <w:r>
          <w:instrText xml:space="preserve"> PAGEREF _Toc31987 \h </w:instrText>
        </w:r>
        <w:r>
          <w:fldChar w:fldCharType="separate"/>
        </w:r>
        <w:r>
          <w:t>46</w:t>
        </w:r>
        <w:r>
          <w:fldChar w:fldCharType="end"/>
        </w:r>
      </w:hyperlink>
    </w:p>
    <w:p>
      <w:pPr>
        <w:pStyle w:val="TOC2"/>
        <w:tabs>
          <w:tab w:val="right" w:leader="dot" w:pos="8306"/>
        </w:tabs>
      </w:pPr>
      <w:hyperlink w:anchor="_Toc4371" w:history="1">
        <w:r>
          <w:rPr>
            <w:rFonts w:ascii="仿宋" w:eastAsia="仿宋" w:hAnsi="仿宋" w:cs="仿宋" w:hint="eastAsia"/>
            <w:lang w:eastAsia="zh-CN"/>
          </w:rPr>
          <w:t>(二)、市场定位与竞争分析</w:t>
        </w:r>
        <w:r>
          <w:tab/>
        </w:r>
        <w:r>
          <w:fldChar w:fldCharType="begin"/>
        </w:r>
        <w:r>
          <w:instrText xml:space="preserve"> PAGEREF _Toc4371 \h </w:instrText>
        </w:r>
        <w:r>
          <w:fldChar w:fldCharType="separate"/>
        </w:r>
        <w:r>
          <w:t>47</w:t>
        </w:r>
        <w:r>
          <w:fldChar w:fldCharType="end"/>
        </w:r>
      </w:hyperlink>
    </w:p>
    <w:p>
      <w:pPr>
        <w:pStyle w:val="TOC2"/>
        <w:tabs>
          <w:tab w:val="right" w:leader="dot" w:pos="8306"/>
        </w:tabs>
      </w:pPr>
      <w:hyperlink w:anchor="_Toc14315" w:history="1">
        <w:r>
          <w:rPr>
            <w:rFonts w:ascii="仿宋" w:eastAsia="仿宋" w:hAnsi="仿宋" w:cs="仿宋" w:hint="eastAsia"/>
            <w:lang w:eastAsia="zh-CN"/>
          </w:rPr>
          <w:t>(三)、营销渠道与策略</w:t>
        </w:r>
        <w:r>
          <w:tab/>
        </w:r>
        <w:r>
          <w:fldChar w:fldCharType="begin"/>
        </w:r>
        <w:r>
          <w:instrText xml:space="preserve"> PAGEREF _Toc14315 \h </w:instrText>
        </w:r>
        <w:r>
          <w:fldChar w:fldCharType="separate"/>
        </w:r>
        <w:r>
          <w:t>48</w:t>
        </w:r>
        <w:r>
          <w:fldChar w:fldCharType="end"/>
        </w:r>
      </w:hyperlink>
    </w:p>
    <w:p>
      <w:pPr>
        <w:pStyle w:val="TOC2"/>
        <w:tabs>
          <w:tab w:val="right" w:leader="dot" w:pos="8306"/>
        </w:tabs>
      </w:pPr>
      <w:hyperlink w:anchor="_Toc29806" w:history="1">
        <w:r>
          <w:rPr>
            <w:rFonts w:ascii="仿宋" w:eastAsia="仿宋" w:hAnsi="仿宋" w:cs="仿宋" w:hint="eastAsia"/>
            <w:lang w:eastAsia="zh-CN"/>
          </w:rPr>
          <w:t>(四)、推广与宣传活动</w:t>
        </w:r>
        <w:r>
          <w:tab/>
        </w:r>
        <w:r>
          <w:fldChar w:fldCharType="begin"/>
        </w:r>
        <w:r>
          <w:instrText xml:space="preserve"> PAGEREF _Toc29806 \h </w:instrText>
        </w:r>
        <w:r>
          <w:fldChar w:fldCharType="separate"/>
        </w:r>
        <w:r>
          <w:t>50</w:t>
        </w:r>
        <w:r>
          <w:fldChar w:fldCharType="end"/>
        </w:r>
      </w:hyperlink>
    </w:p>
    <w:p>
      <w:pPr>
        <w:pStyle w:val="TOC1"/>
        <w:tabs>
          <w:tab w:val="right" w:leader="dot" w:pos="8306"/>
        </w:tabs>
      </w:pPr>
      <w:hyperlink w:anchor="_Toc23474" w:history="1">
        <w:r>
          <w:rPr>
            <w:rFonts w:ascii="仿宋" w:eastAsia="仿宋" w:hAnsi="仿宋" w:cs="仿宋" w:hint="eastAsia"/>
            <w:lang w:eastAsia="zh-CN"/>
          </w:rPr>
          <w:t>十四、供应链管理</w:t>
        </w:r>
        <w:r>
          <w:tab/>
        </w:r>
        <w:r>
          <w:fldChar w:fldCharType="begin"/>
        </w:r>
        <w:r>
          <w:instrText xml:space="preserve"> PAGEREF _Toc23474 \h </w:instrText>
        </w:r>
        <w:r>
          <w:fldChar w:fldCharType="separate"/>
        </w:r>
        <w:r>
          <w:t>55</w:t>
        </w:r>
        <w:r>
          <w:fldChar w:fldCharType="end"/>
        </w:r>
      </w:hyperlink>
    </w:p>
    <w:p>
      <w:pPr>
        <w:pStyle w:val="TOC2"/>
        <w:tabs>
          <w:tab w:val="right" w:leader="dot" w:pos="8306"/>
        </w:tabs>
      </w:pPr>
      <w:hyperlink w:anchor="_Toc32683" w:history="1">
        <w:r>
          <w:rPr>
            <w:rFonts w:ascii="仿宋" w:eastAsia="仿宋" w:hAnsi="仿宋" w:cs="仿宋" w:hint="eastAsia"/>
            <w:lang w:eastAsia="zh-CN"/>
          </w:rPr>
          <w:t>(一)、供应链战略规划</w:t>
        </w:r>
        <w:r>
          <w:tab/>
        </w:r>
        <w:r>
          <w:fldChar w:fldCharType="begin"/>
        </w:r>
        <w:r>
          <w:instrText xml:space="preserve"> PAGEREF _Toc32683 \h </w:instrText>
        </w:r>
        <w:r>
          <w:fldChar w:fldCharType="separate"/>
        </w:r>
        <w:r>
          <w:t>55</w:t>
        </w:r>
        <w:r>
          <w:fldChar w:fldCharType="end"/>
        </w:r>
      </w:hyperlink>
    </w:p>
    <w:p>
      <w:pPr>
        <w:pStyle w:val="TOC2"/>
        <w:tabs>
          <w:tab w:val="right" w:leader="dot" w:pos="8306"/>
        </w:tabs>
      </w:pPr>
      <w:hyperlink w:anchor="_Toc13793" w:history="1">
        <w:r>
          <w:rPr>
            <w:rFonts w:ascii="仿宋" w:eastAsia="仿宋" w:hAnsi="仿宋" w:cs="仿宋" w:hint="eastAsia"/>
            <w:lang w:eastAsia="zh-CN"/>
          </w:rPr>
          <w:t>(二)、供应商选择与合作</w:t>
        </w:r>
        <w:r>
          <w:tab/>
        </w:r>
        <w:r>
          <w:fldChar w:fldCharType="begin"/>
        </w:r>
        <w:r>
          <w:instrText xml:space="preserve"> PAGEREF _Toc13793 \h </w:instrText>
        </w:r>
        <w:r>
          <w:fldChar w:fldCharType="separate"/>
        </w:r>
        <w:r>
          <w:t>56</w:t>
        </w:r>
        <w:r>
          <w:fldChar w:fldCharType="end"/>
        </w:r>
      </w:hyperlink>
    </w:p>
    <w:p>
      <w:pPr>
        <w:pStyle w:val="TOC2"/>
        <w:tabs>
          <w:tab w:val="right" w:leader="dot" w:pos="8306"/>
        </w:tabs>
      </w:pPr>
      <w:hyperlink w:anchor="_Toc24205" w:history="1">
        <w:r>
          <w:rPr>
            <w:rFonts w:ascii="仿宋" w:eastAsia="仿宋" w:hAnsi="仿宋" w:cs="仿宋" w:hint="eastAsia"/>
            <w:lang w:eastAsia="zh-CN"/>
          </w:rPr>
          <w:t>(三)、物流与库存管理</w:t>
        </w:r>
        <w:r>
          <w:tab/>
        </w:r>
        <w:r>
          <w:fldChar w:fldCharType="begin"/>
        </w:r>
        <w:r>
          <w:instrText xml:space="preserve"> PAGEREF _Toc24205 \h </w:instrText>
        </w:r>
        <w:r>
          <w:fldChar w:fldCharType="separate"/>
        </w:r>
        <w:r>
          <w:t>58</w:t>
        </w:r>
        <w:r>
          <w:fldChar w:fldCharType="end"/>
        </w:r>
      </w:hyperlink>
    </w:p>
    <w:p>
      <w:pPr>
        <w:pStyle w:val="TOC1"/>
        <w:tabs>
          <w:tab w:val="right" w:leader="dot" w:pos="8306"/>
        </w:tabs>
      </w:pPr>
      <w:hyperlink w:anchor="_Toc11664" w:history="1">
        <w:r>
          <w:rPr>
            <w:rFonts w:ascii="仿宋" w:eastAsia="仿宋" w:hAnsi="仿宋" w:cs="仿宋" w:hint="eastAsia"/>
            <w:lang w:eastAsia="zh-CN"/>
          </w:rPr>
          <w:t>十五、利益相关者分析与沟通计划</w:t>
        </w:r>
        <w:r>
          <w:tab/>
        </w:r>
        <w:r>
          <w:fldChar w:fldCharType="begin"/>
        </w:r>
        <w:r>
          <w:instrText xml:space="preserve"> PAGEREF _Toc11664 \h </w:instrText>
        </w:r>
        <w:r>
          <w:fldChar w:fldCharType="separate"/>
        </w:r>
        <w:r>
          <w:t>59</w:t>
        </w:r>
        <w:r>
          <w:fldChar w:fldCharType="end"/>
        </w:r>
      </w:hyperlink>
    </w:p>
    <w:p>
      <w:pPr>
        <w:pStyle w:val="TOC2"/>
        <w:tabs>
          <w:tab w:val="right" w:leader="dot" w:pos="8306"/>
        </w:tabs>
      </w:pPr>
      <w:hyperlink w:anchor="_Toc9380" w:history="1">
        <w:r>
          <w:rPr>
            <w:rFonts w:ascii="仿宋" w:eastAsia="仿宋" w:hAnsi="仿宋" w:cs="仿宋" w:hint="eastAsia"/>
            <w:lang w:eastAsia="zh-CN"/>
          </w:rPr>
          <w:t>(一)、利益相关者分析</w:t>
        </w:r>
        <w:r>
          <w:tab/>
        </w:r>
        <w:r>
          <w:fldChar w:fldCharType="begin"/>
        </w:r>
        <w:r>
          <w:instrText xml:space="preserve"> PAGEREF _Toc9380 \h </w:instrText>
        </w:r>
        <w:r>
          <w:fldChar w:fldCharType="separate"/>
        </w:r>
        <w:r>
          <w:t>59</w:t>
        </w:r>
        <w:r>
          <w:fldChar w:fldCharType="end"/>
        </w:r>
      </w:hyperlink>
    </w:p>
    <w:p>
      <w:pPr>
        <w:pStyle w:val="TOC2"/>
        <w:tabs>
          <w:tab w:val="right" w:leader="dot" w:pos="8306"/>
        </w:tabs>
      </w:pPr>
      <w:hyperlink w:anchor="_Toc5503" w:history="1">
        <w:r>
          <w:rPr>
            <w:rFonts w:ascii="仿宋" w:eastAsia="仿宋" w:hAnsi="仿宋" w:cs="仿宋" w:hint="eastAsia"/>
            <w:lang w:eastAsia="zh-CN"/>
          </w:rPr>
          <w:t>(二)、沟通计划</w:t>
        </w:r>
        <w:r>
          <w:tab/>
        </w:r>
        <w:r>
          <w:fldChar w:fldCharType="begin"/>
        </w:r>
        <w:r>
          <w:instrText xml:space="preserve"> PAGEREF _Toc5503 \h </w:instrText>
        </w:r>
        <w:r>
          <w:fldChar w:fldCharType="separate"/>
        </w:r>
        <w:r>
          <w:t>60</w:t>
        </w:r>
        <w:r>
          <w:fldChar w:fldCharType="end"/>
        </w:r>
      </w:hyperlink>
    </w:p>
    <w:p>
      <w:pPr>
        <w:pStyle w:val="TOC1"/>
        <w:tabs>
          <w:tab w:val="right" w:leader="dot" w:pos="8306"/>
        </w:tabs>
      </w:pPr>
      <w:hyperlink w:anchor="_Toc31067" w:history="1">
        <w:r>
          <w:rPr>
            <w:rFonts w:ascii="仿宋" w:eastAsia="仿宋" w:hAnsi="仿宋" w:cs="仿宋" w:hint="eastAsia"/>
            <w:lang w:eastAsia="zh-CN"/>
          </w:rPr>
          <w:t>十六、荧光增白剂项目实施时间节点</w:t>
        </w:r>
        <w:r>
          <w:tab/>
        </w:r>
        <w:r>
          <w:fldChar w:fldCharType="begin"/>
        </w:r>
        <w:r>
          <w:instrText xml:space="preserve"> PAGEREF _Toc31067 \h </w:instrText>
        </w:r>
        <w:r>
          <w:fldChar w:fldCharType="separate"/>
        </w:r>
        <w:r>
          <w:t>61</w:t>
        </w:r>
        <w:r>
          <w:fldChar w:fldCharType="end"/>
        </w:r>
      </w:hyperlink>
    </w:p>
    <w:p>
      <w:pPr>
        <w:pStyle w:val="TOC2"/>
        <w:tabs>
          <w:tab w:val="right" w:leader="dot" w:pos="8306"/>
        </w:tabs>
      </w:pPr>
      <w:hyperlink w:anchor="_Toc16496" w:history="1">
        <w:r>
          <w:rPr>
            <w:rFonts w:ascii="仿宋" w:eastAsia="仿宋" w:hAnsi="仿宋" w:cs="仿宋" w:hint="eastAsia"/>
            <w:lang w:eastAsia="zh-CN"/>
          </w:rPr>
          <w:t>(一)、荧光增白剂项目启动阶段时间节点</w:t>
        </w:r>
        <w:r>
          <w:tab/>
        </w:r>
        <w:r>
          <w:fldChar w:fldCharType="begin"/>
        </w:r>
        <w:r>
          <w:instrText xml:space="preserve"> PAGEREF _Toc16496 \h </w:instrText>
        </w:r>
        <w:r>
          <w:fldChar w:fldCharType="separate"/>
        </w:r>
        <w:r>
          <w:t>61</w:t>
        </w:r>
        <w:r>
          <w:fldChar w:fldCharType="end"/>
        </w:r>
      </w:hyperlink>
    </w:p>
    <w:p>
      <w:pPr>
        <w:pStyle w:val="TOC2"/>
        <w:tabs>
          <w:tab w:val="right" w:leader="dot" w:pos="8306"/>
        </w:tabs>
      </w:pPr>
      <w:hyperlink w:anchor="_Toc4451" w:history="1">
        <w:r>
          <w:rPr>
            <w:rFonts w:ascii="仿宋" w:eastAsia="仿宋" w:hAnsi="仿宋" w:cs="仿宋" w:hint="eastAsia"/>
            <w:lang w:eastAsia="zh-CN"/>
          </w:rPr>
          <w:t>(二)、荧光增白剂项目执行阶段时间节点</w:t>
        </w:r>
        <w:r>
          <w:tab/>
        </w:r>
        <w:r>
          <w:fldChar w:fldCharType="begin"/>
        </w:r>
        <w:r>
          <w:instrText xml:space="preserve"> PAGEREF _Toc4451 \h </w:instrText>
        </w:r>
        <w:r>
          <w:fldChar w:fldCharType="separate"/>
        </w:r>
        <w:r>
          <w:t>63</w:t>
        </w:r>
        <w:r>
          <w:fldChar w:fldCharType="end"/>
        </w:r>
      </w:hyperlink>
    </w:p>
    <w:p>
      <w:pPr>
        <w:pStyle w:val="TOC2"/>
        <w:tabs>
          <w:tab w:val="right" w:leader="dot" w:pos="8306"/>
        </w:tabs>
      </w:pPr>
      <w:hyperlink w:anchor="_Toc29027" w:history="1">
        <w:r>
          <w:rPr>
            <w:rFonts w:ascii="仿宋" w:eastAsia="仿宋" w:hAnsi="仿宋" w:cs="仿宋" w:hint="eastAsia"/>
            <w:lang w:eastAsia="zh-CN"/>
          </w:rPr>
          <w:t>(三)、荧光增白剂项目完成阶段时间节点</w:t>
        </w:r>
        <w:r>
          <w:tab/>
        </w:r>
        <w:r>
          <w:fldChar w:fldCharType="begin"/>
        </w:r>
        <w:r>
          <w:instrText xml:space="preserve"> PAGEREF _Toc29027 \h </w:instrText>
        </w:r>
        <w:r>
          <w:fldChar w:fldCharType="separate"/>
        </w:r>
        <w:r>
          <w:t>64</w:t>
        </w:r>
        <w:r>
          <w:fldChar w:fldCharType="end"/>
        </w:r>
      </w:hyperlink>
    </w:p>
    <w:p>
      <w:pPr>
        <w:pStyle w:val="TOC1"/>
        <w:tabs>
          <w:tab w:val="right" w:leader="dot" w:pos="8306"/>
        </w:tabs>
      </w:pPr>
      <w:hyperlink w:anchor="_Toc18570" w:history="1">
        <w:r>
          <w:rPr>
            <w:rFonts w:ascii="仿宋" w:eastAsia="仿宋" w:hAnsi="仿宋" w:cs="仿宋" w:hint="eastAsia"/>
            <w:lang w:eastAsia="zh-CN"/>
          </w:rPr>
          <w:t>十七、荧光增白剂项目工程方案分析</w:t>
        </w:r>
        <w:r>
          <w:tab/>
        </w:r>
        <w:r>
          <w:fldChar w:fldCharType="begin"/>
        </w:r>
        <w:r>
          <w:instrText xml:space="preserve"> PAGEREF _Toc18570 \h </w:instrText>
        </w:r>
        <w:r>
          <w:fldChar w:fldCharType="separate"/>
        </w:r>
        <w:r>
          <w:t>65</w:t>
        </w:r>
        <w:r>
          <w:fldChar w:fldCharType="end"/>
        </w:r>
      </w:hyperlink>
    </w:p>
    <w:p>
      <w:pPr>
        <w:pStyle w:val="TOC2"/>
        <w:tabs>
          <w:tab w:val="right" w:leader="dot" w:pos="8306"/>
        </w:tabs>
      </w:pPr>
      <w:hyperlink w:anchor="_Toc20112" w:history="1">
        <w:r>
          <w:rPr>
            <w:rFonts w:ascii="仿宋" w:eastAsia="仿宋" w:hAnsi="仿宋" w:cs="仿宋" w:hint="eastAsia"/>
            <w:lang w:eastAsia="zh-CN"/>
          </w:rPr>
          <w:t>(一)、建筑工程设计原则</w:t>
        </w:r>
        <w:r>
          <w:tab/>
        </w:r>
        <w:r>
          <w:fldChar w:fldCharType="begin"/>
        </w:r>
        <w:r>
          <w:instrText xml:space="preserve"> PAGEREF _Toc20112 \h </w:instrText>
        </w:r>
        <w:r>
          <w:fldChar w:fldCharType="separate"/>
        </w:r>
        <w:r>
          <w:t>65</w:t>
        </w:r>
        <w:r>
          <w:fldChar w:fldCharType="end"/>
        </w:r>
      </w:hyperlink>
    </w:p>
    <w:p>
      <w:pPr>
        <w:pStyle w:val="TOC2"/>
        <w:tabs>
          <w:tab w:val="right" w:leader="dot" w:pos="8306"/>
        </w:tabs>
      </w:pPr>
      <w:hyperlink w:anchor="_Toc1858" w:history="1">
        <w:r>
          <w:rPr>
            <w:rFonts w:ascii="仿宋" w:eastAsia="仿宋" w:hAnsi="仿宋" w:cs="仿宋" w:hint="eastAsia"/>
            <w:lang w:eastAsia="zh-CN"/>
          </w:rPr>
          <w:t>(二)、土建工程建设指标</w:t>
        </w:r>
        <w:r>
          <w:tab/>
        </w:r>
        <w:r>
          <w:fldChar w:fldCharType="begin"/>
        </w:r>
        <w:r>
          <w:instrText xml:space="preserve"> PAGEREF _Toc1858 \h </w:instrText>
        </w:r>
        <w:r>
          <w:fldChar w:fldCharType="separate"/>
        </w:r>
        <w:r>
          <w:t>68</w:t>
        </w:r>
        <w:r>
          <w:fldChar w:fldCharType="end"/>
        </w:r>
      </w:hyperlink>
    </w:p>
    <w:p>
      <w:pPr>
        <w:pStyle w:val="TOC1"/>
        <w:tabs>
          <w:tab w:val="right" w:leader="dot" w:pos="8306"/>
        </w:tabs>
      </w:pPr>
      <w:hyperlink w:anchor="_Toc30033" w:history="1">
        <w:r>
          <w:rPr>
            <w:rFonts w:ascii="仿宋" w:eastAsia="仿宋" w:hAnsi="仿宋" w:cs="仿宋" w:hint="eastAsia"/>
            <w:lang w:eastAsia="zh-CN"/>
          </w:rPr>
          <w:t>十八、荧光增白剂项目治理与监督</w:t>
        </w:r>
        <w:r>
          <w:tab/>
        </w:r>
        <w:r>
          <w:fldChar w:fldCharType="begin"/>
        </w:r>
        <w:r>
          <w:instrText xml:space="preserve"> PAGEREF _Toc30033 \h </w:instrText>
        </w:r>
        <w:r>
          <w:fldChar w:fldCharType="separate"/>
        </w:r>
        <w:r>
          <w:t>70</w:t>
        </w:r>
        <w:r>
          <w:fldChar w:fldCharType="end"/>
        </w:r>
      </w:hyperlink>
    </w:p>
    <w:p>
      <w:pPr>
        <w:pStyle w:val="TOC2"/>
        <w:tabs>
          <w:tab w:val="right" w:leader="dot" w:pos="8306"/>
        </w:tabs>
      </w:pPr>
      <w:hyperlink w:anchor="_Toc14689" w:history="1">
        <w:r>
          <w:rPr>
            <w:rFonts w:ascii="仿宋" w:eastAsia="仿宋" w:hAnsi="仿宋" w:cs="仿宋" w:hint="eastAsia"/>
            <w:lang w:eastAsia="zh-CN"/>
          </w:rPr>
          <w:t>(一)、荧光增白剂项目治理结构</w:t>
        </w:r>
        <w:r>
          <w:tab/>
        </w:r>
        <w:r>
          <w:fldChar w:fldCharType="begin"/>
        </w:r>
        <w:r>
          <w:instrText xml:space="preserve"> PAGEREF _Toc14689 \h </w:instrText>
        </w:r>
        <w:r>
          <w:fldChar w:fldCharType="separate"/>
        </w:r>
        <w:r>
          <w:t>70</w:t>
        </w:r>
        <w:r>
          <w:fldChar w:fldCharType="end"/>
        </w:r>
      </w:hyperlink>
    </w:p>
    <w:p>
      <w:pPr>
        <w:pStyle w:val="TOC2"/>
        <w:tabs>
          <w:tab w:val="right" w:leader="dot" w:pos="8306"/>
        </w:tabs>
      </w:pPr>
      <w:hyperlink w:anchor="_Toc32360" w:history="1">
        <w:r>
          <w:rPr>
            <w:rFonts w:ascii="仿宋" w:eastAsia="仿宋" w:hAnsi="仿宋" w:cs="仿宋" w:hint="eastAsia"/>
            <w:lang w:eastAsia="zh-CN"/>
          </w:rPr>
          <w:t>(二)、监督与审计</w:t>
        </w:r>
        <w:r>
          <w:tab/>
        </w:r>
        <w:r>
          <w:fldChar w:fldCharType="begin"/>
        </w:r>
        <w:r>
          <w:instrText xml:space="preserve"> PAGEREF _Toc32360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957"/>
      <w:r>
        <w:rPr>
          <w:rFonts w:ascii="仿宋" w:eastAsia="仿宋" w:hAnsi="仿宋" w:cs="仿宋" w:hint="eastAsia"/>
          <w:sz w:val="28"/>
          <w:lang w:eastAsia="zh-CN"/>
        </w:rPr>
        <w:t>一、荧光增白剂项目土建工程</w:t>
      </w:r>
      <w:bookmarkEnd w:id="2"/>
    </w:p>
    <w:p>
      <w:pPr>
        <w:pStyle w:val="Heading2"/>
        <w:rPr>
          <w:rFonts w:ascii="仿宋" w:eastAsia="仿宋" w:hAnsi="仿宋" w:cs="仿宋" w:hint="eastAsia"/>
          <w:lang w:eastAsia="zh-CN"/>
        </w:rPr>
      </w:pPr>
      <w:bookmarkStart w:id="3" w:name="_Toc496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在荧光增白剂项目的建筑工程设计中，我们将秉承一系列重要的设计原则，以确保荧光增白剂项目建筑在功能、美观、可持续性等方面达到最佳效果。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首要原则是确保建筑的功能性得到最大化的发挥。我们将充分理解荧光增白剂项目的实际需求，合理布局各个功能区域，保证建筑在满足业务需求的同时，提供高效的工作环境。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在建筑设计中，我们将综合考虑建设和运营成本。通过精细的经济效益分析，确保设计方案在高效利用资源的同时，对荧光增白剂项目的长期盈利能力有积极的贡献。</w:t>
      </w:r>
    </w:p>
    <w:p>
      <w:pPr>
        <w:pStyle w:val="Heading2"/>
        <w:ind w:firstLine="560" w:firstLineChars="200"/>
        <w:rPr>
          <w:rFonts w:ascii="仿宋" w:eastAsia="仿宋" w:hAnsi="仿宋" w:cs="仿宋" w:hint="eastAsia"/>
          <w:sz w:val="28"/>
          <w:lang w:eastAsia="zh-CN"/>
        </w:rPr>
      </w:pPr>
      <w:bookmarkStart w:id="4" w:name="_Toc2815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荧光增白剂项目的土建工程设计中，我们将精准设定设计年限，结合荧光增白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荧光增白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583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荧光增白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荧光增白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荧光增白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318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本期工程荧光增白剂项目预计总建筑面积XXX平方米，其中：计容建筑面积XXX平方米，计划建筑工程投资XX万元，占荧光增白剂项目总投资的XX%。</w:t>
      </w:r>
    </w:p>
    <w:p>
      <w:pPr>
        <w:pStyle w:val="Heading1"/>
        <w:ind w:firstLine="560" w:firstLineChars="200"/>
        <w:rPr>
          <w:rFonts w:ascii="仿宋" w:eastAsia="仿宋" w:hAnsi="仿宋" w:cs="仿宋" w:hint="eastAsia"/>
          <w:sz w:val="28"/>
          <w:lang w:eastAsia="zh-CN"/>
        </w:rPr>
      </w:pPr>
      <w:bookmarkStart w:id="7" w:name="_Toc5432"/>
      <w:r>
        <w:rPr>
          <w:rFonts w:ascii="仿宋" w:eastAsia="仿宋" w:hAnsi="仿宋" w:cs="仿宋" w:hint="eastAsia"/>
          <w:sz w:val="28"/>
          <w:lang w:eastAsia="zh-CN"/>
        </w:rPr>
        <w:t>二、荧光增白剂项目文档管理</w:t>
      </w:r>
      <w:bookmarkEnd w:id="7"/>
    </w:p>
    <w:p>
      <w:pPr>
        <w:pStyle w:val="Heading2"/>
        <w:rPr>
          <w:rFonts w:ascii="仿宋" w:eastAsia="仿宋" w:hAnsi="仿宋" w:cs="仿宋" w:hint="eastAsia"/>
          <w:lang w:eastAsia="zh-CN"/>
        </w:rPr>
      </w:pPr>
      <w:bookmarkStart w:id="8" w:name="_Toc4353"/>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荧光增白剂项目高度重视文档的质量和准确性，以支持荧光增白剂项目的各项活动和决策。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文档的编制始于荧光增白剂项目计划的初期，我们制定了详细的文档编制计划，明确了每个文档的内容、格式和编写责任人。在荧光增白剂项目启动阶段，我们首先编制了荧光增白剂项目章程，明确定义了荧光增白剂项目的目标、范围、风险等关键要素。随后，荧光增白剂项目团队根据计划陆续编制了需求文档、设计文档、测试文档等各类文档，确保荧光增白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荧光增白剂项目管理中的重要环节，旨在确保荧光增白剂项目文档符合质量标准和荧光增白剂项目需求。在荧光增白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荧光增白剂项目相关利益方和专业领域的专家对文档进行独立审查。这有助于获取更全面、客观的反馈，确保荧光增白剂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荧光增白剂项目在文档编制与审查方面建立了严格的管理机制，通过规范的流程和多维度的审查，确保荧光增白剂项目文档的质量、准确性和可靠性，为荧光增白剂项目的顺利推进提供了有力支持。</w:t>
      </w:r>
    </w:p>
    <w:p>
      <w:pPr>
        <w:pStyle w:val="Heading2"/>
        <w:ind w:firstLine="560" w:firstLineChars="200"/>
        <w:rPr>
          <w:rFonts w:ascii="仿宋" w:eastAsia="仿宋" w:hAnsi="仿宋" w:cs="仿宋" w:hint="eastAsia"/>
          <w:sz w:val="28"/>
          <w:lang w:eastAsia="zh-CN"/>
        </w:rPr>
      </w:pPr>
      <w:bookmarkStart w:id="9" w:name="_Toc8599"/>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在荧光增白剂项目中，我们致力于优化文档发布与分发过程，以确保信息的高效传递和团队间协作的顺畅进行。以下是我们采取的关键优化策略：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我们通过多渠道发布文档，包括电子邮件、荧光增白剂项目管理平台、内部网站等，以满足不同团队成员的偏好和需求。多渠道发布确保了信息的全面覆盖。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我们采用了精细的权限控制，确保只有授权人员可以访问敏感信息。这种安全措施保护了荧光增白剂项目文档的机密性，防止了未经授权的信息泄露。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8655"/>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文档存档与归档是荧光增白剂项目生命周期中一个至关重要的环节，直接关系到荧光增白剂项目信息的长期保存和历史记录的完整性。在荧光增白剂项目中，我们实施了一系列有效的文档存档与归档管理策略：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8395"/>
      <w:r>
        <w:rPr>
          <w:rFonts w:ascii="仿宋" w:eastAsia="仿宋" w:hAnsi="仿宋" w:cs="仿宋" w:hint="eastAsia"/>
          <w:sz w:val="28"/>
          <w:lang w:eastAsia="zh-CN"/>
        </w:rPr>
        <w:t>三、荧光增白剂项目可持续发展</w:t>
      </w:r>
      <w:bookmarkEnd w:id="11"/>
    </w:p>
    <w:p>
      <w:pPr>
        <w:pStyle w:val="Heading2"/>
        <w:rPr>
          <w:rFonts w:ascii="仿宋" w:eastAsia="仿宋" w:hAnsi="仿宋" w:cs="仿宋" w:hint="eastAsia"/>
          <w:lang w:eastAsia="zh-CN"/>
        </w:rPr>
      </w:pPr>
      <w:bookmarkStart w:id="12" w:name="_Toc9723"/>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荧光增白剂项目中，荧光增白剂项目团队着眼于未来，明确了可持续发展的战略方向。制定的具体可持续发展目标包括降低资源使用、采用环保技术、最大化社会效益等。这一步骤不仅有助于荧光增白剂项目在环保和社会责任方面达到最高标准，也为未来提供了明确的指引，确保荧光增白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可持续实践的融入荧光增白剂项目管理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荧光增白剂项目管理周期。从荧光增白剂项目规划开始，荧光增白剂项目团队就考虑了环境和社会的因素。在执行阶段，荧光增白剂项目团队积极推动绿色技术的应用，优化资源利用。此外，关注员工的社会责任，通过培训和沟通活动提高员工对可持续发展的认知，使他们能够在日常工作中践行可持续实践。这些举措不仅为荧光增白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9664"/>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扎根于荧光增白剂项目的可持续发展理念，我们深信环保与社会责任是荧光增白剂项目成功的关键支柱。在荧光增白剂项目的每一步，我们都致力于通过创新和实践，履行对环境和社会的坚定责任。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团队通过引入先进的环保技术、建立高效的废物处理系统以及推动能源节约措施，积极履行环保责任。定期的环保监测和评估确保荧光增白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不仅致力于自身可持续发展，还注重对社会的回馈。通过支持社区荧光增白剂项目、参与慈善事业、提供培训机会等方式，荧光增白剂项目积极履行社会责任。与当地社区建立积极互动，关注员工的工作与生活平衡，以及员工的身心健康，是荧光增白剂项目在社会责任层面的关键举措。这样的实践不仅增强了荧光增白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31762"/>
      <w:r>
        <w:rPr>
          <w:rFonts w:ascii="仿宋" w:eastAsia="仿宋" w:hAnsi="仿宋" w:cs="仿宋" w:hint="eastAsia"/>
          <w:sz w:val="28"/>
          <w:lang w:eastAsia="zh-CN"/>
        </w:rPr>
        <w:t>四、荧光增白剂项目概论</w:t>
      </w:r>
      <w:bookmarkEnd w:id="14"/>
    </w:p>
    <w:p>
      <w:pPr>
        <w:pStyle w:val="Heading2"/>
        <w:rPr>
          <w:rFonts w:ascii="仿宋" w:eastAsia="仿宋" w:hAnsi="仿宋" w:cs="仿宋" w:hint="eastAsia"/>
          <w:lang w:eastAsia="zh-CN"/>
        </w:rPr>
      </w:pPr>
      <w:bookmarkStart w:id="15" w:name="_Toc28217"/>
      <w:r>
        <w:rPr>
          <w:rFonts w:ascii="仿宋" w:eastAsia="仿宋" w:hAnsi="仿宋" w:cs="仿宋" w:hint="eastAsia"/>
          <w:lang w:eastAsia="zh-CN"/>
        </w:rPr>
        <w:t>(一)、荧光增白剂项目概况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的起源追溯至对市场的深入洞察。市场的不断演变与变革为荧光增白剂项目提供了难得的机遇。当前市场存在的需求缺口和变革的大环境共同构成了荧光增白剂项目的背景。这个荧光增白剂项目旨在充分利用市场机遇，填补行业中尚未满足的需求，为客户提供全新的解决方案。市场的变革和需求的增长使得这个荧光增白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荧光增白剂项目名称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正式命名为荧光增白剂。这个名称不仅仅是一个标识，更代表了荧光增白剂项目的核心理念和愿景。它蕴含着荧光增白剂项目所要解决问题的关键字，具有强烈的表达和辨识度，为荧光增白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荧光增白剂项目目标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的核心目标是提供一种全新、高效的解决方案，满足客户日益增长的需求。荧光增白剂项目追求的不仅仅是满足市场需求，更是在市场中获得卓越的竞争优势。通过不断提升产品或服务的质量和创新水平，荧光增白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荧光增白剂项目范围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全面涵盖了产品研发、制造、市场推广和售后服务，确保从产品设计到最终用户体验的全方位关注。这一全面的荧光增白剂项目范围是为了确保荧光增白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荧光增白剂项目时间表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荧光增白剂项目计划在未来18个月内完成，包括研发、测试、市场试点和正式推出等不同阶段。这个时间表的合理设计是为了确保荧光增白剂项目各个阶段的顺利推进，以便按时交付高质量的成果。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1.6 荧光增白剂项目预算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荧光增白剂项目总预算估算为XX百万美元，主要分配在研发、市场推广、人员培训和运营等方面。这一充足的预算为荧光增白剂项目提供了充足的资源，确保荧光增白剂项目在各个方面都能取得优异的表现。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荧光增白剂项目风险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可能面临的风险包括市场接受度低、技术难题、竞争激烈等。荧光增白剂项目团队已经制定了相应的风险应对计划，通过前瞻性的风险管理，确保荧光增白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荧光增白剂项目团队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荧光增白剂项目汇聚了一支经验丰富、多领域专业素养的核心团队，确保荧光增白剂项目在各个方面都能拥有高水平的执行力。团队的协同作战是荧光增白剂项目成功的关键因素之一。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荧光增白剂项目背景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荧光增白剂项目的背景根植于市场对更高效、创新产品的渴望，同时也受到科技发展对行业格局的深刻改变的影响。这为荧光增白剂项目提供了广阔的发展空间和市场需求。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荧光增白剂项目现状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截至目前，荧光增白剂项目已完成市场调研和技术验证，取得了初步的成功。这为荧光增白剂项目在未来的发展奠定了坚实的基础，为更远大的目标打下了坚实的基石。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5742"/>
      <w:r>
        <w:rPr>
          <w:rFonts w:ascii="仿宋" w:eastAsia="仿宋" w:hAnsi="仿宋" w:cs="仿宋" w:hint="eastAsia"/>
          <w:sz w:val="28"/>
          <w:lang w:eastAsia="zh-CN"/>
        </w:rPr>
        <w:t>(二)、荧光增白剂项目目标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keyword》荧光增白剂项目首要业务目标是在市场中占据有利地位，实现产品/服务的成功推广和销售。通过不断提升产品质量、创新性，荧光增白剂项目追求成为行业中的领导者，赢得更多客户的青睐。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在科技迅速发展的时代，荧光增白剂项目着眼于技术创新。通过持续的研发和技术升级，荧光增白剂项目旨在推出更具创新性的产品或服务，以满足市场对新鲜、先进解决方案的需求。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为了建立可持续的客户关系，荧光增白剂项目设定了客户满意度目标。通过提供卓越的产品质量和优质的客户服务，荧光增白剂项目追求赢得客户的信任和忠诚度，确保他们的满意度达到行业领先水平。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荧光增白剂项目注重社会责任和可持续发展。通过实施环保、社会责任荧光增白剂项目，荧光增白剂项目致力于在经济发展的同时保护环境，促进社会公平，实现可持续经营。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荧光增白剂项目的团队是实现目标的核心驱动力。因此，荧光增白剂项目设定了团队发展目标，包括提升团队成员的专业技能、培养领导力，以及搭建协同高效的团队工作氛围。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6243"/>
      <w:r>
        <w:rPr>
          <w:rFonts w:ascii="仿宋" w:eastAsia="仿宋" w:hAnsi="仿宋" w:cs="仿宋" w:hint="eastAsia"/>
          <w:sz w:val="28"/>
          <w:lang w:eastAsia="zh-CN"/>
        </w:rPr>
        <w:t>(三)、荧光增白剂项目提出的理由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荧光增白剂项目提出的理由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的提出源于对市场机遇的深刻洞察。当前市场中存在的需求缺口和行业发展趋势表明，有巨大的商业机会等待被开发。通过准确捕捉市场机遇，荧光增白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的理念基于对技术创新的信仰。通过持续的研发和技术投入，荧光增白剂项目有望推出更具创新性的产品或服务。在科技飞速发展的当下，荧光增白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的提出是为了增强企业的行业竞争力。通过提升产品或服务的质量和独特性，荧光增白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响应了消费者需求的变化。随着社会和科技的不断发展，消费者对产品和服务的需求也在发生变化。通过深入了解并及时回应消费者的新需求，荧光增白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荧光增白剂项目的提出是企业战略发展规划的一部分。在面对日益激烈的市场竞争和不断变化的商业环境中，荧光增白剂项目作为企业战略的一环，旨在为企业开辟新的增长领域，巩固企业在行业中的地位。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的提出不仅仅是基于商业考量，还注重社会责任。通过推出环保、社会责任等方面的荧光增白剂项目，荧光增白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荧光增白剂项目的提出反映了对利益相关者期望的关注。包括客户、员工、投资者等利益相关者在企业发展中都有着各自的期望，荧光增白剂项目力求在满足这些期望的同时，取得更大的共赢。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3608"/>
      <w:r>
        <w:rPr>
          <w:rFonts w:ascii="仿宋" w:eastAsia="仿宋" w:hAnsi="仿宋" w:cs="仿宋" w:hint="eastAsia"/>
          <w:sz w:val="28"/>
          <w:lang w:eastAsia="zh-CN"/>
        </w:rPr>
        <w:t>(四)、荧光增白剂项目意义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在实施荧光增白剂项目的过程中，我们不仅仅是在追逐商业成功，更是为企业和社会的多个层面创造了深远的意义。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荧光增白剂项目的首要意义在于提升企业的市场竞争力。通过持续的创新和对产品质量的高标准要求，荧光增白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https://d.book118.com/846143053104010033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荧光增白剂项目规划设计蓝图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5374AD"/>
    <w:rsid w:val="605374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614305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2024-01-10T22:34:00Z</dcterms:created>
  <dcterms:modified xsi:type="dcterms:W3CDTF">2024-01-10T22:34:39Z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91A2DD7F63724EB6B105D53ECBB583FD_11</vt:lpwstr>
  </property>
  <property fmtid="{D5CDD505-2E9C-101B-9397-08002B2CF9AE}" pid="3" name="KSOProductBuildVer">
    <vt:lpwstr>2052-12.1.0.16120</vt:lpwstr>
  </property>
</Properties>
</file>