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A0639" w14:paraId="4AB7E7F7" w14:textId="77777777">
      <w:pPr>
        <w:pStyle w:val="a2"/>
        <w:spacing w:before="0" w:after="0"/>
      </w:pPr>
    </w:p>
    <w:p w:rsidR="002A0639" w14:paraId="0C4ADA1B" w14:textId="77777777">
      <w:pPr>
        <w:pStyle w:val="a2"/>
        <w:spacing w:before="0" w:after="0"/>
      </w:pPr>
    </w:p>
    <w:p w:rsidR="002A0639" w14:paraId="2E9DFC73" w14:textId="77777777">
      <w:pPr>
        <w:pStyle w:val="a2"/>
        <w:spacing w:before="0" w:after="0"/>
      </w:pPr>
    </w:p>
    <w:p w:rsidR="002A0639" w14:paraId="7DEA9BEB" w14:textId="77777777">
      <w:pPr>
        <w:pStyle w:val="a2"/>
        <w:spacing w:before="0" w:after="0"/>
      </w:pPr>
    </w:p>
    <w:p w:rsidR="002A0639" w14:paraId="2C6C85E7" w14:textId="77777777">
      <w:pPr>
        <w:pStyle w:val="a2"/>
        <w:spacing w:before="0" w:after="0"/>
      </w:pPr>
      <w:r>
        <w:rPr>
          <w:rFonts w:hint="eastAsia"/>
        </w:rPr>
        <w:t>Wireshark</w:t>
      </w:r>
      <w:r>
        <w:rPr>
          <w:rFonts w:hint="eastAsia"/>
        </w:rPr>
        <w:t>分析音频视频的方法</w:t>
      </w:r>
    </w:p>
    <w:p w:rsidR="002A0639" w14:paraId="5A59A863" w14:textId="77777777">
      <w:pPr>
        <w:pStyle w:val="a2"/>
        <w:spacing w:before="0" w:after="0"/>
      </w:pPr>
    </w:p>
    <w:p w:rsidR="002A0639" w14:paraId="3C9DC405" w14:textId="77777777">
      <w:pPr>
        <w:pStyle w:val="a2"/>
        <w:spacing w:before="0" w:after="0"/>
      </w:pPr>
    </w:p>
    <w:p w:rsidR="002A0639" w14:paraId="0B75B66E" w14:textId="77777777">
      <w:pPr>
        <w:pStyle w:val="a2"/>
        <w:spacing w:before="0" w:after="0"/>
      </w:pPr>
    </w:p>
    <w:p w:rsidR="002A0639" w14:paraId="3DE45FCB" w14:textId="77777777">
      <w:pPr>
        <w:pStyle w:val="a2"/>
        <w:spacing w:before="0" w:after="0"/>
      </w:pPr>
    </w:p>
    <w:p w:rsidR="002A0639" w14:paraId="7D3BD3AC" w14:textId="77777777">
      <w:pPr>
        <w:pStyle w:val="a2"/>
        <w:spacing w:before="0" w:after="0"/>
      </w:pPr>
    </w:p>
    <w:p w:rsidR="002A0639" w14:paraId="7B346105" w14:textId="77777777">
      <w:pPr>
        <w:pStyle w:val="a2"/>
        <w:spacing w:before="0" w:after="0"/>
      </w:pPr>
    </w:p>
    <w:p w:rsidR="002A0639" w14:paraId="237B009E" w14:textId="77777777">
      <w:pPr>
        <w:pStyle w:val="a2"/>
        <w:spacing w:before="0" w:after="0"/>
      </w:pPr>
    </w:p>
    <w:p w:rsidR="002A0639" w14:paraId="40D3745B" w14:textId="77777777">
      <w:pPr>
        <w:pStyle w:val="a2"/>
        <w:spacing w:before="0" w:after="0"/>
      </w:pPr>
    </w:p>
    <w:p w:rsidR="002A0639" w14:paraId="0B23A16D" w14:textId="77777777">
      <w:pPr>
        <w:pStyle w:val="a2"/>
        <w:spacing w:before="0" w:after="0"/>
        <w:jc w:val="both"/>
      </w:pPr>
      <w:r>
        <w:rPr>
          <w:rFonts w:hint="eastAsia"/>
        </w:rPr>
        <w:t xml:space="preserve"> </w:t>
      </w:r>
      <w:r>
        <w:t xml:space="preserve">                </w:t>
      </w:r>
    </w:p>
    <w:p w:rsidR="002A0639" w14:paraId="70F48852" w14:textId="7BCA725D">
      <w:pPr>
        <w:pStyle w:val="a2"/>
        <w:spacing w:before="0" w:after="0"/>
        <w:rPr>
          <w:rFonts w:asciiTheme="minorEastAsia" w:eastAsiaTheme="minorEastAsia" w:hAnsiTheme="minorEastAsia" w:cs="宋体"/>
          <w:sz w:val="36"/>
          <w:szCs w:val="36"/>
        </w:rPr>
      </w:pPr>
    </w:p>
    <w:p w:rsidR="002A0639" w14:paraId="701E94B1" w14:textId="2B845A36">
      <w:pPr>
        <w:jc w:val="center"/>
        <w:rPr>
          <w:rFonts w:asciiTheme="minorEastAsia" w:eastAsiaTheme="minorEastAsia" w:hAnsiTheme="minorEastAsia" w:cs="宋体"/>
          <w:b/>
          <w:bCs/>
          <w:kern w:val="0"/>
          <w:sz w:val="36"/>
          <w:szCs w:val="36"/>
        </w:rPr>
      </w:pPr>
    </w:p>
    <w:p w:rsidR="002A0639" w14:paraId="603B4183" w14:textId="77777777">
      <w:pPr>
        <w:jc w:val="center"/>
        <w:rPr>
          <w:rFonts w:asciiTheme="minorEastAsia" w:eastAsiaTheme="minorEastAsia" w:hAnsiTheme="minorEastAsia"/>
        </w:rPr>
      </w:pPr>
    </w:p>
    <w:p w:rsidR="002A0639" w14:paraId="5C4D1821" w14:textId="77777777">
      <w:pPr>
        <w:jc w:val="center"/>
        <w:rPr>
          <w:rFonts w:asciiTheme="minorEastAsia" w:eastAsiaTheme="minorEastAsia" w:hAnsiTheme="minorEastAsia"/>
        </w:rPr>
      </w:pPr>
    </w:p>
    <w:p w:rsidR="002A0639" w14:paraId="14A38627" w14:textId="77777777">
      <w:pPr>
        <w:jc w:val="center"/>
        <w:rPr>
          <w:rFonts w:asciiTheme="minorEastAsia" w:eastAsiaTheme="minorEastAsia" w:hAnsiTheme="minorEastAsia"/>
        </w:rPr>
      </w:pPr>
    </w:p>
    <w:p w:rsidR="002A0639" w14:paraId="605E49AD" w14:textId="0AD61C17">
      <w:pPr>
        <w:jc w:val="center"/>
        <w:rPr>
          <w:rFonts w:asciiTheme="minorEastAsia" w:eastAsiaTheme="minorEastAsia" w:hAnsiTheme="minorEastAsia" w:cs="宋体"/>
          <w:b/>
          <w:bCs/>
          <w:kern w:val="0"/>
          <w:sz w:val="36"/>
          <w:szCs w:val="36"/>
        </w:rPr>
      </w:pPr>
      <w:r>
        <w:rPr>
          <w:rFonts w:asciiTheme="minorEastAsia" w:eastAsiaTheme="minorEastAsia" w:hAnsiTheme="minorEastAsia" w:cs="宋体"/>
          <w:b/>
          <w:bCs/>
          <w:kern w:val="0"/>
          <w:sz w:val="36"/>
          <w:szCs w:val="36"/>
        </w:rPr>
        <w:t xml:space="preserve"> </w:t>
      </w:r>
    </w:p>
    <w:p w:rsidR="002A0639" w14:paraId="1C3D64F1" w14:textId="77777777">
      <w:pPr>
        <w:rPr>
          <w:rFonts w:asciiTheme="minorEastAsia" w:eastAsiaTheme="minorEastAsia" w:hAnsiTheme="minorEastAsia"/>
        </w:rPr>
      </w:pPr>
    </w:p>
    <w:p w:rsidR="002A0639" w14:paraId="7A562506" w14:textId="77777777">
      <w:pPr>
        <w:rPr>
          <w:rFonts w:asciiTheme="minorEastAsia" w:eastAsiaTheme="minorEastAsia" w:hAnsiTheme="minorEastAsia"/>
        </w:rPr>
      </w:pPr>
    </w:p>
    <w:p w:rsidR="002A0639" w14:paraId="55D74F37" w14:textId="77777777">
      <w:pPr>
        <w:rPr>
          <w:rFonts w:asciiTheme="minorEastAsia" w:eastAsiaTheme="minorEastAsia" w:hAnsiTheme="minorEastAsia"/>
        </w:rPr>
        <w:sectPr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0639" w14:paraId="4006CA85" w14:textId="77777777">
      <w:pPr>
        <w:rPr>
          <w:rFonts w:asciiTheme="minorEastAsia" w:eastAsiaTheme="minorEastAsia" w:hAnsiTheme="minorEastAsia"/>
        </w:rPr>
      </w:pPr>
    </w:p>
    <w:p w:rsidR="002A0639" w14:paraId="5F942C7A" w14:textId="77777777">
      <w:pPr>
        <w:pStyle w:val="TOC1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lang w:val="zh-CN"/>
        </w:rPr>
        <w:t>目</w:t>
      </w:r>
      <w:r>
        <w:rPr>
          <w:rFonts w:asciiTheme="minorEastAsia" w:eastAsiaTheme="minorEastAsia" w:hAnsiTheme="minorEastAsia" w:hint="eastAsia"/>
          <w:lang w:val="zh-CN"/>
        </w:rPr>
        <w:t xml:space="preserve">  </w:t>
      </w:r>
      <w:r>
        <w:rPr>
          <w:rFonts w:asciiTheme="minorEastAsia" w:eastAsiaTheme="minorEastAsia" w:hAnsiTheme="minorEastAsia"/>
          <w:lang w:val="zh-CN"/>
        </w:rPr>
        <w:t>录</w:t>
      </w:r>
    </w:p>
    <w:p w:rsidR="002A0639" w14:paraId="527B2E31" w14:textId="77777777">
      <w:pPr>
        <w:pStyle w:val="TOC1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</w:rPr>
      </w:pPr>
      <w:r>
        <w:rPr>
          <w:rFonts w:asciiTheme="minorEastAsia" w:eastAsiaTheme="minorEastAsia" w:hAnsiTheme="minorEastAsia"/>
        </w:rPr>
        <w:fldChar w:fldCharType="begin"/>
      </w:r>
      <w:r>
        <w:rPr>
          <w:rFonts w:asciiTheme="minorEastAsia" w:eastAsiaTheme="minorEastAsia" w:hAnsiTheme="minorEastAsia"/>
        </w:rPr>
        <w:instrText xml:space="preserve"> TOC \o "1-2" \h \z \u </w:instrText>
      </w:r>
      <w:r>
        <w:rPr>
          <w:rFonts w:asciiTheme="minorEastAsia" w:eastAsiaTheme="minorEastAsia" w:hAnsiTheme="minorEastAsia"/>
        </w:rPr>
        <w:fldChar w:fldCharType="separate"/>
      </w:r>
      <w:hyperlink w:anchor="_Toc21940278" w:history="1">
        <w:r>
          <w:rPr>
            <w:rStyle w:val="Hyperlink"/>
            <w:rFonts w:hint="eastAsia"/>
          </w:rPr>
          <w:t>一、</w:t>
        </w:r>
        <w:r>
          <w:rPr>
            <w:rFonts w:asciiTheme="minorHAnsi" w:eastAsiaTheme="minorEastAsia" w:hAnsiTheme="minorHAnsi" w:cstheme="minorBidi"/>
          </w:rPr>
          <w:tab/>
        </w:r>
        <w:r>
          <w:rPr>
            <w:rStyle w:val="Hyperlink"/>
            <w:rFonts w:hint="eastAsia"/>
          </w:rPr>
          <w:t>概述</w:t>
        </w:r>
        <w:r>
          <w:tab/>
        </w:r>
        <w:r>
          <w:fldChar w:fldCharType="begin"/>
        </w:r>
        <w:r>
          <w:instrText xml:space="preserve"> PAGEREF _Toc21940278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2A0639" w14:paraId="5AA800E4" w14:textId="77777777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</w:rPr>
      </w:pPr>
      <w:hyperlink w:anchor="_Toc21940279" w:history="1">
        <w:r>
          <w:rPr>
            <w:rStyle w:val="Hyperlink"/>
          </w:rPr>
          <w:t>1</w:t>
        </w:r>
        <w:r>
          <w:rPr>
            <w:rStyle w:val="Hyperlink"/>
            <w:rFonts w:hint="eastAsia"/>
          </w:rPr>
          <w:t>、</w:t>
        </w:r>
        <w:r>
          <w:rPr>
            <w:rStyle w:val="Hyperlink"/>
          </w:rPr>
          <w:t>Wireshark</w:t>
        </w:r>
        <w:r>
          <w:rPr>
            <w:rStyle w:val="Hyperlink"/>
            <w:rFonts w:hint="eastAsia"/>
          </w:rPr>
          <w:t>分析信令流程</w:t>
        </w:r>
        <w:r>
          <w:tab/>
        </w:r>
        <w:r>
          <w:fldChar w:fldCharType="begin"/>
        </w:r>
        <w:r>
          <w:instrText xml:space="preserve"> PAGEREF _Toc21940279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2A0639" w14:paraId="7A3704AA" w14:textId="77777777">
      <w:pPr>
        <w:pStyle w:val="TOC1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</w:rPr>
      </w:pPr>
      <w:hyperlink w:anchor="_Toc21940280" w:history="1">
        <w:r>
          <w:rPr>
            <w:rStyle w:val="Hyperlink"/>
            <w:rFonts w:hint="eastAsia"/>
          </w:rPr>
          <w:t>二、</w:t>
        </w:r>
        <w:r>
          <w:rPr>
            <w:rFonts w:asciiTheme="minorHAnsi" w:eastAsiaTheme="minorEastAsia" w:hAnsiTheme="minorHAnsi" w:cstheme="minorBidi"/>
          </w:rPr>
          <w:tab/>
        </w:r>
        <w:r>
          <w:rPr>
            <w:rStyle w:val="Hyperlink"/>
            <w:rFonts w:hint="eastAsia"/>
          </w:rPr>
          <w:t>背景介绍</w:t>
        </w:r>
        <w:r>
          <w:tab/>
          <w:t>6</w:t>
        </w:r>
      </w:hyperlink>
    </w:p>
    <w:p w:rsidR="002A0639" w14:paraId="2BBAE5CB" w14:textId="77777777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</w:rPr>
      </w:pPr>
      <w:hyperlink w:anchor="_Toc21940281" w:history="1">
        <w:r>
          <w:rPr>
            <w:rStyle w:val="Hyperlink"/>
          </w:rPr>
          <w:t>1</w:t>
        </w:r>
        <w:r>
          <w:rPr>
            <w:rStyle w:val="Hyperlink"/>
            <w:rFonts w:hint="eastAsia"/>
          </w:rPr>
          <w:t>、如何使用使用</w:t>
        </w:r>
        <w:r>
          <w:rPr>
            <w:rStyle w:val="Hyperlink"/>
          </w:rPr>
          <w:t>Wireshark</w:t>
        </w:r>
        <w:r>
          <w:rPr>
            <w:rStyle w:val="Hyperlink"/>
            <w:rFonts w:hint="eastAsia"/>
          </w:rPr>
          <w:t>抓包</w:t>
        </w:r>
        <w:r>
          <w:tab/>
          <w:t>6</w:t>
        </w:r>
      </w:hyperlink>
    </w:p>
    <w:p w:rsidR="002A0639" w14:paraId="3C0E7649" w14:textId="77777777">
      <w:pPr>
        <w:pStyle w:val="TOC1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</w:rPr>
      </w:pPr>
      <w:hyperlink w:anchor="_Toc21940282" w:history="1">
        <w:r>
          <w:rPr>
            <w:rStyle w:val="Hyperlink"/>
            <w:rFonts w:hint="eastAsia"/>
          </w:rPr>
          <w:t>三、</w:t>
        </w:r>
        <w:r>
          <w:rPr>
            <w:rFonts w:asciiTheme="minorHAnsi" w:eastAsiaTheme="minorEastAsia" w:hAnsiTheme="minorHAnsi" w:cstheme="minorBidi"/>
          </w:rPr>
          <w:tab/>
        </w:r>
        <w:r>
          <w:rPr>
            <w:rStyle w:val="Hyperlink"/>
            <w:rFonts w:hint="eastAsia"/>
          </w:rPr>
          <w:t>实施方案</w:t>
        </w:r>
        <w:r>
          <w:tab/>
          <w:t>12</w:t>
        </w:r>
      </w:hyperlink>
    </w:p>
    <w:p w:rsidR="002A0639" w14:paraId="11DCAAAF" w14:textId="77777777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</w:rPr>
      </w:pPr>
      <w:hyperlink w:anchor="_Toc21940283" w:history="1">
        <w:r>
          <w:rPr>
            <w:rStyle w:val="Hyperlink"/>
          </w:rPr>
          <w:t>1</w:t>
        </w:r>
        <w:r>
          <w:rPr>
            <w:rStyle w:val="Hyperlink"/>
            <w:rFonts w:hint="eastAsia"/>
          </w:rPr>
          <w:t>、</w:t>
        </w:r>
        <w:r>
          <w:rPr>
            <w:rStyle w:val="Hyperlink"/>
          </w:rPr>
          <w:t>Wireshark</w:t>
        </w:r>
        <w:r>
          <w:rPr>
            <w:rStyle w:val="Hyperlink"/>
            <w:rFonts w:hint="eastAsia"/>
          </w:rPr>
          <w:t>分析音频</w:t>
        </w:r>
        <w:r>
          <w:rPr>
            <w:rStyle w:val="Hyperlink"/>
          </w:rPr>
          <w:t>RTP</w:t>
        </w:r>
        <w:r>
          <w:rPr>
            <w:rStyle w:val="Hyperlink"/>
            <w:rFonts w:hint="eastAsia"/>
          </w:rPr>
          <w:t>报文</w:t>
        </w:r>
        <w:r>
          <w:tab/>
        </w:r>
        <w:r>
          <w:t>12</w:t>
        </w:r>
      </w:hyperlink>
    </w:p>
    <w:p w:rsidR="002A0639" w14:paraId="598CBF15" w14:textId="77777777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</w:rPr>
      </w:pPr>
      <w:hyperlink w:anchor="_Toc21940284" w:history="1">
        <w:r>
          <w:rPr>
            <w:rStyle w:val="Hyperlink"/>
          </w:rPr>
          <w:t>2</w:t>
        </w:r>
        <w:r>
          <w:rPr>
            <w:rStyle w:val="Hyperlink"/>
            <w:rFonts w:hint="eastAsia"/>
          </w:rPr>
          <w:t>、</w:t>
        </w:r>
        <w:r>
          <w:rPr>
            <w:rStyle w:val="Hyperlink"/>
          </w:rPr>
          <w:t>Wireshark</w:t>
        </w:r>
        <w:r>
          <w:rPr>
            <w:rStyle w:val="Hyperlink"/>
            <w:rFonts w:hint="eastAsia"/>
          </w:rPr>
          <w:t>分析视频</w:t>
        </w:r>
        <w:r>
          <w:rPr>
            <w:rStyle w:val="Hyperlink"/>
          </w:rPr>
          <w:t>RTP</w:t>
        </w:r>
        <w:r>
          <w:rPr>
            <w:rStyle w:val="Hyperlink"/>
            <w:rFonts w:hint="eastAsia"/>
          </w:rPr>
          <w:t>报文</w:t>
        </w:r>
        <w:r>
          <w:tab/>
        </w:r>
        <w:r>
          <w:fldChar w:fldCharType="begin"/>
        </w:r>
        <w:r>
          <w:instrText xml:space="preserve"> PAGEREF _Toc21940284 \h </w:instrText>
        </w:r>
        <w:r>
          <w:fldChar w:fldCharType="separate"/>
        </w:r>
        <w:r>
          <w:t>20</w:t>
        </w:r>
        <w:r>
          <w:fldChar w:fldCharType="end"/>
        </w:r>
      </w:hyperlink>
    </w:p>
    <w:p w:rsidR="002A0639" w14:paraId="078B7BB9" w14:textId="77777777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</w:rPr>
      </w:pPr>
      <w:hyperlink w:anchor="_Toc21940285" w:history="1">
        <w:r>
          <w:rPr>
            <w:rStyle w:val="Hyperlink"/>
          </w:rPr>
          <w:t>3</w:t>
        </w:r>
        <w:r>
          <w:rPr>
            <w:rStyle w:val="Hyperlink"/>
            <w:rFonts w:hint="eastAsia"/>
          </w:rPr>
          <w:t>、音频和视频还原成音</w:t>
        </w:r>
        <w:r>
          <w:rPr>
            <w:rStyle w:val="Hyperlink"/>
          </w:rPr>
          <w:t>/</w:t>
        </w:r>
        <w:r>
          <w:rPr>
            <w:rStyle w:val="Hyperlink"/>
            <w:rFonts w:hint="eastAsia"/>
          </w:rPr>
          <w:t>视频</w:t>
        </w:r>
        <w:r>
          <w:tab/>
        </w:r>
        <w:r>
          <w:fldChar w:fldCharType="begin"/>
        </w:r>
        <w:r>
          <w:instrText xml:space="preserve"> PAGEREF _Toc21940285 \h </w:instrText>
        </w:r>
        <w:r>
          <w:fldChar w:fldCharType="separate"/>
        </w:r>
        <w:r>
          <w:t>27</w:t>
        </w:r>
        <w:r>
          <w:fldChar w:fldCharType="end"/>
        </w:r>
      </w:hyperlink>
    </w:p>
    <w:p w:rsidR="002A0639" w14:paraId="0D161BB0" w14:textId="77777777">
      <w:pPr>
        <w:pStyle w:val="TOC1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</w:rPr>
      </w:pPr>
      <w:hyperlink w:anchor="_Toc21940286" w:history="1">
        <w:r>
          <w:rPr>
            <w:rStyle w:val="Hyperlink"/>
            <w:rFonts w:hint="eastAsia"/>
          </w:rPr>
          <w:t>四、</w:t>
        </w:r>
        <w:r>
          <w:rPr>
            <w:rFonts w:asciiTheme="minorHAnsi" w:eastAsiaTheme="minorEastAsia" w:hAnsiTheme="minorHAnsi" w:cstheme="minorBidi"/>
          </w:rPr>
          <w:tab/>
        </w:r>
        <w:r>
          <w:rPr>
            <w:rStyle w:val="Hyperlink"/>
            <w:rFonts w:hint="eastAsia"/>
          </w:rPr>
          <w:t>提升总结</w:t>
        </w:r>
        <w:r>
          <w:tab/>
        </w:r>
        <w:r>
          <w:fldChar w:fldCharType="begin"/>
        </w:r>
        <w:r>
          <w:instrText xml:space="preserve"> PAGEREF _Toc21940286 \h </w:instrText>
        </w:r>
        <w:r>
          <w:fldChar w:fldCharType="separate"/>
        </w:r>
        <w:r>
          <w:t>30</w:t>
        </w:r>
        <w:r>
          <w:fldChar w:fldCharType="end"/>
        </w:r>
      </w:hyperlink>
    </w:p>
    <w:p w:rsidR="002A0639" w14:paraId="2430DA40" w14:textId="77777777">
      <w:pPr>
        <w:spacing w:line="240" w:lineRule="auto"/>
        <w:rPr>
          <w:rFonts w:asciiTheme="minorEastAsia" w:eastAsiaTheme="minorEastAsia" w:hAnsiTheme="minorEastAsia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Theme="minorEastAsia" w:eastAsiaTheme="minorEastAsia" w:hAnsiTheme="minorEastAsia"/>
        </w:rPr>
        <w:fldChar w:fldCharType="end"/>
      </w:r>
    </w:p>
    <w:p w:rsidR="002A0639" w:rsidRPr="0049135A" w14:paraId="62797E04" w14:textId="77777777">
      <w:pPr>
        <w:jc w:val="center"/>
        <w:rPr>
          <w:b/>
          <w:bCs/>
          <w:sz w:val="32"/>
          <w:szCs w:val="32"/>
        </w:rPr>
      </w:pPr>
      <w:r w:rsidRPr="0049135A">
        <w:rPr>
          <w:rFonts w:ascii="黑体" w:eastAsia="黑体" w:hAnsi="黑体" w:hint="eastAsia"/>
          <w:b/>
          <w:bCs/>
          <w:sz w:val="32"/>
          <w:szCs w:val="32"/>
        </w:rPr>
        <w:t xml:space="preserve">Wireshark </w:t>
      </w:r>
      <w:r w:rsidRPr="0049135A">
        <w:rPr>
          <w:rFonts w:ascii="黑体" w:eastAsia="黑体" w:hAnsi="黑体" w:hint="eastAsia"/>
          <w:b/>
          <w:bCs/>
          <w:sz w:val="32"/>
          <w:szCs w:val="32"/>
        </w:rPr>
        <w:t>分析信令音频视频的方法</w:t>
      </w:r>
    </w:p>
    <w:p w:rsidR="002A0639" w14:paraId="69E45191" w14:textId="05544999">
      <w:pPr>
        <w:jc w:val="center"/>
        <w:rPr>
          <w:rFonts w:ascii="楷体" w:eastAsia="楷体" w:hAnsi="楷体"/>
          <w:b/>
          <w:sz w:val="28"/>
          <w:szCs w:val="28"/>
        </w:rPr>
      </w:pPr>
    </w:p>
    <w:p w:rsidR="002A0639" w14:paraId="771A257A" w14:textId="77777777">
      <w:r>
        <w:rPr>
          <w:rFonts w:hint="eastAsia"/>
          <w:b/>
        </w:rPr>
        <w:t>【摘要】</w:t>
      </w:r>
      <w:r>
        <w:rPr>
          <w:rFonts w:hint="eastAsia"/>
        </w:rPr>
        <w:t xml:space="preserve"> </w:t>
      </w:r>
      <w:r>
        <w:rPr>
          <w:rFonts w:hint="eastAsia"/>
        </w:rPr>
        <w:t>当我们在网络中获取流媒体的数据包时，如何判断数据和解析数据成流媒体工作的首要任务，我们可以利用</w:t>
      </w:r>
      <w:r>
        <w:rPr>
          <w:rFonts w:hint="eastAsia"/>
          <w:szCs w:val="28"/>
        </w:rPr>
        <w:t>Wireshark</w:t>
      </w:r>
      <w:r>
        <w:rPr>
          <w:rFonts w:hint="eastAsia"/>
          <w:szCs w:val="28"/>
        </w:rPr>
        <w:t>这款软件进行分析网络数据包，同时可以分析</w:t>
      </w:r>
      <w:r>
        <w:rPr>
          <w:rFonts w:hint="eastAsia"/>
        </w:rPr>
        <w:t>丢包率、时延、抖动，对编码也可</w:t>
      </w:r>
      <w:r>
        <w:rPr>
          <w:rFonts w:hint="eastAsia"/>
          <w:szCs w:val="28"/>
        </w:rPr>
        <w:t>做出相应的解析</w:t>
      </w:r>
      <w:r>
        <w:t>。</w:t>
      </w:r>
    </w:p>
    <w:p w:rsidR="002A0639" w14:paraId="411CB88C" w14:textId="77777777">
      <w:pPr>
        <w:rPr>
          <w:szCs w:val="28"/>
        </w:rPr>
      </w:pPr>
      <w:r>
        <w:rPr>
          <w:rFonts w:hint="eastAsia"/>
          <w:b/>
        </w:rPr>
        <w:t>【关键字】</w:t>
      </w:r>
      <w:r>
        <w:rPr>
          <w:rFonts w:hint="eastAsia"/>
          <w:szCs w:val="28"/>
        </w:rPr>
        <w:t>Wireshark</w:t>
      </w:r>
      <w:r>
        <w:rPr>
          <w:rFonts w:hint="eastAsia"/>
          <w:szCs w:val="28"/>
        </w:rPr>
        <w:t>、信令、音频、视频</w:t>
      </w:r>
    </w:p>
    <w:p w:rsidR="002A0639" w14:paraId="05E0BD30" w14:textId="77777777">
      <w:pPr>
        <w:pStyle w:val="Heading1"/>
        <w:numPr>
          <w:ilvl w:val="0"/>
          <w:numId w:val="14"/>
        </w:numPr>
        <w:spacing w:before="120" w:after="120" w:line="288" w:lineRule="auto"/>
        <w:rPr>
          <w:sz w:val="32"/>
          <w:szCs w:val="32"/>
        </w:rPr>
      </w:pPr>
      <w:bookmarkStart w:id="0" w:name="_Toc21940278"/>
      <w:r>
        <w:rPr>
          <w:rFonts w:hint="eastAsia"/>
          <w:sz w:val="32"/>
          <w:szCs w:val="32"/>
        </w:rPr>
        <w:t>概述</w:t>
      </w:r>
      <w:bookmarkEnd w:id="0"/>
    </w:p>
    <w:p w:rsidR="002A0639" w14:paraId="19C68440" w14:textId="77777777">
      <w:pPr>
        <w:pStyle w:val="Heading2"/>
        <w:rPr>
          <w:sz w:val="21"/>
          <w:szCs w:val="28"/>
        </w:rPr>
      </w:pPr>
      <w:bookmarkStart w:id="1" w:name="_Toc21940279"/>
      <w:r>
        <w:rPr>
          <w:rFonts w:hint="eastAsia"/>
          <w:sz w:val="21"/>
          <w:szCs w:val="28"/>
        </w:rPr>
        <w:t>1</w:t>
      </w:r>
      <w:r>
        <w:rPr>
          <w:rFonts w:hint="eastAsia"/>
          <w:sz w:val="21"/>
          <w:szCs w:val="28"/>
        </w:rPr>
        <w:t>、</w:t>
      </w:r>
      <w:r>
        <w:rPr>
          <w:rFonts w:hint="eastAsia"/>
          <w:sz w:val="21"/>
          <w:szCs w:val="28"/>
        </w:rPr>
        <w:t>Wireshark</w:t>
      </w:r>
      <w:r>
        <w:rPr>
          <w:rFonts w:hint="eastAsia"/>
          <w:sz w:val="21"/>
          <w:szCs w:val="28"/>
        </w:rPr>
        <w:t>分析信令流程</w:t>
      </w:r>
      <w:bookmarkEnd w:id="1"/>
    </w:p>
    <w:p w:rsidR="002A0639" w14:paraId="6FCC4C5C" w14:textId="77777777">
      <w:r>
        <w:rPr>
          <w:rFonts w:hint="eastAsia"/>
        </w:rPr>
        <w:t>以</w:t>
      </w:r>
      <w:r>
        <w:rPr>
          <w:rFonts w:hint="eastAsia"/>
        </w:rPr>
        <w:t>VoLTE</w:t>
      </w:r>
      <w:r>
        <w:rPr>
          <w:rFonts w:hint="eastAsia"/>
        </w:rPr>
        <w:t>基本呼叫为例</w:t>
      </w:r>
    </w:p>
    <w:p w:rsidR="002A0639" w14:paraId="0B9A5FB5" w14:textId="77777777">
      <w:pPr>
        <w:ind w:left="426"/>
      </w:pPr>
      <w:r>
        <w:rPr>
          <w:rFonts w:hint="eastAsia"/>
        </w:rPr>
        <w:t>1</w:t>
      </w:r>
      <w:r>
        <w:rPr>
          <w:rFonts w:hint="eastAsia"/>
        </w:rPr>
        <w:t>、使用</w:t>
      </w:r>
      <w:r>
        <w:rPr>
          <w:rFonts w:hint="eastAsia"/>
        </w:rPr>
        <w:t>SIP</w:t>
      </w:r>
      <w:r>
        <w:rPr>
          <w:rFonts w:hint="eastAsia"/>
        </w:rPr>
        <w:t>过滤出来</w:t>
      </w:r>
      <w:r>
        <w:rPr>
          <w:rFonts w:hint="eastAsia"/>
        </w:rPr>
        <w:t>SIP</w:t>
      </w:r>
      <w:r>
        <w:rPr>
          <w:rFonts w:hint="eastAsia"/>
        </w:rPr>
        <w:t>信令</w:t>
      </w:r>
    </w:p>
    <w:p w:rsidR="002A0639" w14:paraId="3C566704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10100" cy="1514475"/>
            <wp:effectExtent l="19050" t="19050" r="19050" b="285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848" cy="15173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59BACA23" w14:textId="77777777">
      <w:r>
        <w:rPr>
          <w:rFonts w:hint="eastAsia"/>
        </w:rPr>
        <w:t xml:space="preserve"> </w:t>
      </w:r>
      <w:r>
        <w:rPr>
          <w:rFonts w:hint="eastAsia"/>
        </w:rPr>
        <w:t>根据筛选出来的消息，可以点</w:t>
      </w:r>
      <w:r>
        <w:rPr>
          <w:rFonts w:hint="eastAsia"/>
        </w:rPr>
        <w:t>开消息</w:t>
      </w:r>
      <w:r>
        <w:rPr>
          <w:rFonts w:hint="eastAsia"/>
        </w:rPr>
        <w:t>查看任</w:t>
      </w:r>
      <w:r>
        <w:rPr>
          <w:rFonts w:hint="eastAsia"/>
        </w:rPr>
        <w:t>一</w:t>
      </w:r>
      <w:r>
        <w:rPr>
          <w:rFonts w:hint="eastAsia"/>
        </w:rPr>
        <w:t>SIP</w:t>
      </w:r>
      <w:r>
        <w:rPr>
          <w:rFonts w:hint="eastAsia"/>
        </w:rPr>
        <w:t>消息的内容：</w:t>
      </w:r>
    </w:p>
    <w:p w:rsidR="002A0639" w14:paraId="6DE977B4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714875" cy="2685415"/>
            <wp:effectExtent l="19050" t="19050" r="9525" b="196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0936" cy="26890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30A2302C" w14:textId="77777777">
      <w:pPr>
        <w:ind w:left="426"/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hint="eastAsia"/>
        </w:rPr>
        <w:t>2</w:t>
      </w:r>
      <w:r>
        <w:rPr>
          <w:rFonts w:hint="eastAsia"/>
        </w:rPr>
        <w:t>、查看流程图</w:t>
      </w:r>
    </w:p>
    <w:p w:rsidR="002A0639" w14:paraId="591EE485" w14:textId="77777777">
      <w:r>
        <w:rPr>
          <w:rFonts w:hint="eastAsia"/>
        </w:rPr>
        <w:t>点击</w:t>
      </w:r>
      <w:r>
        <w:rPr>
          <w:rFonts w:hint="eastAsia"/>
        </w:rPr>
        <w:t>Telephony-&gt;VoIP Calls</w:t>
      </w:r>
    </w:p>
    <w:p w:rsidR="002A0639" w14:paraId="1131A8AC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38675" cy="1828800"/>
            <wp:effectExtent l="19050" t="19050" r="28575" b="190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9112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3920869B" w14:textId="77777777">
      <w:r>
        <w:rPr>
          <w:rFonts w:hint="eastAsia"/>
        </w:rPr>
        <w:t xml:space="preserve"> </w:t>
      </w:r>
      <w:r>
        <w:rPr>
          <w:rFonts w:hint="eastAsia"/>
        </w:rPr>
        <w:t>弹出来的也面</w:t>
      </w:r>
      <w:r>
        <w:rPr>
          <w:rFonts w:hint="eastAsia"/>
        </w:rPr>
        <w:t xml:space="preserve"> </w:t>
      </w:r>
      <w:r>
        <w:rPr>
          <w:rFonts w:hint="eastAsia"/>
        </w:rPr>
        <w:t>，选择这一路呼叫，点击</w:t>
      </w:r>
      <w:r>
        <w:rPr>
          <w:rFonts w:hint="eastAsia"/>
        </w:rPr>
        <w:t>Flow</w:t>
      </w:r>
    </w:p>
    <w:p w:rsidR="002A0639" w14:paraId="2FD8C406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724400" cy="1866900"/>
            <wp:effectExtent l="19050" t="19050" r="19050" b="190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/>
                    <a:srcRect t="5769" r="126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866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29E4DA3F" w14:textId="77777777">
      <w:r>
        <w:rPr>
          <w:rFonts w:hint="eastAsia"/>
        </w:rPr>
        <w:t>流程图清晰的显示了呼叫的流程和收发的端口号以及时间戳。根据时间</w:t>
      </w:r>
      <w:r>
        <w:rPr>
          <w:rFonts w:hint="eastAsia"/>
        </w:rPr>
        <w:t>戳可以</w:t>
      </w:r>
      <w:r>
        <w:rPr>
          <w:rFonts w:hint="eastAsia"/>
        </w:rPr>
        <w:t>分析呼叫时延，接续时延。以及终端收到后发送</w:t>
      </w:r>
      <w:r>
        <w:rPr>
          <w:rFonts w:hint="eastAsia"/>
        </w:rPr>
        <w:t>RTP</w:t>
      </w:r>
      <w:r>
        <w:rPr>
          <w:rFonts w:hint="eastAsia"/>
        </w:rPr>
        <w:t>的时间间隔等。</w:t>
      </w:r>
    </w:p>
    <w:p w:rsidR="002A0639" w14:paraId="4B9561FA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65345" cy="2752725"/>
            <wp:effectExtent l="19050" t="19050" r="20955" b="9525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/>
                    <a:srcRect t="5555" r="2773"/>
                    <a:stretch>
                      <a:fillRect/>
                    </a:stretch>
                  </pic:blipFill>
                  <pic:spPr>
                    <a:xfrm>
                      <a:off x="0" y="0"/>
                      <a:ext cx="4677237" cy="27596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3CDC8B69" w14:textId="77777777">
      <w:pPr>
        <w:sectPr>
          <w:headerReference w:type="default" r:id="rId19"/>
          <w:footerReference w:type="default" r:id="rId20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rFonts w:hint="eastAsia"/>
        </w:rPr>
        <w:t>可以选择</w:t>
      </w:r>
      <w:r>
        <w:rPr>
          <w:rFonts w:hint="eastAsia"/>
        </w:rPr>
        <w:t xml:space="preserve">Save AS </w:t>
      </w:r>
      <w:r>
        <w:rPr>
          <w:rFonts w:hint="eastAsia"/>
        </w:rPr>
        <w:t>进行保存</w:t>
      </w:r>
    </w:p>
    <w:p w:rsidR="002A0639" w14:paraId="73DD21F1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705350" cy="2352675"/>
            <wp:effectExtent l="19050" t="19050" r="19050" b="2857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rcRect t="2517" r="1266"/>
                    <a:stretch>
                      <a:fillRect/>
                    </a:stretch>
                  </pic:blipFill>
                  <pic:spPr>
                    <a:xfrm>
                      <a:off x="0" y="0"/>
                      <a:ext cx="4708700" cy="2354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056C22D9" w14:textId="77777777">
      <w:r>
        <w:rPr>
          <w:rFonts w:hint="eastAsia"/>
        </w:rPr>
        <w:t>保存的文件可以使用记事本打开：（一线和客户处理问题的时候，可以采用这种方法）。</w:t>
      </w:r>
    </w:p>
    <w:p w:rsidR="002A0639" w14:paraId="2081A1E5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762500" cy="1770380"/>
            <wp:effectExtent l="19050" t="19050" r="19050" b="203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207" cy="1769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282C9779" w14:textId="77777777">
      <w:pPr>
        <w:ind w:left="426"/>
      </w:pPr>
      <w:r>
        <w:rPr>
          <w:rFonts w:hint="eastAsia"/>
        </w:rPr>
        <w:t>3</w:t>
      </w:r>
      <w:r>
        <w:rPr>
          <w:rFonts w:hint="eastAsia"/>
        </w:rPr>
        <w:t>、计算</w:t>
      </w:r>
      <w:r>
        <w:rPr>
          <w:rFonts w:hint="eastAsia"/>
        </w:rPr>
        <w:t>SIP</w:t>
      </w:r>
      <w:r>
        <w:rPr>
          <w:rFonts w:hint="eastAsia"/>
        </w:rPr>
        <w:t>收发消息的个数</w:t>
      </w:r>
    </w:p>
    <w:p w:rsidR="002A0639" w14:paraId="51BBC929" w14:textId="77777777">
      <w:pPr>
        <w:ind w:left="420"/>
      </w:pPr>
      <w:r>
        <w:rPr>
          <w:rFonts w:hint="eastAsia"/>
        </w:rPr>
        <w:t>选择</w:t>
      </w:r>
      <w:r>
        <w:rPr>
          <w:rFonts w:hint="eastAsia"/>
        </w:rPr>
        <w:t>Telephopny</w:t>
      </w:r>
      <w:r>
        <w:rPr>
          <w:rFonts w:hint="eastAsia"/>
        </w:rPr>
        <w:t>-&gt;SIP</w:t>
      </w:r>
    </w:p>
    <w:p w:rsidR="002A0639" w14:paraId="2C20F952" w14:textId="77777777">
      <w:pPr>
        <w:jc w:val="center"/>
        <w:sectPr>
          <w:headerReference w:type="default" r:id="rId23"/>
          <w:footerReference w:type="default" r:id="rId24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rPr>
          <w:rFonts w:hint="eastAsia"/>
          <w:noProof/>
        </w:rPr>
        <w:drawing>
          <wp:inline distT="0" distB="0" distL="0" distR="0">
            <wp:extent cx="4724400" cy="2085975"/>
            <wp:effectExtent l="19050" t="19050" r="19050" b="285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/>
                    <a:srcRect t="3525" r="361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085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080986F3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733925" cy="1190625"/>
            <wp:effectExtent l="19050" t="19050" r="28575" b="2857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190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708AC8AE" w14:textId="77777777">
      <w:pPr>
        <w:jc w:val="center"/>
      </w:pPr>
      <w:r>
        <w:rPr>
          <w:rFonts w:hint="eastAsia"/>
        </w:rPr>
        <w:t>下面清晰的统计到这次呼叫中，每个消息的个数。以及是否有重传的包。（定位重传问题）</w:t>
      </w:r>
    </w:p>
    <w:p w:rsidR="002A0639" w14:paraId="1741A217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95825" cy="3594100"/>
            <wp:effectExtent l="19050" t="19050" r="9525" b="2540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4019" cy="35928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4BF40EF7" w14:textId="77777777">
      <w:pPr>
        <w:pStyle w:val="Heading1"/>
        <w:numPr>
          <w:ilvl w:val="0"/>
          <w:numId w:val="15"/>
        </w:numPr>
        <w:spacing w:before="120" w:after="120" w:line="288" w:lineRule="auto"/>
        <w:rPr>
          <w:sz w:val="32"/>
          <w:szCs w:val="32"/>
        </w:rPr>
      </w:pPr>
      <w:bookmarkStart w:id="2" w:name="_Toc21940280"/>
      <w:r>
        <w:rPr>
          <w:rFonts w:hint="eastAsia"/>
          <w:sz w:val="32"/>
          <w:szCs w:val="32"/>
        </w:rPr>
        <w:t>背景介绍</w:t>
      </w:r>
      <w:bookmarkEnd w:id="2"/>
    </w:p>
    <w:p w:rsidR="002A0639" w14:paraId="6CEF05ED" w14:textId="77777777">
      <w:pPr>
        <w:pStyle w:val="Heading2"/>
        <w:rPr>
          <w:sz w:val="21"/>
          <w:szCs w:val="28"/>
        </w:rPr>
      </w:pPr>
      <w:bookmarkStart w:id="3" w:name="_Toc21940281"/>
      <w:r>
        <w:rPr>
          <w:rFonts w:hint="eastAsia"/>
          <w:sz w:val="21"/>
          <w:szCs w:val="28"/>
        </w:rPr>
        <w:t>1</w:t>
      </w:r>
      <w:r>
        <w:rPr>
          <w:rFonts w:hint="eastAsia"/>
          <w:sz w:val="21"/>
          <w:szCs w:val="28"/>
        </w:rPr>
        <w:t>、如何</w:t>
      </w:r>
      <w:r>
        <w:rPr>
          <w:rFonts w:hint="eastAsia"/>
          <w:sz w:val="21"/>
          <w:szCs w:val="28"/>
        </w:rPr>
        <w:t>使用使用</w:t>
      </w:r>
      <w:r>
        <w:rPr>
          <w:rFonts w:hint="eastAsia"/>
          <w:sz w:val="21"/>
          <w:szCs w:val="28"/>
        </w:rPr>
        <w:t>Wireshar</w:t>
      </w:r>
      <w:r>
        <w:rPr>
          <w:rFonts w:hint="eastAsia"/>
          <w:sz w:val="21"/>
          <w:szCs w:val="28"/>
        </w:rPr>
        <w:t>k</w:t>
      </w:r>
      <w:r>
        <w:rPr>
          <w:rFonts w:hint="eastAsia"/>
          <w:sz w:val="21"/>
          <w:szCs w:val="28"/>
        </w:rPr>
        <w:t>抓包</w:t>
      </w:r>
      <w:bookmarkEnd w:id="3"/>
    </w:p>
    <w:p w:rsidR="002A0639" w14:paraId="28C33A07" w14:textId="77777777">
      <w:pPr>
        <w:ind w:left="142"/>
      </w:pPr>
      <w:r>
        <w:rPr>
          <w:rFonts w:hint="eastAsia"/>
        </w:rPr>
        <w:t>1</w:t>
      </w:r>
      <w:r>
        <w:rPr>
          <w:rFonts w:hint="eastAsia"/>
        </w:rPr>
        <w:t>、抓包</w:t>
      </w:r>
    </w:p>
    <w:p w:rsidR="002A0639" w14:paraId="6495EBCB" w14:textId="77777777">
      <w:pPr>
        <w:ind w:left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）点击</w:t>
      </w:r>
      <w:r>
        <w:rPr>
          <w:rFonts w:hint="eastAsia"/>
        </w:rPr>
        <w:t xml:space="preserve">Capture-&gt;Interface </w:t>
      </w:r>
      <w:r>
        <w:rPr>
          <w:rFonts w:hint="eastAsia"/>
        </w:rPr>
        <w:t>选择网卡</w:t>
      </w:r>
      <w:r>
        <w:rPr>
          <w:rFonts w:hint="eastAsia"/>
        </w:rPr>
        <w:t xml:space="preserve"> </w:t>
      </w:r>
    </w:p>
    <w:p w:rsidR="002A0639" w14:paraId="6683AF00" w14:textId="77777777">
      <w:pPr>
        <w:jc w:val="center"/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>
        <w:rPr>
          <w:rFonts w:hint="eastAsia"/>
          <w:noProof/>
        </w:rPr>
        <w:drawing>
          <wp:inline distT="0" distB="0" distL="0" distR="0">
            <wp:extent cx="4686300" cy="1304925"/>
            <wp:effectExtent l="19050" t="19050" r="19050" b="285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/>
                    <a:srcRect r="1627" b="8759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304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64DD6E30" w14:textId="77777777">
      <w:pPr>
        <w:ind w:firstLine="210" w:firstLineChars="10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点击</w:t>
      </w:r>
      <w:r>
        <w:rPr>
          <w:rFonts w:hint="eastAsia"/>
        </w:rPr>
        <w:t>Options</w:t>
      </w:r>
      <w:r>
        <w:rPr>
          <w:rFonts w:hint="eastAsia"/>
        </w:rPr>
        <w:t>可以对抓包做一些设置，比如抓到包后保存的路径。抓</w:t>
      </w:r>
      <w:r>
        <w:rPr>
          <w:rFonts w:hint="eastAsia"/>
        </w:rPr>
        <w:t>包条件</w:t>
      </w:r>
      <w:r>
        <w:rPr>
          <w:rFonts w:hint="eastAsia"/>
        </w:rPr>
        <w:t>的设置等。</w:t>
      </w:r>
    </w:p>
    <w:p w:rsidR="002A0639" w14:paraId="1DD90374" w14:textId="77777777">
      <w:r>
        <w:rPr>
          <w:rFonts w:hint="eastAsia"/>
        </w:rPr>
        <w:t>设置完成后，</w:t>
      </w:r>
      <w:r>
        <w:rPr>
          <w:rFonts w:hint="eastAsia"/>
        </w:rPr>
        <w:t>启动抓</w:t>
      </w:r>
      <w:r>
        <w:rPr>
          <w:rFonts w:hint="eastAsia"/>
        </w:rPr>
        <w:t>包。如果设置了停止条件，满足条件后，抓包停止。</w:t>
      </w:r>
    </w:p>
    <w:p w:rsidR="002A0639" w14:paraId="29662EB7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19625" cy="1676400"/>
            <wp:effectExtent l="19050" t="19050" r="28575" b="190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624" cy="1678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501AF773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86300" cy="3619500"/>
            <wp:effectExtent l="19050" t="19050" r="19050" b="1905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/>
                    <a:srcRect l="3075" t="2198" r="13744" b="2418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619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3593CFDE" w14:textId="77777777">
      <w:r>
        <w:rPr>
          <w:rFonts w:hint="eastAsia"/>
        </w:rPr>
        <w:t>2</w:t>
      </w:r>
      <w:r>
        <w:rPr>
          <w:rFonts w:hint="eastAsia"/>
        </w:rPr>
        <w:t>、过滤表达式</w:t>
      </w:r>
    </w:p>
    <w:p w:rsidR="002A0639" w14:paraId="029A505E" w14:textId="77777777">
      <w:r>
        <w:rPr>
          <w:rFonts w:hint="eastAsia"/>
        </w:rPr>
        <w:t xml:space="preserve">  </w:t>
      </w:r>
      <w:r>
        <w:rPr>
          <w:rFonts w:hint="eastAsia"/>
        </w:rPr>
        <w:t>抓到包以后，可以根据需求，把自己想要分析的包过滤出来。比如</w:t>
      </w:r>
      <w:r>
        <w:rPr>
          <w:rFonts w:hint="eastAsia"/>
        </w:rPr>
        <w:t>想分析</w:t>
      </w:r>
      <w:r>
        <w:rPr>
          <w:rFonts w:hint="eastAsia"/>
        </w:rPr>
        <w:t>信令</w:t>
      </w:r>
    </w:p>
    <w:p w:rsidR="002A0639" w14:paraId="7509DC05" w14:textId="77777777">
      <w:r>
        <w:rPr>
          <w:rFonts w:hint="eastAsia"/>
        </w:rPr>
        <w:t>可以在</w:t>
      </w:r>
      <w:r>
        <w:rPr>
          <w:rFonts w:hint="eastAsia"/>
        </w:rPr>
        <w:t>Filter</w:t>
      </w:r>
      <w:r>
        <w:rPr>
          <w:rFonts w:hint="eastAsia"/>
        </w:rPr>
        <w:t>输入</w:t>
      </w:r>
      <w:r>
        <w:rPr>
          <w:rFonts w:hint="eastAsia"/>
        </w:rPr>
        <w:t xml:space="preserve">sip </w:t>
      </w:r>
      <w:r>
        <w:rPr>
          <w:rFonts w:hint="eastAsia"/>
        </w:rPr>
        <w:t>，点击</w:t>
      </w:r>
      <w:r>
        <w:rPr>
          <w:rFonts w:hint="eastAsia"/>
        </w:rPr>
        <w:t>Apply,sip</w:t>
      </w:r>
      <w:r>
        <w:rPr>
          <w:rFonts w:hint="eastAsia"/>
        </w:rPr>
        <w:t>消息就全过滤出来了。就可以很方便的分析想要的消息。</w:t>
      </w:r>
    </w:p>
    <w:p w:rsidR="002A0639" w14:paraId="164A9CAA" w14:textId="77777777">
      <w:r>
        <w:rPr>
          <w:rFonts w:hint="eastAsia"/>
        </w:rPr>
        <w:t xml:space="preserve">  </w:t>
      </w:r>
      <w:r>
        <w:rPr>
          <w:rFonts w:hint="eastAsia"/>
        </w:rPr>
        <w:t>过滤规则：</w:t>
      </w:r>
    </w:p>
    <w:p w:rsidR="002A0639" w14:paraId="4768DF14" w14:textId="7777777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0" w:after="0" w:line="360" w:lineRule="auto"/>
        <w:ind w:firstLineChars="0"/>
        <w:jc w:val="left"/>
      </w:pPr>
      <w:r>
        <w:rPr>
          <w:rFonts w:hint="eastAsia"/>
        </w:rPr>
        <w:t>可以根据</w:t>
      </w:r>
      <w:r>
        <w:rPr>
          <w:rFonts w:hint="eastAsia"/>
        </w:rPr>
        <w:t>IP</w:t>
      </w:r>
      <w:r>
        <w:rPr>
          <w:rFonts w:hint="eastAsia"/>
        </w:rPr>
        <w:t>地址过滤</w:t>
      </w:r>
    </w:p>
    <w:p w:rsidR="002A0639" w14:paraId="1D42DA62" w14:textId="77777777">
      <w:pPr>
        <w:ind w:left="90"/>
        <w:sectPr>
          <w:headerReference w:type="default" r:id="rId33"/>
          <w:footerReference w:type="default" r:id="rId34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>
        <w:rPr>
          <w:rFonts w:hint="eastAsia"/>
        </w:rPr>
        <w:t>源地址过滤：</w:t>
      </w:r>
      <w:r>
        <w:t>ip.src</w:t>
      </w:r>
      <w:r>
        <w:t xml:space="preserve"> ==50.4.17.35 or </w:t>
      </w:r>
      <w:r>
        <w:t>ip.src</w:t>
      </w:r>
      <w:r>
        <w:t xml:space="preserve">  eq 50.4.17.48</w:t>
      </w:r>
      <w:r>
        <w:rPr>
          <w:rFonts w:hint="eastAsia"/>
        </w:rPr>
        <w:t xml:space="preserve"> </w:t>
      </w:r>
      <w:r>
        <w:rPr>
          <w:rFonts w:hint="eastAsia"/>
        </w:rPr>
        <w:t>表示源地址为</w:t>
      </w:r>
      <w:r>
        <w:rPr>
          <w:rFonts w:hint="eastAsia"/>
        </w:rPr>
        <w:t>.35</w:t>
      </w:r>
      <w:r>
        <w:rPr>
          <w:rFonts w:hint="eastAsia"/>
        </w:rPr>
        <w:t>或者</w:t>
      </w:r>
      <w:r>
        <w:rPr>
          <w:rFonts w:hint="eastAsia"/>
        </w:rPr>
        <w:t xml:space="preserve">.48 </w:t>
      </w:r>
      <w:r>
        <w:rPr>
          <w:rFonts w:hint="eastAsia"/>
        </w:rPr>
        <w:t>的数据包。</w:t>
      </w:r>
    </w:p>
    <w:p w:rsidR="002A0639" w14:paraId="28C0AC75" w14:textId="77777777">
      <w:pPr>
        <w:ind w:left="90"/>
      </w:pPr>
      <w:r>
        <w:rPr>
          <w:rFonts w:hint="eastAsia"/>
        </w:rPr>
        <w:t>目的地址过滤：</w:t>
      </w:r>
      <w:r>
        <w:t>ip.dst</w:t>
      </w:r>
      <w:r>
        <w:t xml:space="preserve"> ==50.4.17.35 or </w:t>
      </w:r>
      <w:r>
        <w:t>ip.dst</w:t>
      </w:r>
      <w:r>
        <w:t xml:space="preserve">  eq</w:t>
      </w:r>
      <w:r>
        <w:t xml:space="preserve"> 50.4.17.48</w:t>
      </w:r>
      <w:r>
        <w:rPr>
          <w:rFonts w:hint="eastAsia"/>
        </w:rPr>
        <w:t xml:space="preserve"> </w:t>
      </w:r>
    </w:p>
    <w:p w:rsidR="002A0639" w14:paraId="02A4C998" w14:textId="77777777">
      <w:pPr>
        <w:ind w:left="90"/>
      </w:pPr>
      <w:r>
        <w:rPr>
          <w:rFonts w:hint="eastAsia"/>
        </w:rPr>
        <w:t>e.g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t>ip.src</w:t>
      </w:r>
      <w:r>
        <w:t xml:space="preserve"> ==50.4.17.35 or </w:t>
      </w:r>
      <w:r>
        <w:t>ip.src</w:t>
      </w:r>
      <w:r>
        <w:t xml:space="preserve">  eq</w:t>
      </w:r>
      <w:r>
        <w:t xml:space="preserve"> 50.4.17.48</w:t>
      </w:r>
    </w:p>
    <w:p w:rsidR="002A0639" w14:paraId="06D66B78" w14:textId="77777777">
      <w:pPr>
        <w:ind w:left="90"/>
      </w:pPr>
    </w:p>
    <w:p w:rsidR="002A0639" w14:paraId="6AE58441" w14:textId="77777777">
      <w:pPr>
        <w:ind w:left="90"/>
        <w:jc w:val="center"/>
      </w:pPr>
      <w:r>
        <w:rPr>
          <w:rFonts w:hint="eastAsia"/>
          <w:noProof/>
        </w:rPr>
        <w:drawing>
          <wp:inline distT="0" distB="0" distL="0" distR="0">
            <wp:extent cx="4467225" cy="2476500"/>
            <wp:effectExtent l="19050" t="19050" r="28575" b="190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47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020FA226" w14:textId="77777777">
      <w:pPr>
        <w:ind w:left="9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）端口过滤</w:t>
      </w:r>
    </w:p>
    <w:p w:rsidR="002A0639" w14:paraId="2CCC4FC4" w14:textId="77777777">
      <w:r>
        <w:t>tcp.</w:t>
      </w:r>
      <w:r>
        <w:rPr>
          <w:rFonts w:hint="eastAsia"/>
        </w:rPr>
        <w:t>dst</w:t>
      </w:r>
      <w:r>
        <w:t>port</w:t>
      </w:r>
      <w:r>
        <w:t xml:space="preserve"> e</w:t>
      </w:r>
      <w:r>
        <w:t>q 80</w:t>
      </w:r>
      <w:r>
        <w:rPr>
          <w:rFonts w:hint="eastAsia"/>
        </w:rPr>
        <w:t xml:space="preserve"> /</w:t>
      </w:r>
      <w:r>
        <w:rPr>
          <w:rFonts w:hint="eastAsia"/>
        </w:rPr>
        <w:t>目的端口为</w:t>
      </w:r>
      <w:r>
        <w:rPr>
          <w:rFonts w:hint="eastAsia"/>
        </w:rPr>
        <w:t>80</w:t>
      </w:r>
      <w:r>
        <w:rPr>
          <w:rFonts w:hint="eastAsia"/>
        </w:rPr>
        <w:t>的</w:t>
      </w:r>
      <w:r>
        <w:rPr>
          <w:rFonts w:hint="eastAsia"/>
        </w:rPr>
        <w:t>TCP</w:t>
      </w:r>
      <w:r>
        <w:rPr>
          <w:rFonts w:hint="eastAsia"/>
        </w:rPr>
        <w:t>消息</w:t>
      </w:r>
    </w:p>
    <w:p w:rsidR="002A0639" w14:paraId="351CE261" w14:textId="77777777">
      <w:r>
        <w:t>tcp.</w:t>
      </w:r>
      <w:r>
        <w:rPr>
          <w:rFonts w:hint="eastAsia"/>
        </w:rPr>
        <w:t>src</w:t>
      </w:r>
      <w:r>
        <w:t>port</w:t>
      </w:r>
      <w:r>
        <w:t xml:space="preserve"> eq 80</w:t>
      </w:r>
      <w:r>
        <w:rPr>
          <w:rFonts w:hint="eastAsia"/>
        </w:rPr>
        <w:t>/</w:t>
      </w:r>
      <w:r>
        <w:rPr>
          <w:rFonts w:hint="eastAsia"/>
        </w:rPr>
        <w:t>源端口为</w:t>
      </w:r>
      <w:r>
        <w:rPr>
          <w:rFonts w:hint="eastAsia"/>
        </w:rPr>
        <w:t>80</w:t>
      </w:r>
      <w:r>
        <w:rPr>
          <w:rFonts w:hint="eastAsia"/>
        </w:rPr>
        <w:t>的</w:t>
      </w:r>
      <w:r>
        <w:rPr>
          <w:rFonts w:hint="eastAsia"/>
        </w:rPr>
        <w:t>TCP</w:t>
      </w:r>
      <w:r>
        <w:rPr>
          <w:rFonts w:hint="eastAsia"/>
        </w:rPr>
        <w:t>消息</w:t>
      </w:r>
    </w:p>
    <w:p w:rsidR="002A0639" w14:paraId="30257B5B" w14:textId="77777777">
      <w:r>
        <w:t>tcp.port</w:t>
      </w:r>
      <w:r>
        <w:t xml:space="preserve"> eq 80 or </w:t>
      </w:r>
      <w:r>
        <w:t>udp.port</w:t>
      </w:r>
      <w:r>
        <w:t xml:space="preserve"> eq 80</w:t>
      </w:r>
      <w:r>
        <w:rPr>
          <w:rFonts w:hint="eastAsia"/>
        </w:rPr>
        <w:t xml:space="preserve"> /</w:t>
      </w:r>
      <w:r>
        <w:rPr>
          <w:rFonts w:hint="eastAsia"/>
        </w:rPr>
        <w:t>端口为</w:t>
      </w:r>
      <w:r>
        <w:rPr>
          <w:rFonts w:hint="eastAsia"/>
        </w:rPr>
        <w:t>80</w:t>
      </w:r>
      <w:r>
        <w:rPr>
          <w:rFonts w:hint="eastAsia"/>
        </w:rPr>
        <w:t>的</w:t>
      </w:r>
      <w:r>
        <w:rPr>
          <w:rFonts w:hint="eastAsia"/>
        </w:rPr>
        <w:t>TCP</w:t>
      </w:r>
      <w:r>
        <w:rPr>
          <w:rFonts w:hint="eastAsia"/>
        </w:rPr>
        <w:t>和</w:t>
      </w:r>
      <w:r>
        <w:rPr>
          <w:rFonts w:hint="eastAsia"/>
        </w:rPr>
        <w:t>UDP</w:t>
      </w:r>
      <w:r>
        <w:rPr>
          <w:rFonts w:hint="eastAsia"/>
        </w:rPr>
        <w:t>消息</w:t>
      </w:r>
    </w:p>
    <w:p w:rsidR="002A0639" w14:paraId="28FA1CEA" w14:textId="77777777">
      <w:r>
        <w:t>tcp.port</w:t>
      </w:r>
      <w:r>
        <w:t xml:space="preserve"> &gt;= 1 and </w:t>
      </w:r>
      <w:r>
        <w:t>tcp.port</w:t>
      </w:r>
      <w:r>
        <w:t xml:space="preserve"> &lt;= 80</w:t>
      </w:r>
      <w:r>
        <w:rPr>
          <w:rFonts w:hint="eastAsia"/>
        </w:rPr>
        <w:t xml:space="preserve"> </w:t>
      </w:r>
      <w:r>
        <w:rPr>
          <w:rFonts w:hint="eastAsia"/>
        </w:rPr>
        <w:t>根据端口范围进行过滤</w:t>
      </w:r>
    </w:p>
    <w:p w:rsidR="002A0639" w14:paraId="1E340218" w14:textId="77777777">
      <w:r>
        <w:rPr>
          <w:rFonts w:hint="eastAsia"/>
        </w:rPr>
        <w:t>e.g</w:t>
      </w:r>
      <w:r>
        <w:rPr>
          <w:rFonts w:hint="eastAsia"/>
        </w:rPr>
        <w:t xml:space="preserve">  </w:t>
      </w:r>
      <w:r>
        <w:rPr>
          <w:rFonts w:hint="eastAsia"/>
        </w:rPr>
        <w:t>tcp.port</w:t>
      </w:r>
      <w:r>
        <w:rPr>
          <w:rFonts w:hint="eastAsia"/>
        </w:rPr>
        <w:t xml:space="preserve">=80 </w:t>
      </w:r>
    </w:p>
    <w:p w:rsidR="002A0639" w14:paraId="4C411854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410075" cy="1503045"/>
            <wp:effectExtent l="19050" t="19050" r="9525" b="2095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7952" cy="15029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784F1E89" w14:textId="777777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0" w:after="0" w:line="360" w:lineRule="auto"/>
        <w:ind w:firstLineChars="0"/>
        <w:jc w:val="left"/>
      </w:pPr>
      <w:r>
        <w:rPr>
          <w:rFonts w:hint="eastAsia"/>
        </w:rPr>
        <w:t>协议过滤</w:t>
      </w:r>
    </w:p>
    <w:p w:rsidR="002A0639" w14:paraId="0E536DAD" w14:textId="77777777">
      <w:pPr>
        <w:pStyle w:val="ListParagraph"/>
        <w:ind w:left="450" w:firstLine="0" w:firstLineChars="0"/>
      </w:pPr>
      <w:r>
        <w:rPr>
          <w:rFonts w:hint="eastAsia"/>
        </w:rPr>
        <w:t>比如</w:t>
      </w:r>
      <w:r>
        <w:rPr>
          <w:rFonts w:hint="eastAsia"/>
        </w:rPr>
        <w:t xml:space="preserve"> sip /</w:t>
      </w:r>
      <w:r>
        <w:rPr>
          <w:rFonts w:hint="eastAsia"/>
        </w:rPr>
        <w:t>tcp</w:t>
      </w:r>
      <w:r>
        <w:rPr>
          <w:rFonts w:hint="eastAsia"/>
        </w:rPr>
        <w:t>/</w:t>
      </w:r>
      <w:r>
        <w:rPr>
          <w:rFonts w:hint="eastAsia"/>
        </w:rPr>
        <w:t>udp</w:t>
      </w:r>
      <w:r>
        <w:rPr>
          <w:rFonts w:hint="eastAsia"/>
        </w:rPr>
        <w:t>/</w:t>
      </w:r>
      <w:r>
        <w:rPr>
          <w:rFonts w:hint="eastAsia"/>
        </w:rPr>
        <w:t>dns</w:t>
      </w:r>
      <w:r>
        <w:rPr>
          <w:rFonts w:hint="eastAsia"/>
        </w:rPr>
        <w:t>/ftp/http/</w:t>
      </w:r>
      <w:r>
        <w:rPr>
          <w:rFonts w:hint="eastAsia"/>
        </w:rPr>
        <w:t>arp</w:t>
      </w:r>
      <w:r>
        <w:rPr>
          <w:rFonts w:hint="eastAsia"/>
        </w:rPr>
        <w:t>/smtp/</w:t>
      </w:r>
      <w:r>
        <w:rPr>
          <w:rFonts w:hint="eastAsia"/>
        </w:rPr>
        <w:t>ip</w:t>
      </w:r>
      <w:r>
        <w:rPr>
          <w:rFonts w:hint="eastAsia"/>
        </w:rPr>
        <w:t>/</w:t>
      </w:r>
      <w:r>
        <w:rPr>
          <w:rFonts w:hint="eastAsia"/>
        </w:rPr>
        <w:t>ssl</w:t>
      </w:r>
      <w:r>
        <w:rPr>
          <w:rFonts w:hint="eastAsia"/>
        </w:rPr>
        <w:t xml:space="preserve"> </w:t>
      </w:r>
      <w:r>
        <w:rPr>
          <w:rFonts w:hint="eastAsia"/>
        </w:rPr>
        <w:t>等。</w:t>
      </w:r>
    </w:p>
    <w:p w:rsidR="002A0639" w14:paraId="31A33BB9" w14:textId="77777777">
      <w:pPr>
        <w:pStyle w:val="ListParagraph"/>
        <w:ind w:left="450" w:firstLine="105" w:firstLineChars="50"/>
        <w:sectPr>
          <w:headerReference w:type="default" r:id="rId37"/>
          <w:footerReference w:type="default" r:id="rId38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>
        <w:rPr>
          <w:rFonts w:hint="eastAsia"/>
        </w:rPr>
        <w:t>e.g</w:t>
      </w:r>
      <w:r>
        <w:rPr>
          <w:rFonts w:hint="eastAsia"/>
        </w:rPr>
        <w:t xml:space="preserve"> sip</w:t>
      </w:r>
    </w:p>
    <w:p w:rsidR="002A0639" w14:paraId="5E36F2AF" w14:textId="77777777">
      <w:pPr>
        <w:pStyle w:val="ListParagraph"/>
        <w:ind w:left="450" w:firstLine="0" w:firstLineChars="0"/>
      </w:pPr>
      <w:r>
        <w:rPr>
          <w:rFonts w:hint="eastAsia"/>
          <w:noProof/>
        </w:rPr>
        <w:drawing>
          <wp:inline distT="0" distB="0" distL="0" distR="0">
            <wp:extent cx="4457700" cy="1733550"/>
            <wp:effectExtent l="19050" t="19050" r="19050" b="1905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 cstate="print"/>
                    <a:srcRect r="2894" b="666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733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7D09128A" w14:textId="77777777">
      <w:pPr>
        <w:pStyle w:val="ListParagraph"/>
        <w:ind w:left="450" w:firstLine="0" w:firstLineChars="0"/>
      </w:pPr>
      <w:r>
        <w:rPr>
          <w:rFonts w:hint="eastAsia"/>
          <w:noProof/>
        </w:rPr>
        <w:drawing>
          <wp:inline distT="0" distB="0" distL="0" distR="0">
            <wp:extent cx="4457700" cy="1200150"/>
            <wp:effectExtent l="19050" t="19050" r="19050" b="1905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2919" cy="1201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601938B5" w14:textId="77777777">
      <w:pPr>
        <w:ind w:left="9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）根据包长度进行过滤</w:t>
      </w:r>
    </w:p>
    <w:p w:rsidR="002A0639" w14:paraId="42A16C44" w14:textId="77777777">
      <w:pPr>
        <w:pStyle w:val="ListParagraph"/>
        <w:ind w:left="450" w:firstLine="105" w:firstLineChars="50"/>
      </w:pPr>
      <w:r>
        <w:t>udp.length</w:t>
      </w:r>
      <w:r>
        <w:t xml:space="preserve"> == 28</w:t>
      </w:r>
      <w:r>
        <w:rPr>
          <w:rFonts w:hint="eastAsia"/>
        </w:rPr>
        <w:t xml:space="preserve"> </w:t>
      </w:r>
      <w:r>
        <w:rPr>
          <w:rFonts w:hint="eastAsia"/>
        </w:rPr>
        <w:t>这个长度是指</w:t>
      </w:r>
      <w:r>
        <w:rPr>
          <w:rFonts w:hint="eastAsia"/>
        </w:rPr>
        <w:t>udp</w:t>
      </w:r>
      <w:r>
        <w:rPr>
          <w:rFonts w:hint="eastAsia"/>
        </w:rPr>
        <w:t>本身固定长度</w:t>
      </w:r>
      <w:r>
        <w:rPr>
          <w:rFonts w:hint="eastAsia"/>
        </w:rPr>
        <w:t>8</w:t>
      </w:r>
      <w:r>
        <w:rPr>
          <w:rFonts w:hint="eastAsia"/>
        </w:rPr>
        <w:t>加上</w:t>
      </w:r>
      <w:r>
        <w:rPr>
          <w:rFonts w:hint="eastAsia"/>
        </w:rPr>
        <w:t>udp</w:t>
      </w:r>
      <w:r>
        <w:rPr>
          <w:rFonts w:hint="eastAsia"/>
        </w:rPr>
        <w:t>下面那块数据包之</w:t>
      </w:r>
      <w:r>
        <w:rPr>
          <w:rFonts w:hint="eastAsia"/>
        </w:rPr>
        <w:t>和</w:t>
      </w:r>
      <w:r>
        <w:rPr>
          <w:rFonts w:hint="eastAsia"/>
        </w:rPr>
        <w:t>。</w:t>
      </w:r>
    </w:p>
    <w:p w:rsidR="002A0639" w14:paraId="45C357DA" w14:textId="77777777">
      <w:pPr>
        <w:pStyle w:val="ListParagraph"/>
        <w:ind w:left="450" w:firstLine="105" w:firstLineChars="50"/>
      </w:pPr>
      <w:r>
        <w:t>tcp.len</w:t>
      </w:r>
      <w:r>
        <w:t xml:space="preserve"> &gt;= 7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指的是</w:t>
      </w:r>
      <w:r>
        <w:rPr>
          <w:rFonts w:hint="eastAsia"/>
        </w:rPr>
        <w:t>ip</w:t>
      </w:r>
      <w:r>
        <w:rPr>
          <w:rFonts w:hint="eastAsia"/>
        </w:rPr>
        <w:t>数据包</w:t>
      </w:r>
      <w:r>
        <w:rPr>
          <w:rFonts w:hint="eastAsia"/>
        </w:rPr>
        <w:t>(</w:t>
      </w:r>
      <w:r>
        <w:rPr>
          <w:rFonts w:hint="eastAsia"/>
        </w:rPr>
        <w:t>tcp</w:t>
      </w:r>
      <w:r>
        <w:rPr>
          <w:rFonts w:hint="eastAsia"/>
        </w:rPr>
        <w:t>下面那</w:t>
      </w:r>
      <w:r>
        <w:rPr>
          <w:rFonts w:hint="eastAsia"/>
        </w:rPr>
        <w:t>块数据</w:t>
      </w:r>
      <w:r>
        <w:rPr>
          <w:rFonts w:hint="eastAsia"/>
        </w:rPr>
        <w:t>),</w:t>
      </w:r>
      <w:r>
        <w:rPr>
          <w:rFonts w:hint="eastAsia"/>
        </w:rPr>
        <w:t>不包括</w:t>
      </w:r>
      <w:r>
        <w:rPr>
          <w:rFonts w:hint="eastAsia"/>
        </w:rPr>
        <w:t>tcp</w:t>
      </w:r>
      <w:r>
        <w:rPr>
          <w:rFonts w:hint="eastAsia"/>
        </w:rPr>
        <w:t>本身</w:t>
      </w:r>
    </w:p>
    <w:p w:rsidR="002A0639" w14:paraId="720E164A" w14:textId="77777777">
      <w:pPr>
        <w:pStyle w:val="ListParagraph"/>
        <w:ind w:left="450" w:firstLine="105" w:firstLineChars="50"/>
      </w:pPr>
      <w:r>
        <w:t>ip.len</w:t>
      </w:r>
      <w:r>
        <w:t xml:space="preserve"> == 94</w:t>
      </w:r>
      <w:r>
        <w:rPr>
          <w:rFonts w:hint="eastAsia"/>
        </w:rPr>
        <w:t xml:space="preserve"> </w:t>
      </w:r>
      <w:r>
        <w:rPr>
          <w:rFonts w:hint="eastAsia"/>
        </w:rPr>
        <w:t>除了以太网头固定长度</w:t>
      </w:r>
      <w:r>
        <w:rPr>
          <w:rFonts w:hint="eastAsia"/>
        </w:rPr>
        <w:t>14,</w:t>
      </w:r>
      <w:r>
        <w:rPr>
          <w:rFonts w:hint="eastAsia"/>
        </w:rPr>
        <w:t>其它都算是</w:t>
      </w:r>
      <w:r>
        <w:rPr>
          <w:rFonts w:hint="eastAsia"/>
        </w:rPr>
        <w:t>ip.len</w:t>
      </w:r>
      <w:r>
        <w:rPr>
          <w:rFonts w:hint="eastAsia"/>
        </w:rPr>
        <w:t>,</w:t>
      </w:r>
      <w:r>
        <w:rPr>
          <w:rFonts w:hint="eastAsia"/>
        </w:rPr>
        <w:t>即从</w:t>
      </w:r>
      <w:r>
        <w:rPr>
          <w:rFonts w:hint="eastAsia"/>
        </w:rPr>
        <w:t>ip</w:t>
      </w:r>
      <w:r>
        <w:rPr>
          <w:rFonts w:hint="eastAsia"/>
        </w:rPr>
        <w:t>本身到最后。</w:t>
      </w:r>
    </w:p>
    <w:p w:rsidR="002A0639" w14:paraId="217A1BC2" w14:textId="77777777">
      <w:pPr>
        <w:pStyle w:val="ListParagraph"/>
        <w:ind w:left="450" w:firstLine="105" w:firstLineChars="50"/>
      </w:pPr>
      <w:r>
        <w:t>frame.len</w:t>
      </w:r>
      <w:r>
        <w:t xml:space="preserve"> == 119</w:t>
      </w:r>
      <w:r>
        <w:rPr>
          <w:rFonts w:hint="eastAsia"/>
        </w:rPr>
        <w:t xml:space="preserve"> </w:t>
      </w:r>
      <w:r>
        <w:rPr>
          <w:rFonts w:hint="eastAsia"/>
        </w:rPr>
        <w:t>整个数据包长度</w:t>
      </w:r>
      <w:r>
        <w:rPr>
          <w:rFonts w:hint="eastAsia"/>
        </w:rPr>
        <w:t>,</w:t>
      </w:r>
      <w:r>
        <w:rPr>
          <w:rFonts w:hint="eastAsia"/>
        </w:rPr>
        <w:t>从</w:t>
      </w:r>
      <w:r>
        <w:rPr>
          <w:rFonts w:hint="eastAsia"/>
        </w:rPr>
        <w:t>eth</w:t>
      </w:r>
      <w:r>
        <w:rPr>
          <w:rFonts w:hint="eastAsia"/>
        </w:rPr>
        <w:t>开始到最后</w:t>
      </w:r>
      <w:r>
        <w:rPr>
          <w:rFonts w:hint="eastAsia"/>
        </w:rPr>
        <w:t xml:space="preserve"> </w:t>
      </w:r>
    </w:p>
    <w:p w:rsidR="002A0639" w14:paraId="64879327" w14:textId="77777777">
      <w:pPr>
        <w:pStyle w:val="ListParagraph"/>
        <w:ind w:left="450" w:firstLine="105" w:firstLineChars="50"/>
      </w:pPr>
      <w:r>
        <w:rPr>
          <w:rFonts w:hint="eastAsia"/>
        </w:rPr>
        <w:t>e.g</w:t>
      </w:r>
      <w:r>
        <w:rPr>
          <w:rFonts w:hint="eastAsia"/>
        </w:rPr>
        <w:t xml:space="preserve"> </w:t>
      </w:r>
      <w:r>
        <w:t>udp.length</w:t>
      </w:r>
      <w:r>
        <w:t xml:space="preserve"> == 28</w:t>
      </w:r>
    </w:p>
    <w:p w:rsidR="002A0639" w14:paraId="4025296B" w14:textId="77777777">
      <w:pPr>
        <w:pStyle w:val="ListParagraph"/>
        <w:ind w:left="450" w:firstLine="0" w:firstLineChars="0"/>
      </w:pPr>
      <w:r>
        <w:rPr>
          <w:rFonts w:hint="eastAsia"/>
          <w:noProof/>
        </w:rPr>
        <w:drawing>
          <wp:inline distT="0" distB="0" distL="0" distR="0">
            <wp:extent cx="4533900" cy="2988310"/>
            <wp:effectExtent l="19050" t="19050" r="19050" b="215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611" cy="2990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6CB2B713" w14:textId="77777777">
      <w:pPr>
        <w:pStyle w:val="ListParagraph"/>
        <w:ind w:left="450" w:firstLine="0" w:firstLineChars="0"/>
        <w:sectPr>
          <w:headerReference w:type="default" r:id="rId42"/>
          <w:footerReference w:type="default" r:id="rId43"/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>
        <w:t>frame.len</w:t>
      </w:r>
      <w:r>
        <w:t xml:space="preserve"> == 1</w:t>
      </w:r>
      <w:r>
        <w:rPr>
          <w:rFonts w:hint="eastAsia"/>
        </w:rPr>
        <w:t>414</w:t>
      </w:r>
    </w:p>
    <w:p w:rsidR="002A0639" w14:paraId="1F263F80" w14:textId="77777777">
      <w:pPr>
        <w:pStyle w:val="ListParagraph"/>
        <w:ind w:left="450" w:firstLine="0" w:firstLineChars="0"/>
      </w:pPr>
      <w:r>
        <w:rPr>
          <w:rFonts w:hint="eastAsia"/>
          <w:noProof/>
        </w:rPr>
        <w:drawing>
          <wp:inline distT="0" distB="0" distL="0" distR="0">
            <wp:extent cx="4562475" cy="2962275"/>
            <wp:effectExtent l="19050" t="19050" r="28575" b="285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523" cy="29662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195EE50C" w14:textId="77777777">
      <w:pPr>
        <w:ind w:left="9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http</w:t>
      </w:r>
      <w:r>
        <w:rPr>
          <w:rFonts w:hint="eastAsia"/>
        </w:rPr>
        <w:t>模式过滤</w:t>
      </w:r>
      <w:r>
        <w:rPr>
          <w:rFonts w:hint="eastAsia"/>
        </w:rPr>
        <w:t xml:space="preserve"> /</w:t>
      </w:r>
      <w:r>
        <w:rPr>
          <w:rFonts w:hint="eastAsia"/>
        </w:rPr>
        <w:t>定位业务发放的时候可以使用</w:t>
      </w:r>
    </w:p>
    <w:p w:rsidR="002A0639" w14:paraId="6885C523" w14:textId="77777777">
      <w:pPr>
        <w:pStyle w:val="ListParagraph"/>
        <w:ind w:left="450" w:firstLine="0" w:firstLineChars="0"/>
      </w:pPr>
      <w:r>
        <w:t>http.requ</w:t>
      </w:r>
      <w:r>
        <w:t>est</w:t>
      </w:r>
      <w:r>
        <w:t>.method</w:t>
      </w:r>
      <w:r>
        <w:t xml:space="preserve"> == GET</w:t>
      </w:r>
    </w:p>
    <w:p w:rsidR="002A0639" w14:paraId="6EE8D05D" w14:textId="77777777">
      <w:pPr>
        <w:pStyle w:val="ListParagraph"/>
        <w:ind w:left="450" w:firstLine="0" w:firstLineChars="0"/>
      </w:pPr>
      <w:r>
        <w:t>http.request</w:t>
      </w:r>
      <w:r>
        <w:t>.method</w:t>
      </w:r>
      <w:r>
        <w:t xml:space="preserve"> == POST</w:t>
      </w:r>
    </w:p>
    <w:p w:rsidR="002A0639" w14:paraId="748E7B44" w14:textId="77777777">
      <w:pPr>
        <w:pStyle w:val="ListParagraph"/>
        <w:ind w:left="450" w:firstLine="0" w:firstLineChars="0"/>
      </w:pPr>
      <w:r>
        <w:t>http.request.uri</w:t>
      </w:r>
      <w:r>
        <w:t xml:space="preserve"> == logo-edu.gif</w:t>
      </w:r>
    </w:p>
    <w:p w:rsidR="002A0639" w14:paraId="191BC6BB" w14:textId="77777777">
      <w:pPr>
        <w:pStyle w:val="ListParagraph"/>
        <w:ind w:left="450" w:firstLine="0" w:firstLineChars="0"/>
      </w:pPr>
      <w:r>
        <w:t>http contains GET</w:t>
      </w:r>
    </w:p>
    <w:p w:rsidR="002A0639" w14:paraId="59A3C47B" w14:textId="77777777">
      <w:pPr>
        <w:pStyle w:val="ListParagraph"/>
        <w:ind w:left="450" w:firstLine="0" w:firstLineChars="0"/>
      </w:pPr>
      <w:r>
        <w:t>http contains HTTP1.0</w:t>
      </w:r>
    </w:p>
    <w:p w:rsidR="002A0639" w14:paraId="7AB586A2" w14:textId="77777777">
      <w:pPr>
        <w:pStyle w:val="ListParagraph"/>
        <w:ind w:left="450" w:firstLine="0" w:firstLineChars="0"/>
      </w:pPr>
      <w:r>
        <w:rPr>
          <w:rFonts w:hint="eastAsia"/>
        </w:rPr>
        <w:t xml:space="preserve">GET </w:t>
      </w:r>
      <w:r>
        <w:rPr>
          <w:rFonts w:hint="eastAsia"/>
        </w:rPr>
        <w:t>包</w:t>
      </w:r>
    </w:p>
    <w:p w:rsidR="002A0639" w14:paraId="20FB00E5" w14:textId="77777777">
      <w:pPr>
        <w:pStyle w:val="ListParagraph"/>
        <w:ind w:left="450" w:firstLine="0" w:firstLineChars="0"/>
      </w:pPr>
      <w:r>
        <w:t>http.request</w:t>
      </w:r>
      <w:r>
        <w:t>.method</w:t>
      </w:r>
      <w:r>
        <w:t xml:space="preserve"> == GET &amp;&amp; http contains Host:</w:t>
      </w:r>
    </w:p>
    <w:p w:rsidR="002A0639" w14:paraId="585E1766" w14:textId="77777777">
      <w:pPr>
        <w:pStyle w:val="ListParagraph"/>
        <w:ind w:left="450" w:firstLine="0" w:firstLineChars="0"/>
      </w:pPr>
      <w:r>
        <w:t>http.request</w:t>
      </w:r>
      <w:r>
        <w:t>.method</w:t>
      </w:r>
      <w:r>
        <w:t xml:space="preserve"> == GET &amp;&amp; http contains User-Agent:</w:t>
      </w:r>
    </w:p>
    <w:p w:rsidR="002A0639" w14:paraId="2CB48577" w14:textId="77777777">
      <w:pPr>
        <w:pStyle w:val="ListParagraph"/>
        <w:ind w:left="450" w:firstLine="0" w:firstLineChars="0"/>
      </w:pPr>
      <w:r>
        <w:rPr>
          <w:rFonts w:hint="eastAsia"/>
        </w:rPr>
        <w:t>POST</w:t>
      </w:r>
      <w:r>
        <w:rPr>
          <w:rFonts w:hint="eastAsia"/>
        </w:rPr>
        <w:t>包</w:t>
      </w:r>
    </w:p>
    <w:p w:rsidR="002A0639" w14:paraId="2470DECE" w14:textId="77777777">
      <w:pPr>
        <w:pStyle w:val="ListParagraph"/>
        <w:ind w:left="450" w:firstLine="0" w:firstLineChars="0"/>
      </w:pPr>
      <w:r>
        <w:t>http.request</w:t>
      </w:r>
      <w:r>
        <w:t>.method</w:t>
      </w:r>
      <w:r>
        <w:t xml:space="preserve"> == POST &amp;&amp; http contains Host:</w:t>
      </w:r>
    </w:p>
    <w:p w:rsidR="002A0639" w14:paraId="19203DA2" w14:textId="77777777">
      <w:pPr>
        <w:pStyle w:val="ListParagraph"/>
        <w:ind w:left="450" w:firstLine="0" w:firstLineChars="0"/>
      </w:pPr>
      <w:r>
        <w:t>http.request</w:t>
      </w:r>
      <w:r>
        <w:t>.method</w:t>
      </w:r>
      <w:r>
        <w:t xml:space="preserve"> == POST &amp;&amp; http contains User-Agent:</w:t>
      </w:r>
    </w:p>
    <w:p w:rsidR="002A0639" w14:paraId="04E93D8E" w14:textId="77777777">
      <w:pPr>
        <w:pStyle w:val="ListParagraph"/>
        <w:ind w:left="450" w:firstLine="0" w:firstLineChars="0"/>
      </w:pPr>
      <w:r>
        <w:rPr>
          <w:rFonts w:hint="eastAsia"/>
        </w:rPr>
        <w:t>响应包</w:t>
      </w:r>
    </w:p>
    <w:p w:rsidR="002A0639" w14:paraId="02EB31ED" w14:textId="77777777">
      <w:pPr>
        <w:pStyle w:val="ListParagraph"/>
        <w:ind w:left="450" w:firstLine="0" w:firstLineChars="0"/>
      </w:pPr>
      <w:r>
        <w:t>http contains HTTP1.1 &amp;&amp; http contains 200ok &amp;</w:t>
      </w:r>
      <w:r>
        <w:t>&amp;  http</w:t>
      </w:r>
      <w:r>
        <w:t xml:space="preserve"> contains Content-Type:</w:t>
      </w:r>
    </w:p>
    <w:p w:rsidR="002A0639" w14:paraId="13E71390" w14:textId="77777777">
      <w:pPr>
        <w:pStyle w:val="ListParagraph"/>
        <w:ind w:left="450" w:firstLine="0" w:firstLineChars="0"/>
      </w:pPr>
      <w:r>
        <w:t>http contains HTTP1.</w:t>
      </w:r>
      <w:r>
        <w:rPr>
          <w:rFonts w:hint="eastAsia"/>
        </w:rPr>
        <w:t>0</w:t>
      </w:r>
      <w:r>
        <w:t xml:space="preserve"> &amp;&amp; http contains 200ok &amp;</w:t>
      </w:r>
      <w:r>
        <w:t>&amp;  http</w:t>
      </w:r>
      <w:r>
        <w:t xml:space="preserve"> contains Content-Type:</w:t>
      </w:r>
    </w:p>
    <w:p w:rsidR="002A0639" w14:paraId="22E63337" w14:textId="77777777">
      <w:pPr>
        <w:ind w:left="9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）表达式</w:t>
      </w:r>
    </w:p>
    <w:p w:rsidR="002A0639" w14:paraId="74477C6D" w14:textId="77777777">
      <w:pPr>
        <w:pStyle w:val="ListParagraph"/>
        <w:ind w:left="450" w:firstLine="0" w:firstLineChars="0"/>
      </w:pPr>
      <w:r>
        <w:rPr>
          <w:rFonts w:hint="eastAsia"/>
        </w:rPr>
        <w:t>采用连接符</w:t>
      </w:r>
      <w:r>
        <w:rPr>
          <w:rFonts w:hint="eastAsia"/>
        </w:rPr>
        <w:t xml:space="preserve"> and / or </w:t>
      </w:r>
      <w:r>
        <w:rPr>
          <w:rFonts w:hint="eastAsia"/>
        </w:rPr>
        <w:t>（</w:t>
      </w:r>
      <w:r>
        <w:rPr>
          <w:rFonts w:hint="eastAsia"/>
        </w:rPr>
        <w:t>&amp;&amp;/or</w:t>
      </w:r>
      <w:r>
        <w:rPr>
          <w:rFonts w:hint="eastAsia"/>
        </w:rPr>
        <w:t>）、！</w:t>
      </w:r>
      <w:r>
        <w:rPr>
          <w:rFonts w:hint="eastAsia"/>
        </w:rPr>
        <w:t xml:space="preserve"> </w:t>
      </w:r>
      <w:r>
        <w:rPr>
          <w:rFonts w:hint="eastAsia"/>
        </w:rPr>
        <w:t>等等</w:t>
      </w:r>
    </w:p>
    <w:p w:rsidR="002A0639" w14:paraId="757D4B52" w14:textId="77777777">
      <w:pPr>
        <w:ind w:firstLine="420" w:firstLineChars="200"/>
        <w:sectPr>
          <w:headerReference w:type="default" r:id="rId45"/>
          <w:footerReference w:type="default" r:id="rId46"/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>
        <w:t>!(</w:t>
      </w:r>
      <w:r>
        <w:t>ip.src</w:t>
      </w:r>
      <w:r>
        <w:t>==192.168.1.1) and !(</w:t>
      </w:r>
      <w:r>
        <w:t>ip.dst</w:t>
      </w:r>
      <w:r>
        <w:t>==192.168.1.243)</w:t>
      </w:r>
    </w:p>
    <w:p w:rsidR="002A0639" w14:paraId="62BF6E04" w14:textId="77777777">
      <w:pPr>
        <w:ind w:firstLine="420" w:firstLineChars="200"/>
      </w:pPr>
      <w:r>
        <w:rPr>
          <w:rFonts w:hint="eastAsia"/>
        </w:rPr>
        <w:t>可以根据不同的条件进行组合过滤，过滤出来的数据包。可以选择</w:t>
      </w:r>
    </w:p>
    <w:p w:rsidR="002A0639" w14:paraId="64EC7893" w14:textId="77777777">
      <w:pPr>
        <w:ind w:firstLine="420" w:firstLineChars="200"/>
      </w:pPr>
      <w:r>
        <w:rPr>
          <w:rFonts w:hint="eastAsia"/>
        </w:rPr>
        <w:t xml:space="preserve">File-&gt;export </w:t>
      </w:r>
      <w:r>
        <w:rPr>
          <w:rFonts w:hint="eastAsia"/>
        </w:rPr>
        <w:t>Specifed</w:t>
      </w:r>
      <w:r>
        <w:rPr>
          <w:rFonts w:hint="eastAsia"/>
        </w:rPr>
        <w:t xml:space="preserve"> Packets </w:t>
      </w:r>
      <w:r>
        <w:rPr>
          <w:rFonts w:hint="eastAsia"/>
        </w:rPr>
        <w:t>对过滤出来的</w:t>
      </w:r>
      <w:r>
        <w:rPr>
          <w:rFonts w:hint="eastAsia"/>
        </w:rPr>
        <w:t>包根据自己得需求</w:t>
      </w:r>
      <w:r>
        <w:rPr>
          <w:rFonts w:hint="eastAsia"/>
        </w:rPr>
        <w:t>进行保存。有些版本没有这个选项，那么选择</w:t>
      </w:r>
      <w:r>
        <w:rPr>
          <w:rFonts w:hint="eastAsia"/>
        </w:rPr>
        <w:t xml:space="preserve">Save AS </w:t>
      </w:r>
      <w:r>
        <w:rPr>
          <w:rFonts w:hint="eastAsia"/>
        </w:rPr>
        <w:t>。</w:t>
      </w:r>
    </w:p>
    <w:p w:rsidR="002A0639" w14:paraId="5EDA9989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452620" cy="2038350"/>
            <wp:effectExtent l="19050" t="19050" r="24130" b="190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780" cy="20404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0340F976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533900" cy="4276725"/>
            <wp:effectExtent l="19050" t="19050" r="19050" b="285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416" cy="4278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6EAECB6D" w14:textId="77777777">
      <w:pPr>
        <w:sectPr>
          <w:headerReference w:type="default" r:id="rId49"/>
          <w:footerReference w:type="default" r:id="rId50"/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</w:p>
    <w:p w:rsidR="002A0639" w14:paraId="42BF1135" w14:textId="77777777">
      <w:pPr>
        <w:pStyle w:val="Heading1"/>
        <w:numPr>
          <w:ilvl w:val="0"/>
          <w:numId w:val="1"/>
        </w:numPr>
        <w:spacing w:before="120" w:after="120" w:line="288" w:lineRule="auto"/>
        <w:rPr>
          <w:sz w:val="32"/>
          <w:szCs w:val="32"/>
        </w:rPr>
      </w:pPr>
      <w:bookmarkStart w:id="4" w:name="_Toc21940282"/>
      <w:r>
        <w:rPr>
          <w:rFonts w:hint="eastAsia"/>
          <w:sz w:val="32"/>
          <w:szCs w:val="32"/>
        </w:rPr>
        <w:t>实施方案</w:t>
      </w:r>
      <w:bookmarkEnd w:id="4"/>
    </w:p>
    <w:p w:rsidR="002A0639" w14:paraId="3703EB5B" w14:textId="77777777">
      <w:pPr>
        <w:pStyle w:val="Heading2"/>
        <w:rPr>
          <w:sz w:val="28"/>
          <w:szCs w:val="28"/>
        </w:rPr>
      </w:pPr>
      <w:bookmarkStart w:id="5" w:name="_Toc21940283"/>
      <w:bookmarkStart w:id="6" w:name="_Toc12342355"/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Wireshark</w:t>
      </w:r>
      <w:r>
        <w:rPr>
          <w:rFonts w:hint="eastAsia"/>
          <w:sz w:val="28"/>
          <w:szCs w:val="28"/>
        </w:rPr>
        <w:t>分析音频</w:t>
      </w:r>
      <w:r>
        <w:rPr>
          <w:rFonts w:hint="eastAsia"/>
          <w:sz w:val="28"/>
          <w:szCs w:val="28"/>
        </w:rPr>
        <w:t>RTP</w:t>
      </w:r>
      <w:r>
        <w:rPr>
          <w:rFonts w:hint="eastAsia"/>
          <w:sz w:val="28"/>
          <w:szCs w:val="28"/>
        </w:rPr>
        <w:t>报文</w:t>
      </w:r>
      <w:bookmarkEnd w:id="5"/>
      <w:bookmarkEnd w:id="6"/>
    </w:p>
    <w:p w:rsidR="002A0639" w14:paraId="2C68D861" w14:textId="77777777">
      <w:pPr>
        <w:ind w:firstLine="420"/>
      </w:pPr>
      <w:r>
        <w:rPr>
          <w:rFonts w:hint="eastAsia"/>
        </w:rPr>
        <w:t>对于一些</w:t>
      </w:r>
      <w:r>
        <w:rPr>
          <w:rFonts w:hint="eastAsia"/>
        </w:rPr>
        <w:t>RTP</w:t>
      </w:r>
      <w:r>
        <w:rPr>
          <w:rFonts w:hint="eastAsia"/>
        </w:rPr>
        <w:t>包（例如语音编解码为</w:t>
      </w:r>
      <w:r>
        <w:rPr>
          <w:rFonts w:hint="eastAsia"/>
        </w:rPr>
        <w:t>G.729</w:t>
      </w:r>
      <w:r>
        <w:rPr>
          <w:rFonts w:hint="eastAsia"/>
        </w:rPr>
        <w:t>的</w:t>
      </w:r>
      <w:r>
        <w:rPr>
          <w:rFonts w:hint="eastAsia"/>
        </w:rPr>
        <w:t>RTP</w:t>
      </w:r>
      <w:r>
        <w:rPr>
          <w:rFonts w:hint="eastAsia"/>
        </w:rPr>
        <w:t>包），</w:t>
      </w:r>
      <w:r>
        <w:rPr>
          <w:rFonts w:hint="eastAsia"/>
        </w:rPr>
        <w:t>Wireshark</w:t>
      </w:r>
      <w:r>
        <w:rPr>
          <w:rFonts w:hint="eastAsia"/>
        </w:rPr>
        <w:t>默认不会将其解析出来，这时可以通过手工操作进行解析：选定一个</w:t>
      </w:r>
      <w:r>
        <w:rPr>
          <w:rFonts w:hint="eastAsia"/>
        </w:rPr>
        <w:t>UDP</w:t>
      </w:r>
      <w:r>
        <w:rPr>
          <w:rFonts w:hint="eastAsia"/>
        </w:rPr>
        <w:t>包，点击鼠标右键，在弹出的快捷菜单中选择“</w:t>
      </w:r>
      <w:r>
        <w:rPr>
          <w:rFonts w:hint="eastAsia"/>
        </w:rPr>
        <w:t>Decode As</w:t>
      </w:r>
      <w:r>
        <w:rPr>
          <w:rFonts w:hint="eastAsia"/>
        </w:rPr>
        <w:t>…”项，弹出如下对话框。</w:t>
      </w:r>
    </w:p>
    <w:p w:rsidR="002A0639" w14:paraId="4D41BE4E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19625" cy="2647950"/>
            <wp:effectExtent l="19050" t="19050" r="28575" b="1905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405" cy="26518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6E2E9199" w14:textId="777777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48200" cy="1885950"/>
            <wp:effectExtent l="19050" t="19050" r="19050" b="1905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885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0B947D91" w14:textId="7777777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 w:line="360" w:lineRule="auto"/>
        <w:ind w:firstLineChars="0"/>
        <w:jc w:val="left"/>
      </w:pPr>
      <w:r>
        <w:rPr>
          <w:rFonts w:hint="eastAsia"/>
        </w:rPr>
        <w:t>丢包率、时延、抖动分析</w:t>
      </w:r>
    </w:p>
    <w:p w:rsidR="002A0639" w14:paraId="5AA1D534" w14:textId="7777777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ind w:firstLineChars="0"/>
        <w:jc w:val="left"/>
      </w:pPr>
      <w:r>
        <w:rPr>
          <w:rFonts w:hint="eastAsia"/>
        </w:rPr>
        <w:t>丢包率</w:t>
      </w:r>
      <w:r>
        <w:rPr>
          <w:rFonts w:hint="eastAsia"/>
        </w:rPr>
        <w:t>,</w:t>
      </w:r>
      <w:r>
        <w:rPr>
          <w:rFonts w:hint="eastAsia"/>
        </w:rPr>
        <w:t>抖动分析</w:t>
      </w:r>
    </w:p>
    <w:p w:rsidR="002A0639" w14:paraId="0D7D0835" w14:textId="77777777">
      <w:pPr>
        <w:pStyle w:val="ListParagraph"/>
        <w:ind w:left="810" w:firstLine="0" w:firstLineChars="0"/>
        <w:sectPr>
          <w:headerReference w:type="default" r:id="rId53"/>
          <w:footerReference w:type="default" r:id="rId54"/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>
        <w:rPr>
          <w:rFonts w:hint="eastAsia"/>
        </w:rPr>
        <w:t>选择</w:t>
      </w:r>
      <w:r>
        <w:rPr>
          <w:rFonts w:hint="eastAsia"/>
        </w:rPr>
        <w:t xml:space="preserve">Telephony-&gt;RTP-Show ALL Streams </w:t>
      </w:r>
      <w:r>
        <w:rPr>
          <w:rFonts w:hint="eastAsia"/>
        </w:rPr>
        <w:t>可以看到</w:t>
      </w:r>
      <w:r>
        <w:rPr>
          <w:rFonts w:hint="eastAsia"/>
        </w:rPr>
        <w:t>RTP</w:t>
      </w:r>
      <w:r>
        <w:rPr>
          <w:rFonts w:hint="eastAsia"/>
        </w:rPr>
        <w:t>的统计，丢包率，抖动。</w:t>
      </w:r>
    </w:p>
    <w:p w:rsidR="002A0639" w14:paraId="10B08457" w14:textId="77777777">
      <w:pPr>
        <w:ind w:left="90"/>
        <w:jc w:val="center"/>
      </w:pPr>
      <w:r>
        <w:rPr>
          <w:rFonts w:hint="eastAsia"/>
          <w:noProof/>
        </w:rPr>
        <w:drawing>
          <wp:inline distT="0" distB="0" distL="0" distR="0">
            <wp:extent cx="4714875" cy="1819275"/>
            <wp:effectExtent l="19050" t="19050" r="28575" b="2857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819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0639" w14:paraId="5ED1C217" w14:textId="77777777">
      <w:pPr>
        <w:ind w:left="90"/>
        <w:jc w:val="center"/>
      </w:pPr>
      <w:r>
        <w:rPr>
          <w:rFonts w:hint="eastAsia"/>
          <w:noProof/>
        </w:rPr>
        <w:drawing>
          <wp:inline distT="0" distB="0" distL="0" distR="0">
            <wp:extent cx="4796790" cy="2314575"/>
            <wp:effectExtent l="19050" t="19050" r="22860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6" cstate="print"/>
                    <a:srcRect t="-1" r="1986" b="2602"/>
                    <a:stretch>
                      <a:fillRect/>
                    </a:stretch>
                  </pic:blipFill>
                  <pic:spPr>
                    <a:xfrm>
                      <a:off x="0" y="0"/>
                      <a:ext cx="4797001" cy="2314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300FC6F2" w14:textId="77777777">
      <w:pPr>
        <w:ind w:left="90"/>
      </w:pPr>
      <w:r>
        <w:rPr>
          <w:rFonts w:hint="eastAsia"/>
        </w:rPr>
        <w:t>说明：</w:t>
      </w:r>
      <w:r>
        <w:rPr>
          <w:rFonts w:hint="eastAsia"/>
        </w:rPr>
        <w:t>SSRC</w:t>
      </w:r>
      <w:r>
        <w:rPr>
          <w:rFonts w:hint="eastAsia"/>
        </w:rPr>
        <w:t>是在</w:t>
      </w:r>
      <w:r>
        <w:rPr>
          <w:rFonts w:hint="eastAsia"/>
        </w:rPr>
        <w:t>RTP</w:t>
      </w:r>
      <w:r>
        <w:rPr>
          <w:rFonts w:hint="eastAsia"/>
        </w:rPr>
        <w:t>协议层面选择的，它用来表示编码后的流，也可以指示一定的</w:t>
      </w:r>
      <w:r>
        <w:rPr>
          <w:rFonts w:hint="eastAsia"/>
        </w:rPr>
        <w:t>RTP</w:t>
      </w:r>
      <w:r>
        <w:rPr>
          <w:rFonts w:hint="eastAsia"/>
        </w:rPr>
        <w:t>打包方式</w:t>
      </w:r>
      <w:r>
        <w:rPr>
          <w:rFonts w:hint="eastAsia"/>
        </w:rPr>
        <w:t>.</w:t>
      </w:r>
    </w:p>
    <w:p w:rsidR="002A0639" w14:paraId="684FFC8A" w14:textId="77777777">
      <w:pPr>
        <w:ind w:left="105" w:leftChars="50"/>
      </w:pPr>
      <w:r>
        <w:rPr>
          <w:rFonts w:hint="eastAsia"/>
        </w:rPr>
        <w:t>SSRC</w:t>
      </w:r>
      <w:r>
        <w:rPr>
          <w:rFonts w:hint="eastAsia"/>
        </w:rPr>
        <w:t>是一个</w:t>
      </w:r>
      <w:r>
        <w:rPr>
          <w:rFonts w:hint="eastAsia"/>
        </w:rPr>
        <w:t>RTP</w:t>
      </w:r>
      <w:r>
        <w:rPr>
          <w:rFonts w:hint="eastAsia"/>
        </w:rPr>
        <w:t>层面的标识，它用来标识一个独立的</w:t>
      </w:r>
      <w:r>
        <w:rPr>
          <w:rFonts w:hint="eastAsia"/>
        </w:rPr>
        <w:t>RTP stream</w:t>
      </w:r>
      <w:r>
        <w:rPr>
          <w:rFonts w:hint="eastAsia"/>
        </w:rPr>
        <w:t>，同一个</w:t>
      </w:r>
      <w:r>
        <w:rPr>
          <w:rFonts w:hint="eastAsia"/>
        </w:rPr>
        <w:t>RTP</w:t>
      </w:r>
      <w:r>
        <w:rPr>
          <w:rFonts w:hint="eastAsia"/>
        </w:rPr>
        <w:t>会话内，多个不同的</w:t>
      </w:r>
      <w:r>
        <w:rPr>
          <w:rFonts w:hint="eastAsia"/>
        </w:rPr>
        <w:t>RTP stream</w:t>
      </w:r>
      <w:r>
        <w:rPr>
          <w:rFonts w:hint="eastAsia"/>
        </w:rPr>
        <w:t>不能共用相同的</w:t>
      </w:r>
      <w:r>
        <w:rPr>
          <w:rFonts w:hint="eastAsia"/>
        </w:rPr>
        <w:t>SSRC</w:t>
      </w:r>
      <w:r>
        <w:rPr>
          <w:rFonts w:hint="eastAsia"/>
        </w:rPr>
        <w:t>。</w:t>
      </w:r>
    </w:p>
    <w:p w:rsidR="002A0639" w14:paraId="5F983709" w14:textId="77777777">
      <w:pPr>
        <w:ind w:left="90"/>
      </w:pPr>
      <w:r>
        <w:rPr>
          <w:rFonts w:hint="eastAsia"/>
        </w:rPr>
        <w:t>选择一条流，点击</w:t>
      </w:r>
      <w:r>
        <w:rPr>
          <w:rFonts w:hint="eastAsia"/>
        </w:rPr>
        <w:t>Analysie</w:t>
      </w:r>
      <w:r>
        <w:rPr>
          <w:rFonts w:hint="eastAsia"/>
        </w:rPr>
        <w:t xml:space="preserve"> </w:t>
      </w:r>
      <w:r>
        <w:rPr>
          <w:rFonts w:hint="eastAsia"/>
        </w:rPr>
        <w:t>可以进行流分析。</w:t>
      </w:r>
    </w:p>
    <w:p w:rsidR="002A0639" w14:paraId="6D844C9A" w14:textId="77777777">
      <w:pPr>
        <w:ind w:left="90"/>
        <w:jc w:val="center"/>
      </w:pPr>
      <w:r>
        <w:rPr>
          <w:rFonts w:hint="eastAsia"/>
          <w:noProof/>
        </w:rPr>
        <w:drawing>
          <wp:inline distT="0" distB="0" distL="0" distR="0">
            <wp:extent cx="4581525" cy="2143125"/>
            <wp:effectExtent l="19050" t="19050" r="28575" b="285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7" cstate="print"/>
                    <a:srcRect r="1035" b="2252"/>
                    <a:stretch>
                      <a:fillRect/>
                    </a:stretch>
                  </pic:blipFill>
                  <pic:spPr>
                    <a:xfrm>
                      <a:off x="0" y="0"/>
                      <a:ext cx="4582051" cy="21433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39" w14:paraId="077BA536" w14:textId="7777777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ind w:firstLineChars="0"/>
        <w:jc w:val="left"/>
      </w:pPr>
      <w:r>
        <w:rPr>
          <w:rFonts w:hint="eastAsia"/>
        </w:rPr>
        <w:t>时延分析</w:t>
      </w:r>
      <w:r>
        <w:br/>
      </w:r>
      <w:r>
        <w:br/>
      </w:r>
    </w:p>
    <w:p>
      <w:pPr>
        <w:widowControl/>
        <w:spacing w:before="0"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https://d.book118.com/846201120142010042</w:t>
        </w:r>
      </w:hyperlink>
    </w:p>
    <w:p w:rsidR="002A063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ind w:firstLineChars="0"/>
        <w:jc w:val="left"/>
      </w:pPr>
    </w:p>
    <w:sectPr>
      <w:headerReference w:type="default" r:id="rId59"/>
      <w:footerReference w:type="default" r:id="rId60"/>
      <w:type w:val="nextPage"/>
      <w:pgSz w:w="11906" w:h="16838"/>
      <w:pgMar w:top="1440" w:right="1800" w:bottom="1440" w:left="1800" w:header="851" w:footer="992" w:gutter="0"/>
      <w:pgNumType w:start="13"/>
      <w:cols w:space="425"/>
      <w:titlePg w:val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BC20FB" w14:paraId="2321629B" w14:textId="77777777">
      <w:pPr>
        <w:spacing w:before="0" w:after="0" w:line="240" w:lineRule="auto"/>
      </w:pPr>
      <w:r>
        <w:separator/>
      </w:r>
    </w:p>
  </w:endnote>
  <w:endnote w:type="continuationSeparator" w:id="1">
    <w:p w:rsidR="00BC20FB" w14:paraId="25045B0C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paraId="53E85594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10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11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12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2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4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5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6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7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8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018905D">
    <w:pPr>
      <w:pStyle w:val="Footer"/>
      <w:rPr>
        <w:rFonts w:ascii="微软雅黑" w:hAnsi="微软雅黑"/>
        <w:sz w:val="16"/>
      </w:rPr>
    </w:pPr>
    <w:r>
      <w:rPr>
        <w:rFonts w:ascii="微软雅黑" w:hAnsi="微软雅黑" w:hint="eastAsia"/>
        <w:sz w:val="16"/>
      </w:rPr>
      <w:t xml:space="preserve">                      </w:t>
    </w:r>
    <w:r>
      <w:rPr>
        <w:rFonts w:ascii="微软雅黑" w:hAnsi="微软雅黑" w:hint="eastAsia"/>
        <w:sz w:val="16"/>
      </w:rPr>
      <w:t xml:space="preserve">                          </w:t>
    </w:r>
    <w:r>
      <w:rPr>
        <w:rFonts w:ascii="微软雅黑" w:hAnsi="微软雅黑" w:hint="eastAsia"/>
        <w:sz w:val="16"/>
      </w:rPr>
      <w:t>第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PAGE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9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  <w:r>
      <w:rPr>
        <w:rFonts w:ascii="微软雅黑" w:hAnsi="微软雅黑"/>
        <w:sz w:val="16"/>
      </w:rPr>
      <w:t xml:space="preserve">, </w:t>
    </w:r>
    <w:r>
      <w:rPr>
        <w:rFonts w:ascii="微软雅黑" w:hAnsi="微软雅黑" w:hint="eastAsia"/>
        <w:sz w:val="16"/>
      </w:rPr>
      <w:t>共</w:t>
    </w:r>
    <w:r>
      <w:rPr>
        <w:rStyle w:val="PageNumber"/>
        <w:rFonts w:ascii="微软雅黑" w:hAnsi="微软雅黑"/>
        <w:sz w:val="16"/>
      </w:rPr>
      <w:fldChar w:fldCharType="begin"/>
    </w:r>
    <w:r>
      <w:rPr>
        <w:rStyle w:val="PageNumber"/>
        <w:rFonts w:ascii="微软雅黑" w:hAnsi="微软雅黑"/>
        <w:sz w:val="16"/>
      </w:rPr>
      <w:instrText xml:space="preserve"> NUMPAGES </w:instrText>
    </w:r>
    <w:r>
      <w:rPr>
        <w:rStyle w:val="PageNumber"/>
        <w:rFonts w:ascii="微软雅黑" w:hAnsi="微软雅黑"/>
        <w:sz w:val="16"/>
      </w:rPr>
      <w:fldChar w:fldCharType="separate"/>
    </w:r>
    <w:r>
      <w:rPr>
        <w:rStyle w:val="PageNumber"/>
        <w:rFonts w:ascii="微软雅黑" w:hAnsi="微软雅黑"/>
        <w:sz w:val="16"/>
      </w:rPr>
      <w:t>13</w:t>
    </w:r>
    <w:r>
      <w:rPr>
        <w:rStyle w:val="PageNumber"/>
        <w:rFonts w:ascii="微软雅黑" w:hAnsi="微软雅黑"/>
        <w:sz w:val="16"/>
      </w:rPr>
      <w:fldChar w:fldCharType="end"/>
    </w:r>
    <w:r>
      <w:rPr>
        <w:rFonts w:ascii="微软雅黑" w:hAnsi="微软雅黑" w:hint="eastAsia"/>
        <w:sz w:val="16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C20FB" w14:paraId="73783068" w14:textId="77777777">
      <w:pPr>
        <w:spacing w:before="0" w:after="0" w:line="240" w:lineRule="auto"/>
      </w:pPr>
      <w:r>
        <w:separator/>
      </w:r>
    </w:p>
  </w:footnote>
  <w:footnote w:type="continuationSeparator" w:id="1">
    <w:p w:rsidR="00BC20FB" w14:paraId="6774E6CF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paraId="4AFBBA00" w14:textId="7DF8EF1B">
    <w:pPr>
      <w:pStyle w:val="Header"/>
      <w:jc w:val="both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639" w14:textId="7DF8EF1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1D308D"/>
    <w:multiLevelType w:val="multilevel"/>
    <w:tmpl w:val="021D308D"/>
    <w:lvl w:ilvl="0">
      <w:start w:val="1"/>
      <w:numFmt w:val="decimal"/>
      <w:lvlText w:val="%1）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F31869"/>
    <w:multiLevelType w:val="multilevel"/>
    <w:tmpl w:val="04F31869"/>
    <w:lvl w:ilvl="0">
      <w:start w:val="1"/>
      <w:numFmt w:val="decimal"/>
      <w:lvlText w:val="（%1）"/>
      <w:lvlJc w:val="left"/>
      <w:pPr>
        <w:ind w:left="81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0" w:hanging="420"/>
      </w:pPr>
    </w:lvl>
    <w:lvl w:ilvl="2">
      <w:start w:val="1"/>
      <w:numFmt w:val="lowerRoman"/>
      <w:lvlText w:val="%3."/>
      <w:lvlJc w:val="right"/>
      <w:pPr>
        <w:ind w:left="1350" w:hanging="420"/>
      </w:pPr>
    </w:lvl>
    <w:lvl w:ilvl="3">
      <w:start w:val="1"/>
      <w:numFmt w:val="decimal"/>
      <w:lvlText w:val="%4."/>
      <w:lvlJc w:val="left"/>
      <w:pPr>
        <w:ind w:left="1770" w:hanging="420"/>
      </w:pPr>
    </w:lvl>
    <w:lvl w:ilvl="4">
      <w:start w:val="1"/>
      <w:numFmt w:val="lowerLetter"/>
      <w:lvlText w:val="%5)"/>
      <w:lvlJc w:val="left"/>
      <w:pPr>
        <w:ind w:left="2190" w:hanging="420"/>
      </w:pPr>
    </w:lvl>
    <w:lvl w:ilvl="5">
      <w:start w:val="1"/>
      <w:numFmt w:val="lowerRoman"/>
      <w:lvlText w:val="%6."/>
      <w:lvlJc w:val="right"/>
      <w:pPr>
        <w:ind w:left="2610" w:hanging="420"/>
      </w:pPr>
    </w:lvl>
    <w:lvl w:ilvl="6">
      <w:start w:val="1"/>
      <w:numFmt w:val="decimal"/>
      <w:lvlText w:val="%7."/>
      <w:lvlJc w:val="left"/>
      <w:pPr>
        <w:ind w:left="3030" w:hanging="420"/>
      </w:pPr>
    </w:lvl>
    <w:lvl w:ilvl="7">
      <w:start w:val="1"/>
      <w:numFmt w:val="lowerLetter"/>
      <w:lvlText w:val="%8)"/>
      <w:lvlJc w:val="left"/>
      <w:pPr>
        <w:ind w:left="3450" w:hanging="420"/>
      </w:pPr>
    </w:lvl>
    <w:lvl w:ilvl="8">
      <w:start w:val="1"/>
      <w:numFmt w:val="lowerRoman"/>
      <w:lvlText w:val="%9."/>
      <w:lvlJc w:val="right"/>
      <w:pPr>
        <w:ind w:left="3870" w:hanging="420"/>
      </w:pPr>
    </w:lvl>
  </w:abstractNum>
  <w:abstractNum w:abstractNumId="2">
    <w:nsid w:val="08D1379A"/>
    <w:multiLevelType w:val="multilevel"/>
    <w:tmpl w:val="04F31869"/>
    <w:lvl w:ilvl="0">
      <w:start w:val="1"/>
      <w:numFmt w:val="decimal"/>
      <w:lvlText w:val="（%1）"/>
      <w:lvlJc w:val="left"/>
      <w:pPr>
        <w:ind w:left="81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0" w:hanging="420"/>
      </w:pPr>
    </w:lvl>
    <w:lvl w:ilvl="2">
      <w:start w:val="1"/>
      <w:numFmt w:val="lowerRoman"/>
      <w:lvlText w:val="%3."/>
      <w:lvlJc w:val="right"/>
      <w:pPr>
        <w:ind w:left="1350" w:hanging="420"/>
      </w:pPr>
    </w:lvl>
    <w:lvl w:ilvl="3">
      <w:start w:val="1"/>
      <w:numFmt w:val="decimal"/>
      <w:lvlText w:val="%4."/>
      <w:lvlJc w:val="left"/>
      <w:pPr>
        <w:ind w:left="1770" w:hanging="420"/>
      </w:pPr>
    </w:lvl>
    <w:lvl w:ilvl="4">
      <w:start w:val="1"/>
      <w:numFmt w:val="lowerLetter"/>
      <w:lvlText w:val="%5)"/>
      <w:lvlJc w:val="left"/>
      <w:pPr>
        <w:ind w:left="2190" w:hanging="420"/>
      </w:pPr>
    </w:lvl>
    <w:lvl w:ilvl="5">
      <w:start w:val="1"/>
      <w:numFmt w:val="lowerRoman"/>
      <w:lvlText w:val="%6."/>
      <w:lvlJc w:val="right"/>
      <w:pPr>
        <w:ind w:left="2610" w:hanging="420"/>
      </w:pPr>
    </w:lvl>
    <w:lvl w:ilvl="6">
      <w:start w:val="1"/>
      <w:numFmt w:val="decimal"/>
      <w:lvlText w:val="%7."/>
      <w:lvlJc w:val="left"/>
      <w:pPr>
        <w:ind w:left="3030" w:hanging="420"/>
      </w:pPr>
    </w:lvl>
    <w:lvl w:ilvl="7">
      <w:start w:val="1"/>
      <w:numFmt w:val="lowerLetter"/>
      <w:lvlText w:val="%8)"/>
      <w:lvlJc w:val="left"/>
      <w:pPr>
        <w:ind w:left="3450" w:hanging="420"/>
      </w:pPr>
    </w:lvl>
    <w:lvl w:ilvl="8">
      <w:start w:val="1"/>
      <w:numFmt w:val="lowerRoman"/>
      <w:lvlText w:val="%9."/>
      <w:lvlJc w:val="right"/>
      <w:pPr>
        <w:ind w:left="3870" w:hanging="420"/>
      </w:pPr>
    </w:lvl>
  </w:abstractNum>
  <w:abstractNum w:abstractNumId="3">
    <w:nsid w:val="153C6344"/>
    <w:multiLevelType w:val="multilevel"/>
    <w:tmpl w:val="153C6344"/>
    <w:lvl w:ilvl="0">
      <w:start w:val="1"/>
      <w:numFmt w:val="decimal"/>
      <w:lvlText w:val="（%1）"/>
      <w:lvlJc w:val="left"/>
      <w:pPr>
        <w:ind w:left="81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0" w:hanging="420"/>
      </w:pPr>
    </w:lvl>
    <w:lvl w:ilvl="2">
      <w:start w:val="1"/>
      <w:numFmt w:val="lowerRoman"/>
      <w:lvlText w:val="%3."/>
      <w:lvlJc w:val="right"/>
      <w:pPr>
        <w:ind w:left="1350" w:hanging="420"/>
      </w:pPr>
    </w:lvl>
    <w:lvl w:ilvl="3">
      <w:start w:val="1"/>
      <w:numFmt w:val="decimal"/>
      <w:lvlText w:val="%4."/>
      <w:lvlJc w:val="left"/>
      <w:pPr>
        <w:ind w:left="1770" w:hanging="420"/>
      </w:pPr>
    </w:lvl>
    <w:lvl w:ilvl="4">
      <w:start w:val="1"/>
      <w:numFmt w:val="lowerLetter"/>
      <w:lvlText w:val="%5)"/>
      <w:lvlJc w:val="left"/>
      <w:pPr>
        <w:ind w:left="2190" w:hanging="420"/>
      </w:pPr>
    </w:lvl>
    <w:lvl w:ilvl="5">
      <w:start w:val="1"/>
      <w:numFmt w:val="lowerRoman"/>
      <w:lvlText w:val="%6."/>
      <w:lvlJc w:val="right"/>
      <w:pPr>
        <w:ind w:left="2610" w:hanging="420"/>
      </w:pPr>
    </w:lvl>
    <w:lvl w:ilvl="6">
      <w:start w:val="1"/>
      <w:numFmt w:val="decimal"/>
      <w:lvlText w:val="%7."/>
      <w:lvlJc w:val="left"/>
      <w:pPr>
        <w:ind w:left="3030" w:hanging="420"/>
      </w:pPr>
    </w:lvl>
    <w:lvl w:ilvl="7">
      <w:start w:val="1"/>
      <w:numFmt w:val="lowerLetter"/>
      <w:lvlText w:val="%8)"/>
      <w:lvlJc w:val="left"/>
      <w:pPr>
        <w:ind w:left="3450" w:hanging="420"/>
      </w:pPr>
    </w:lvl>
    <w:lvl w:ilvl="8">
      <w:start w:val="1"/>
      <w:numFmt w:val="lowerRoman"/>
      <w:lvlText w:val="%9."/>
      <w:lvlJc w:val="right"/>
      <w:pPr>
        <w:ind w:left="3870" w:hanging="420"/>
      </w:pPr>
    </w:lvl>
  </w:abstractNum>
  <w:abstractNum w:abstractNumId="4">
    <w:nsid w:val="1A333C55"/>
    <w:multiLevelType w:val="multilevel"/>
    <w:tmpl w:val="1A333C55"/>
    <w:lvl w:ilvl="0">
      <w:start w:val="1"/>
      <w:numFmt w:val="chineseCountingThousand"/>
      <w:lvlText w:val="%1、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5">
    <w:nsid w:val="32900A91"/>
    <w:multiLevelType w:val="multilevel"/>
    <w:tmpl w:val="1A333C55"/>
    <w:lvl w:ilvl="0">
      <w:start w:val="1"/>
      <w:numFmt w:val="chineseCountingThousand"/>
      <w:lvlText w:val="%1、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6">
    <w:nsid w:val="3CA83686"/>
    <w:multiLevelType w:val="multilevel"/>
    <w:tmpl w:val="3CA83686"/>
    <w:lvl w:ilvl="0">
      <w:start w:val="1"/>
      <w:numFmt w:val="decimal"/>
      <w:lvlText w:val="（%1）"/>
      <w:lvlJc w:val="left"/>
      <w:pPr>
        <w:ind w:left="81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0" w:hanging="420"/>
      </w:pPr>
    </w:lvl>
    <w:lvl w:ilvl="2">
      <w:start w:val="1"/>
      <w:numFmt w:val="lowerRoman"/>
      <w:lvlText w:val="%3."/>
      <w:lvlJc w:val="right"/>
      <w:pPr>
        <w:ind w:left="1350" w:hanging="420"/>
      </w:pPr>
    </w:lvl>
    <w:lvl w:ilvl="3">
      <w:start w:val="1"/>
      <w:numFmt w:val="decimal"/>
      <w:lvlText w:val="%4."/>
      <w:lvlJc w:val="left"/>
      <w:pPr>
        <w:ind w:left="1770" w:hanging="420"/>
      </w:pPr>
    </w:lvl>
    <w:lvl w:ilvl="4">
      <w:start w:val="1"/>
      <w:numFmt w:val="lowerLetter"/>
      <w:lvlText w:val="%5)"/>
      <w:lvlJc w:val="left"/>
      <w:pPr>
        <w:ind w:left="2190" w:hanging="420"/>
      </w:pPr>
    </w:lvl>
    <w:lvl w:ilvl="5">
      <w:start w:val="1"/>
      <w:numFmt w:val="lowerRoman"/>
      <w:lvlText w:val="%6."/>
      <w:lvlJc w:val="right"/>
      <w:pPr>
        <w:ind w:left="2610" w:hanging="420"/>
      </w:pPr>
    </w:lvl>
    <w:lvl w:ilvl="6">
      <w:start w:val="1"/>
      <w:numFmt w:val="decimal"/>
      <w:lvlText w:val="%7."/>
      <w:lvlJc w:val="left"/>
      <w:pPr>
        <w:ind w:left="3030" w:hanging="420"/>
      </w:pPr>
    </w:lvl>
    <w:lvl w:ilvl="7">
      <w:start w:val="1"/>
      <w:numFmt w:val="lowerLetter"/>
      <w:lvlText w:val="%8)"/>
      <w:lvlJc w:val="left"/>
      <w:pPr>
        <w:ind w:left="3450" w:hanging="420"/>
      </w:pPr>
    </w:lvl>
    <w:lvl w:ilvl="8">
      <w:start w:val="1"/>
      <w:numFmt w:val="lowerRoman"/>
      <w:lvlText w:val="%9."/>
      <w:lvlJc w:val="right"/>
      <w:pPr>
        <w:ind w:left="3870" w:hanging="420"/>
      </w:pPr>
    </w:lvl>
  </w:abstractNum>
  <w:abstractNum w:abstractNumId="7">
    <w:nsid w:val="404F5AF6"/>
    <w:multiLevelType w:val="multilevel"/>
    <w:tmpl w:val="404F5AF6"/>
    <w:lvl w:ilvl="0">
      <w:start w:val="1"/>
      <w:numFmt w:val="decimal"/>
      <w:lvlText w:val="%1）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0" w:hanging="420"/>
      </w:pPr>
    </w:lvl>
    <w:lvl w:ilvl="2">
      <w:start w:val="1"/>
      <w:numFmt w:val="lowerRoman"/>
      <w:lvlText w:val="%3."/>
      <w:lvlJc w:val="right"/>
      <w:pPr>
        <w:ind w:left="1350" w:hanging="420"/>
      </w:pPr>
    </w:lvl>
    <w:lvl w:ilvl="3">
      <w:start w:val="1"/>
      <w:numFmt w:val="decimal"/>
      <w:lvlText w:val="%4."/>
      <w:lvlJc w:val="left"/>
      <w:pPr>
        <w:ind w:left="1770" w:hanging="420"/>
      </w:pPr>
    </w:lvl>
    <w:lvl w:ilvl="4">
      <w:start w:val="1"/>
      <w:numFmt w:val="lowerLetter"/>
      <w:lvlText w:val="%5)"/>
      <w:lvlJc w:val="left"/>
      <w:pPr>
        <w:ind w:left="2190" w:hanging="420"/>
      </w:pPr>
    </w:lvl>
    <w:lvl w:ilvl="5">
      <w:start w:val="1"/>
      <w:numFmt w:val="lowerRoman"/>
      <w:lvlText w:val="%6."/>
      <w:lvlJc w:val="right"/>
      <w:pPr>
        <w:ind w:left="2610" w:hanging="420"/>
      </w:pPr>
    </w:lvl>
    <w:lvl w:ilvl="6">
      <w:start w:val="1"/>
      <w:numFmt w:val="decimal"/>
      <w:lvlText w:val="%7."/>
      <w:lvlJc w:val="left"/>
      <w:pPr>
        <w:ind w:left="3030" w:hanging="420"/>
      </w:pPr>
    </w:lvl>
    <w:lvl w:ilvl="7">
      <w:start w:val="1"/>
      <w:numFmt w:val="lowerLetter"/>
      <w:lvlText w:val="%8)"/>
      <w:lvlJc w:val="left"/>
      <w:pPr>
        <w:ind w:left="3450" w:hanging="420"/>
      </w:pPr>
    </w:lvl>
    <w:lvl w:ilvl="8">
      <w:start w:val="1"/>
      <w:numFmt w:val="lowerRoman"/>
      <w:lvlText w:val="%9."/>
      <w:lvlJc w:val="right"/>
      <w:pPr>
        <w:ind w:left="3870" w:hanging="420"/>
      </w:pPr>
    </w:lvl>
  </w:abstractNum>
  <w:abstractNum w:abstractNumId="8">
    <w:nsid w:val="47BF8398"/>
    <w:multiLevelType w:val="multilevel"/>
    <w:tmpl w:val="404F5AF6"/>
    <w:lvl w:ilvl="0">
      <w:start w:val="1"/>
      <w:numFmt w:val="decimal"/>
      <w:lvlText w:val="%1）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0" w:hanging="420"/>
      </w:pPr>
    </w:lvl>
    <w:lvl w:ilvl="2">
      <w:start w:val="1"/>
      <w:numFmt w:val="lowerRoman"/>
      <w:lvlText w:val="%3."/>
      <w:lvlJc w:val="right"/>
      <w:pPr>
        <w:ind w:left="1350" w:hanging="420"/>
      </w:pPr>
    </w:lvl>
    <w:lvl w:ilvl="3">
      <w:start w:val="1"/>
      <w:numFmt w:val="decimal"/>
      <w:lvlText w:val="%4."/>
      <w:lvlJc w:val="left"/>
      <w:pPr>
        <w:ind w:left="1770" w:hanging="420"/>
      </w:pPr>
    </w:lvl>
    <w:lvl w:ilvl="4">
      <w:start w:val="1"/>
      <w:numFmt w:val="lowerLetter"/>
      <w:lvlText w:val="%5)"/>
      <w:lvlJc w:val="left"/>
      <w:pPr>
        <w:ind w:left="2190" w:hanging="420"/>
      </w:pPr>
    </w:lvl>
    <w:lvl w:ilvl="5">
      <w:start w:val="1"/>
      <w:numFmt w:val="lowerRoman"/>
      <w:lvlText w:val="%6."/>
      <w:lvlJc w:val="right"/>
      <w:pPr>
        <w:ind w:left="2610" w:hanging="420"/>
      </w:pPr>
    </w:lvl>
    <w:lvl w:ilvl="6">
      <w:start w:val="1"/>
      <w:numFmt w:val="decimal"/>
      <w:lvlText w:val="%7."/>
      <w:lvlJc w:val="left"/>
      <w:pPr>
        <w:ind w:left="3030" w:hanging="420"/>
      </w:pPr>
    </w:lvl>
    <w:lvl w:ilvl="7">
      <w:start w:val="1"/>
      <w:numFmt w:val="lowerLetter"/>
      <w:lvlText w:val="%8)"/>
      <w:lvlJc w:val="left"/>
      <w:pPr>
        <w:ind w:left="3450" w:hanging="420"/>
      </w:pPr>
    </w:lvl>
    <w:lvl w:ilvl="8">
      <w:start w:val="1"/>
      <w:numFmt w:val="lowerRoman"/>
      <w:lvlText w:val="%9."/>
      <w:lvlJc w:val="right"/>
      <w:pPr>
        <w:ind w:left="3870" w:hanging="420"/>
      </w:pPr>
    </w:lvl>
  </w:abstractNum>
  <w:abstractNum w:abstractNumId="9">
    <w:nsid w:val="4847069C"/>
    <w:multiLevelType w:val="multilevel"/>
    <w:tmpl w:val="4847069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AEC0213"/>
    <w:multiLevelType w:val="multilevel"/>
    <w:tmpl w:val="4AEC021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0423FC3"/>
    <w:multiLevelType w:val="multilevel"/>
    <w:tmpl w:val="50423FC3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EC3370F"/>
    <w:multiLevelType w:val="multilevel"/>
    <w:tmpl w:val="5EC3370F"/>
    <w:lvl w:ilvl="0">
      <w:start w:val="1"/>
      <w:numFmt w:val="decimal"/>
      <w:lvlText w:val="%1）"/>
      <w:lvlJc w:val="left"/>
      <w:pPr>
        <w:ind w:left="7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45" w:hanging="420"/>
      </w:pPr>
    </w:lvl>
    <w:lvl w:ilvl="2">
      <w:start w:val="1"/>
      <w:numFmt w:val="lowerRoman"/>
      <w:lvlText w:val="%3."/>
      <w:lvlJc w:val="right"/>
      <w:pPr>
        <w:ind w:left="1665" w:hanging="420"/>
      </w:pPr>
    </w:lvl>
    <w:lvl w:ilvl="3">
      <w:start w:val="1"/>
      <w:numFmt w:val="decimal"/>
      <w:lvlText w:val="%4."/>
      <w:lvlJc w:val="left"/>
      <w:pPr>
        <w:ind w:left="2085" w:hanging="420"/>
      </w:pPr>
    </w:lvl>
    <w:lvl w:ilvl="4">
      <w:start w:val="1"/>
      <w:numFmt w:val="lowerLetter"/>
      <w:lvlText w:val="%5)"/>
      <w:lvlJc w:val="left"/>
      <w:pPr>
        <w:ind w:left="2505" w:hanging="420"/>
      </w:pPr>
    </w:lvl>
    <w:lvl w:ilvl="5">
      <w:start w:val="1"/>
      <w:numFmt w:val="lowerRoman"/>
      <w:lvlText w:val="%6."/>
      <w:lvlJc w:val="right"/>
      <w:pPr>
        <w:ind w:left="2925" w:hanging="420"/>
      </w:pPr>
    </w:lvl>
    <w:lvl w:ilvl="6">
      <w:start w:val="1"/>
      <w:numFmt w:val="decimal"/>
      <w:lvlText w:val="%7."/>
      <w:lvlJc w:val="left"/>
      <w:pPr>
        <w:ind w:left="3345" w:hanging="420"/>
      </w:pPr>
    </w:lvl>
    <w:lvl w:ilvl="7">
      <w:start w:val="1"/>
      <w:numFmt w:val="lowerLetter"/>
      <w:lvlText w:val="%8)"/>
      <w:lvlJc w:val="left"/>
      <w:pPr>
        <w:ind w:left="3765" w:hanging="420"/>
      </w:pPr>
    </w:lvl>
    <w:lvl w:ilvl="8">
      <w:start w:val="1"/>
      <w:numFmt w:val="lowerRoman"/>
      <w:lvlText w:val="%9."/>
      <w:lvlJc w:val="right"/>
      <w:pPr>
        <w:ind w:left="4185" w:hanging="420"/>
      </w:pPr>
    </w:lvl>
  </w:abstractNum>
  <w:abstractNum w:abstractNumId="13">
    <w:nsid w:val="60C8358B"/>
    <w:multiLevelType w:val="multilevel"/>
    <w:tmpl w:val="60C8358B"/>
    <w:lvl w:ilvl="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4">
    <w:nsid w:val="682E5D93"/>
    <w:multiLevelType w:val="multilevel"/>
    <w:tmpl w:val="1A333C55"/>
    <w:lvl w:ilvl="0">
      <w:start w:val="1"/>
      <w:numFmt w:val="chineseCountingThousand"/>
      <w:lvlText w:val="%1、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15">
    <w:nsid w:val="798823F0"/>
    <w:multiLevelType w:val="multilevel"/>
    <w:tmpl w:val="798823F0"/>
    <w:lvl w:ilvl="0">
      <w:start w:val="1"/>
      <w:numFmt w:val="decimal"/>
      <w:lvlText w:val="（%1）"/>
      <w:lvlJc w:val="left"/>
      <w:pPr>
        <w:ind w:left="81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0" w:hanging="420"/>
      </w:pPr>
    </w:lvl>
    <w:lvl w:ilvl="2">
      <w:start w:val="1"/>
      <w:numFmt w:val="lowerRoman"/>
      <w:lvlText w:val="%3."/>
      <w:lvlJc w:val="right"/>
      <w:pPr>
        <w:ind w:left="1350" w:hanging="420"/>
      </w:pPr>
    </w:lvl>
    <w:lvl w:ilvl="3">
      <w:start w:val="1"/>
      <w:numFmt w:val="decimal"/>
      <w:lvlText w:val="%4."/>
      <w:lvlJc w:val="left"/>
      <w:pPr>
        <w:ind w:left="1770" w:hanging="420"/>
      </w:pPr>
    </w:lvl>
    <w:lvl w:ilvl="4">
      <w:start w:val="1"/>
      <w:numFmt w:val="lowerLetter"/>
      <w:lvlText w:val="%5)"/>
      <w:lvlJc w:val="left"/>
      <w:pPr>
        <w:ind w:left="2190" w:hanging="420"/>
      </w:pPr>
    </w:lvl>
    <w:lvl w:ilvl="5">
      <w:start w:val="1"/>
      <w:numFmt w:val="lowerRoman"/>
      <w:lvlText w:val="%6."/>
      <w:lvlJc w:val="right"/>
      <w:pPr>
        <w:ind w:left="2610" w:hanging="420"/>
      </w:pPr>
    </w:lvl>
    <w:lvl w:ilvl="6">
      <w:start w:val="1"/>
      <w:numFmt w:val="decimal"/>
      <w:lvlText w:val="%7."/>
      <w:lvlJc w:val="left"/>
      <w:pPr>
        <w:ind w:left="3030" w:hanging="420"/>
      </w:pPr>
    </w:lvl>
    <w:lvl w:ilvl="7">
      <w:start w:val="1"/>
      <w:numFmt w:val="lowerLetter"/>
      <w:lvlText w:val="%8)"/>
      <w:lvlJc w:val="left"/>
      <w:pPr>
        <w:ind w:left="3450" w:hanging="420"/>
      </w:pPr>
    </w:lvl>
    <w:lvl w:ilvl="8">
      <w:start w:val="1"/>
      <w:numFmt w:val="lowerRoman"/>
      <w:lvlText w:val="%9."/>
      <w:lvlJc w:val="right"/>
      <w:pPr>
        <w:ind w:left="3870" w:hanging="420"/>
      </w:pPr>
    </w:lvl>
  </w:abstractNum>
  <w:abstractNum w:abstractNumId="16">
    <w:nsid w:val="7ECA6CC3"/>
    <w:multiLevelType w:val="multilevel"/>
    <w:tmpl w:val="7ECA6CC3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12"/>
  </w:num>
  <w:num w:numId="7">
    <w:abstractNumId w:val="13"/>
  </w:num>
  <w:num w:numId="8">
    <w:abstractNumId w:val="15"/>
  </w:num>
  <w:num w:numId="9">
    <w:abstractNumId w:val="10"/>
  </w:num>
  <w:num w:numId="10">
    <w:abstractNumId w:val="11"/>
  </w:num>
  <w:num w:numId="11">
    <w:abstractNumId w:val="16"/>
  </w:num>
  <w:num w:numId="12">
    <w:abstractNumId w:val="0"/>
  </w:num>
  <w:num w:numId="13">
    <w:abstractNumId w:val="3"/>
  </w:num>
  <w:num w:numId="14">
    <w:abstractNumId w:val="14"/>
  </w:num>
  <w:num w:numId="15">
    <w:abstractNumId w:val="5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F27BD"/>
    <w:rsid w:val="000000AA"/>
    <w:rsid w:val="00006F40"/>
    <w:rsid w:val="000109A5"/>
    <w:rsid w:val="00024093"/>
    <w:rsid w:val="0005252C"/>
    <w:rsid w:val="00062DAC"/>
    <w:rsid w:val="000961E6"/>
    <w:rsid w:val="000B38E4"/>
    <w:rsid w:val="000B6E1D"/>
    <w:rsid w:val="000C4AAB"/>
    <w:rsid w:val="000C5685"/>
    <w:rsid w:val="000C66CA"/>
    <w:rsid w:val="000C7198"/>
    <w:rsid w:val="000D3ACF"/>
    <w:rsid w:val="000E3CA6"/>
    <w:rsid w:val="000E43BE"/>
    <w:rsid w:val="000E4A67"/>
    <w:rsid w:val="000E7B23"/>
    <w:rsid w:val="000E7C91"/>
    <w:rsid w:val="000F2EC3"/>
    <w:rsid w:val="00113D12"/>
    <w:rsid w:val="0013474E"/>
    <w:rsid w:val="00135640"/>
    <w:rsid w:val="00143FA0"/>
    <w:rsid w:val="00181B2C"/>
    <w:rsid w:val="00187A47"/>
    <w:rsid w:val="00190075"/>
    <w:rsid w:val="001C2DD9"/>
    <w:rsid w:val="001C6C6B"/>
    <w:rsid w:val="001D5DE6"/>
    <w:rsid w:val="001E042A"/>
    <w:rsid w:val="001E33C8"/>
    <w:rsid w:val="001E6119"/>
    <w:rsid w:val="001F3574"/>
    <w:rsid w:val="00213826"/>
    <w:rsid w:val="002149AE"/>
    <w:rsid w:val="00220AA7"/>
    <w:rsid w:val="00241002"/>
    <w:rsid w:val="00261F27"/>
    <w:rsid w:val="00263A58"/>
    <w:rsid w:val="00284F03"/>
    <w:rsid w:val="002965CB"/>
    <w:rsid w:val="002A0639"/>
    <w:rsid w:val="002A3FA0"/>
    <w:rsid w:val="002A675B"/>
    <w:rsid w:val="002C6B56"/>
    <w:rsid w:val="002E12BE"/>
    <w:rsid w:val="002E32E5"/>
    <w:rsid w:val="002E620B"/>
    <w:rsid w:val="002F1251"/>
    <w:rsid w:val="003039DF"/>
    <w:rsid w:val="00316B0F"/>
    <w:rsid w:val="00325B8F"/>
    <w:rsid w:val="00342A9D"/>
    <w:rsid w:val="00346D85"/>
    <w:rsid w:val="00351BB2"/>
    <w:rsid w:val="00355533"/>
    <w:rsid w:val="00366126"/>
    <w:rsid w:val="003730FB"/>
    <w:rsid w:val="00377457"/>
    <w:rsid w:val="00383C9B"/>
    <w:rsid w:val="003A1CC3"/>
    <w:rsid w:val="003D4F35"/>
    <w:rsid w:val="003E74D9"/>
    <w:rsid w:val="003F0536"/>
    <w:rsid w:val="003F3A35"/>
    <w:rsid w:val="003F4908"/>
    <w:rsid w:val="003F74A9"/>
    <w:rsid w:val="00413199"/>
    <w:rsid w:val="00425499"/>
    <w:rsid w:val="00434B06"/>
    <w:rsid w:val="00436AFC"/>
    <w:rsid w:val="00441643"/>
    <w:rsid w:val="004573E4"/>
    <w:rsid w:val="00461CCE"/>
    <w:rsid w:val="004638B1"/>
    <w:rsid w:val="00463AF2"/>
    <w:rsid w:val="0049135A"/>
    <w:rsid w:val="00496B04"/>
    <w:rsid w:val="004A0BD6"/>
    <w:rsid w:val="004B7E3B"/>
    <w:rsid w:val="004C3012"/>
    <w:rsid w:val="004D047A"/>
    <w:rsid w:val="004D676F"/>
    <w:rsid w:val="004E3C44"/>
    <w:rsid w:val="004F04C8"/>
    <w:rsid w:val="004F27BD"/>
    <w:rsid w:val="004F4797"/>
    <w:rsid w:val="004F53A0"/>
    <w:rsid w:val="00500715"/>
    <w:rsid w:val="005240F2"/>
    <w:rsid w:val="005378F3"/>
    <w:rsid w:val="00543170"/>
    <w:rsid w:val="00543624"/>
    <w:rsid w:val="00543E1C"/>
    <w:rsid w:val="0055031D"/>
    <w:rsid w:val="005616B9"/>
    <w:rsid w:val="005818A9"/>
    <w:rsid w:val="00581FA1"/>
    <w:rsid w:val="00582FC6"/>
    <w:rsid w:val="00585A74"/>
    <w:rsid w:val="005D25CE"/>
    <w:rsid w:val="005D50AC"/>
    <w:rsid w:val="005E63FF"/>
    <w:rsid w:val="005F6EB5"/>
    <w:rsid w:val="00603C05"/>
    <w:rsid w:val="006042A1"/>
    <w:rsid w:val="00604AA3"/>
    <w:rsid w:val="00606655"/>
    <w:rsid w:val="0065037D"/>
    <w:rsid w:val="00652A71"/>
    <w:rsid w:val="00664C2F"/>
    <w:rsid w:val="0067069D"/>
    <w:rsid w:val="00672B01"/>
    <w:rsid w:val="006774D5"/>
    <w:rsid w:val="006822B9"/>
    <w:rsid w:val="006A5920"/>
    <w:rsid w:val="006B337F"/>
    <w:rsid w:val="00732A20"/>
    <w:rsid w:val="007351EE"/>
    <w:rsid w:val="00776718"/>
    <w:rsid w:val="007774E7"/>
    <w:rsid w:val="00792555"/>
    <w:rsid w:val="007A5B87"/>
    <w:rsid w:val="007A6334"/>
    <w:rsid w:val="007C39B8"/>
    <w:rsid w:val="007C7EC7"/>
    <w:rsid w:val="007D0654"/>
    <w:rsid w:val="007D2927"/>
    <w:rsid w:val="007D7D14"/>
    <w:rsid w:val="007E0CAD"/>
    <w:rsid w:val="00822370"/>
    <w:rsid w:val="00822AF2"/>
    <w:rsid w:val="008303EA"/>
    <w:rsid w:val="00831F95"/>
    <w:rsid w:val="00843AA4"/>
    <w:rsid w:val="008676BC"/>
    <w:rsid w:val="008747BB"/>
    <w:rsid w:val="00890C3E"/>
    <w:rsid w:val="00892F54"/>
    <w:rsid w:val="008A23A4"/>
    <w:rsid w:val="008A438D"/>
    <w:rsid w:val="008B3C5C"/>
    <w:rsid w:val="008C1A38"/>
    <w:rsid w:val="008C6C32"/>
    <w:rsid w:val="008E32B3"/>
    <w:rsid w:val="008E76C7"/>
    <w:rsid w:val="009076B7"/>
    <w:rsid w:val="00926B37"/>
    <w:rsid w:val="00934FD0"/>
    <w:rsid w:val="00944E04"/>
    <w:rsid w:val="00953044"/>
    <w:rsid w:val="009656DB"/>
    <w:rsid w:val="0096746A"/>
    <w:rsid w:val="00986DAA"/>
    <w:rsid w:val="009966C4"/>
    <w:rsid w:val="00996AC0"/>
    <w:rsid w:val="009C79AB"/>
    <w:rsid w:val="009D1E12"/>
    <w:rsid w:val="009D4016"/>
    <w:rsid w:val="00A10817"/>
    <w:rsid w:val="00A13688"/>
    <w:rsid w:val="00A33206"/>
    <w:rsid w:val="00A40228"/>
    <w:rsid w:val="00A73D80"/>
    <w:rsid w:val="00A75FBB"/>
    <w:rsid w:val="00A90FA8"/>
    <w:rsid w:val="00A92313"/>
    <w:rsid w:val="00AA0B32"/>
    <w:rsid w:val="00AA0FB7"/>
    <w:rsid w:val="00AA5DED"/>
    <w:rsid w:val="00AB329F"/>
    <w:rsid w:val="00AC401C"/>
    <w:rsid w:val="00AE45CB"/>
    <w:rsid w:val="00AF11A4"/>
    <w:rsid w:val="00AF1CE4"/>
    <w:rsid w:val="00AF5A4F"/>
    <w:rsid w:val="00B01EDD"/>
    <w:rsid w:val="00B02E8A"/>
    <w:rsid w:val="00B14A14"/>
    <w:rsid w:val="00B410F8"/>
    <w:rsid w:val="00B44A6D"/>
    <w:rsid w:val="00B457A6"/>
    <w:rsid w:val="00B46519"/>
    <w:rsid w:val="00B469F2"/>
    <w:rsid w:val="00B63998"/>
    <w:rsid w:val="00B70F1B"/>
    <w:rsid w:val="00B73402"/>
    <w:rsid w:val="00B958ED"/>
    <w:rsid w:val="00B96C94"/>
    <w:rsid w:val="00BC20FB"/>
    <w:rsid w:val="00BC4BDD"/>
    <w:rsid w:val="00BC5138"/>
    <w:rsid w:val="00BF2797"/>
    <w:rsid w:val="00BF4A6A"/>
    <w:rsid w:val="00C03E57"/>
    <w:rsid w:val="00C1401E"/>
    <w:rsid w:val="00C324B8"/>
    <w:rsid w:val="00C50B9A"/>
    <w:rsid w:val="00C62DC9"/>
    <w:rsid w:val="00C630A8"/>
    <w:rsid w:val="00C76BBB"/>
    <w:rsid w:val="00C96ED4"/>
    <w:rsid w:val="00C9761C"/>
    <w:rsid w:val="00CB3D26"/>
    <w:rsid w:val="00CB4A17"/>
    <w:rsid w:val="00CC6B1A"/>
    <w:rsid w:val="00CE299F"/>
    <w:rsid w:val="00CE2F50"/>
    <w:rsid w:val="00D12B2A"/>
    <w:rsid w:val="00D31CDD"/>
    <w:rsid w:val="00D40628"/>
    <w:rsid w:val="00D4152E"/>
    <w:rsid w:val="00D415B4"/>
    <w:rsid w:val="00D50E69"/>
    <w:rsid w:val="00D512F1"/>
    <w:rsid w:val="00D54931"/>
    <w:rsid w:val="00D72FAE"/>
    <w:rsid w:val="00D75D24"/>
    <w:rsid w:val="00D81D5A"/>
    <w:rsid w:val="00D836B0"/>
    <w:rsid w:val="00DA6F5C"/>
    <w:rsid w:val="00DB71A3"/>
    <w:rsid w:val="00DB728F"/>
    <w:rsid w:val="00DD22CE"/>
    <w:rsid w:val="00DE3052"/>
    <w:rsid w:val="00DF4F45"/>
    <w:rsid w:val="00E14DC4"/>
    <w:rsid w:val="00E158E1"/>
    <w:rsid w:val="00E30106"/>
    <w:rsid w:val="00E33117"/>
    <w:rsid w:val="00E54F73"/>
    <w:rsid w:val="00E5683F"/>
    <w:rsid w:val="00E57000"/>
    <w:rsid w:val="00E739E2"/>
    <w:rsid w:val="00E75171"/>
    <w:rsid w:val="00E76728"/>
    <w:rsid w:val="00EB2965"/>
    <w:rsid w:val="00EB4339"/>
    <w:rsid w:val="00EF56E4"/>
    <w:rsid w:val="00EF6E68"/>
    <w:rsid w:val="00F01C87"/>
    <w:rsid w:val="00F15B86"/>
    <w:rsid w:val="00F16A45"/>
    <w:rsid w:val="00F33156"/>
    <w:rsid w:val="00F40D55"/>
    <w:rsid w:val="00F42CA5"/>
    <w:rsid w:val="00F472A3"/>
    <w:rsid w:val="00F52B45"/>
    <w:rsid w:val="00F65A29"/>
    <w:rsid w:val="00F8671D"/>
    <w:rsid w:val="00FC52A1"/>
    <w:rsid w:val="00FD5570"/>
    <w:rsid w:val="00FD7180"/>
    <w:rsid w:val="00FE2392"/>
    <w:rsid w:val="013F27CF"/>
    <w:rsid w:val="01FE588E"/>
    <w:rsid w:val="055118FE"/>
    <w:rsid w:val="05A63F69"/>
    <w:rsid w:val="062D5B04"/>
    <w:rsid w:val="07F44641"/>
    <w:rsid w:val="08EC5D34"/>
    <w:rsid w:val="09ED2F4B"/>
    <w:rsid w:val="0A074B6F"/>
    <w:rsid w:val="0CE3694B"/>
    <w:rsid w:val="0E4C2711"/>
    <w:rsid w:val="0EF966B7"/>
    <w:rsid w:val="112E68FF"/>
    <w:rsid w:val="13427479"/>
    <w:rsid w:val="13EC1FDA"/>
    <w:rsid w:val="14C20076"/>
    <w:rsid w:val="14DB44CF"/>
    <w:rsid w:val="15396D41"/>
    <w:rsid w:val="169F51D3"/>
    <w:rsid w:val="1719267A"/>
    <w:rsid w:val="17BB5DC3"/>
    <w:rsid w:val="188E1857"/>
    <w:rsid w:val="18A60C14"/>
    <w:rsid w:val="1AF64242"/>
    <w:rsid w:val="1C7B090C"/>
    <w:rsid w:val="1CF62E7A"/>
    <w:rsid w:val="1D565E6C"/>
    <w:rsid w:val="1DE37A5A"/>
    <w:rsid w:val="1FC72996"/>
    <w:rsid w:val="20092475"/>
    <w:rsid w:val="234F366A"/>
    <w:rsid w:val="25CE2DB4"/>
    <w:rsid w:val="25E2265B"/>
    <w:rsid w:val="268257D7"/>
    <w:rsid w:val="26CA2803"/>
    <w:rsid w:val="272E3393"/>
    <w:rsid w:val="27887646"/>
    <w:rsid w:val="279C24AA"/>
    <w:rsid w:val="2A203909"/>
    <w:rsid w:val="2A814B56"/>
    <w:rsid w:val="2A8B20DE"/>
    <w:rsid w:val="2C3109D2"/>
    <w:rsid w:val="2CCD7110"/>
    <w:rsid w:val="2F1B6EEA"/>
    <w:rsid w:val="2FD41B66"/>
    <w:rsid w:val="33620113"/>
    <w:rsid w:val="355921EE"/>
    <w:rsid w:val="35890BD8"/>
    <w:rsid w:val="36AE65ED"/>
    <w:rsid w:val="377A2678"/>
    <w:rsid w:val="377E2FF9"/>
    <w:rsid w:val="38E47844"/>
    <w:rsid w:val="398E048F"/>
    <w:rsid w:val="39C94791"/>
    <w:rsid w:val="3B6F75B1"/>
    <w:rsid w:val="3D1E3945"/>
    <w:rsid w:val="3F2366B5"/>
    <w:rsid w:val="407D2A63"/>
    <w:rsid w:val="43ED16E0"/>
    <w:rsid w:val="44235511"/>
    <w:rsid w:val="444C4673"/>
    <w:rsid w:val="445448F5"/>
    <w:rsid w:val="44F377D6"/>
    <w:rsid w:val="47F55107"/>
    <w:rsid w:val="493A2009"/>
    <w:rsid w:val="4B6009A6"/>
    <w:rsid w:val="4C6F7240"/>
    <w:rsid w:val="4D456A86"/>
    <w:rsid w:val="4DB31283"/>
    <w:rsid w:val="4EC8521E"/>
    <w:rsid w:val="4F9F713F"/>
    <w:rsid w:val="4FFC0D1B"/>
    <w:rsid w:val="537D6A9C"/>
    <w:rsid w:val="54EC5521"/>
    <w:rsid w:val="575A2F59"/>
    <w:rsid w:val="58892571"/>
    <w:rsid w:val="59C2103C"/>
    <w:rsid w:val="5B405723"/>
    <w:rsid w:val="5BD16D2B"/>
    <w:rsid w:val="5C153636"/>
    <w:rsid w:val="5C6A40E2"/>
    <w:rsid w:val="5E5F489A"/>
    <w:rsid w:val="5EFC5C42"/>
    <w:rsid w:val="626F6318"/>
    <w:rsid w:val="632A0362"/>
    <w:rsid w:val="64D66B01"/>
    <w:rsid w:val="6525297D"/>
    <w:rsid w:val="665E63A4"/>
    <w:rsid w:val="6672580F"/>
    <w:rsid w:val="66A76DBE"/>
    <w:rsid w:val="68A03958"/>
    <w:rsid w:val="6A180FDD"/>
    <w:rsid w:val="6AAF4838"/>
    <w:rsid w:val="6B5A4A07"/>
    <w:rsid w:val="6C3D5E8D"/>
    <w:rsid w:val="6DF91F60"/>
    <w:rsid w:val="6E191FDA"/>
    <w:rsid w:val="702204D0"/>
    <w:rsid w:val="703B440F"/>
    <w:rsid w:val="71B23AF1"/>
    <w:rsid w:val="733635D6"/>
    <w:rsid w:val="74285FD7"/>
    <w:rsid w:val="74763E08"/>
    <w:rsid w:val="79667CA2"/>
    <w:rsid w:val="7A790C32"/>
    <w:rsid w:val="7B495490"/>
    <w:rsid w:val="7CD5078A"/>
    <w:rsid w:val="7D171D68"/>
    <w:rsid w:val="7EBF250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CBFC69"/>
  <w15:docId w15:val="{1FA38426-E208-4D8E-8CEC-B770315C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before="120" w:after="120" w:line="288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3"/>
    <w:uiPriority w:val="99"/>
    <w:semiHidden/>
    <w:unhideWhenUsed/>
    <w:pPr>
      <w:spacing w:before="0" w:after="0" w:line="240" w:lineRule="auto"/>
    </w:pPr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</w:style>
  <w:style w:type="paragraph" w:styleId="TOC2">
    <w:name w:val="toc 2"/>
    <w:basedOn w:val="Normal"/>
    <w:next w:val="Normal"/>
    <w:uiPriority w:val="39"/>
    <w:unhideWhenUsed/>
    <w:pPr>
      <w:ind w:left="420" w:leftChars="200"/>
    </w:p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customStyle="1" w:styleId="a1">
    <w:name w:val="公司名称"/>
    <w:basedOn w:val="Normal"/>
    <w:qFormat/>
    <w:pPr>
      <w:autoSpaceDE w:val="0"/>
      <w:autoSpaceDN w:val="0"/>
      <w:adjustRightInd w:val="0"/>
      <w:spacing w:before="240" w:after="0" w:line="360" w:lineRule="auto"/>
      <w:jc w:val="center"/>
    </w:pPr>
    <w:rPr>
      <w:rFonts w:ascii="Times New Roman" w:hAnsi="Times New Roman"/>
      <w:b/>
      <w:bCs/>
      <w:kern w:val="0"/>
      <w:sz w:val="28"/>
      <w:szCs w:val="28"/>
    </w:rPr>
  </w:style>
  <w:style w:type="paragraph" w:customStyle="1" w:styleId="a2">
    <w:name w:val="封面书名"/>
    <w:basedOn w:val="Normal"/>
    <w:qFormat/>
    <w:pPr>
      <w:tabs>
        <w:tab w:val="left" w:pos="1644"/>
      </w:tabs>
      <w:autoSpaceDE w:val="0"/>
      <w:autoSpaceDN w:val="0"/>
      <w:adjustRightInd w:val="0"/>
      <w:spacing w:line="360" w:lineRule="auto"/>
      <w:jc w:val="center"/>
    </w:pPr>
    <w:rPr>
      <w:rFonts w:ascii="Arial" w:hAnsi="Arial" w:cs="Arial"/>
      <w:b/>
      <w:bCs/>
      <w:kern w:val="0"/>
      <w:sz w:val="48"/>
      <w:szCs w:val="48"/>
    </w:rPr>
  </w:style>
  <w:style w:type="character" w:customStyle="1" w:styleId="1">
    <w:name w:val="标题 1 字符"/>
    <w:basedOn w:val="DefaultParagraphFont"/>
    <w:link w:val="Heading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TOC10">
    <w:name w:val="TOC 标题1"/>
    <w:basedOn w:val="Heading1"/>
    <w:next w:val="Normal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3">
    <w:name w:val="批注框文本 字符"/>
    <w:basedOn w:val="DefaultParagraphFont"/>
    <w:link w:val="BalloonText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  <w:style w:type="paragraph" w:styleId="ListParagraph">
    <w:name w:val="List Paragraph"/>
    <w:basedOn w:val="Normal"/>
    <w:uiPriority w:val="99"/>
    <w:unhideWhenUsed/>
    <w:qFormat/>
    <w:pPr>
      <w:ind w:firstLine="420" w:firstLineChars="200"/>
    </w:pPr>
  </w:style>
  <w:style w:type="character" w:customStyle="1" w:styleId="2">
    <w:name w:val="标题 2 字符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">
    <w:name w:val="标题 3 字符"/>
    <w:basedOn w:val="DefaultParagraphFont"/>
    <w:link w:val="Heading3"/>
    <w:uiPriority w:val="9"/>
    <w:qFormat/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customStyle="1" w:styleId="a4">
    <w:name w:val="缺省文本"/>
    <w:basedOn w:val="Normal"/>
    <w:pPr>
      <w:autoSpaceDE w:val="0"/>
      <w:autoSpaceDN w:val="0"/>
      <w:adjustRightInd w:val="0"/>
      <w:spacing w:before="0" w:after="0" w:line="240" w:lineRule="auto"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image" Target="media/image1.png" /><Relationship Id="rId13" Type="http://schemas.openxmlformats.org/officeDocument/2006/relationships/image" Target="media/image2.png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image" Target="media/image3.png" /><Relationship Id="rId17" Type="http://schemas.openxmlformats.org/officeDocument/2006/relationships/image" Target="media/image4.png" /><Relationship Id="rId18" Type="http://schemas.openxmlformats.org/officeDocument/2006/relationships/image" Target="media/image5.png" /><Relationship Id="rId19" Type="http://schemas.openxmlformats.org/officeDocument/2006/relationships/header" Target="header4.xml" /><Relationship Id="rId2" Type="http://schemas.openxmlformats.org/officeDocument/2006/relationships/endnotes" Target="endnotes.xml" /><Relationship Id="rId20" Type="http://schemas.openxmlformats.org/officeDocument/2006/relationships/footer" Target="footer4.xml" /><Relationship Id="rId21" Type="http://schemas.openxmlformats.org/officeDocument/2006/relationships/image" Target="media/image6.png" /><Relationship Id="rId22" Type="http://schemas.openxmlformats.org/officeDocument/2006/relationships/image" Target="media/image7.png" /><Relationship Id="rId23" Type="http://schemas.openxmlformats.org/officeDocument/2006/relationships/header" Target="header5.xml" /><Relationship Id="rId24" Type="http://schemas.openxmlformats.org/officeDocument/2006/relationships/footer" Target="footer5.xml" /><Relationship Id="rId25" Type="http://schemas.openxmlformats.org/officeDocument/2006/relationships/image" Target="media/image8.png" /><Relationship Id="rId26" Type="http://schemas.openxmlformats.org/officeDocument/2006/relationships/image" Target="media/image9.png" /><Relationship Id="rId27" Type="http://schemas.openxmlformats.org/officeDocument/2006/relationships/image" Target="media/image10.png" /><Relationship Id="rId28" Type="http://schemas.openxmlformats.org/officeDocument/2006/relationships/header" Target="header6.xml" /><Relationship Id="rId29" Type="http://schemas.openxmlformats.org/officeDocument/2006/relationships/footer" Target="footer6.xml" /><Relationship Id="rId3" Type="http://schemas.openxmlformats.org/officeDocument/2006/relationships/settings" Target="settings.xml" /><Relationship Id="rId30" Type="http://schemas.openxmlformats.org/officeDocument/2006/relationships/image" Target="media/image11.png" /><Relationship Id="rId31" Type="http://schemas.openxmlformats.org/officeDocument/2006/relationships/image" Target="media/image12.png" /><Relationship Id="rId32" Type="http://schemas.openxmlformats.org/officeDocument/2006/relationships/image" Target="media/image13.png" /><Relationship Id="rId33" Type="http://schemas.openxmlformats.org/officeDocument/2006/relationships/header" Target="header7.xml" /><Relationship Id="rId34" Type="http://schemas.openxmlformats.org/officeDocument/2006/relationships/footer" Target="footer7.xml" /><Relationship Id="rId35" Type="http://schemas.openxmlformats.org/officeDocument/2006/relationships/image" Target="media/image14.png" /><Relationship Id="rId36" Type="http://schemas.openxmlformats.org/officeDocument/2006/relationships/image" Target="media/image15.png" /><Relationship Id="rId37" Type="http://schemas.openxmlformats.org/officeDocument/2006/relationships/header" Target="header8.xml" /><Relationship Id="rId38" Type="http://schemas.openxmlformats.org/officeDocument/2006/relationships/footer" Target="footer8.xml" /><Relationship Id="rId39" Type="http://schemas.openxmlformats.org/officeDocument/2006/relationships/image" Target="media/image16.png" /><Relationship Id="rId4" Type="http://schemas.openxmlformats.org/officeDocument/2006/relationships/webSettings" Target="webSettings.xml" /><Relationship Id="rId40" Type="http://schemas.openxmlformats.org/officeDocument/2006/relationships/image" Target="media/image17.png" /><Relationship Id="rId41" Type="http://schemas.openxmlformats.org/officeDocument/2006/relationships/image" Target="media/image18.png" /><Relationship Id="rId42" Type="http://schemas.openxmlformats.org/officeDocument/2006/relationships/header" Target="header9.xml" /><Relationship Id="rId43" Type="http://schemas.openxmlformats.org/officeDocument/2006/relationships/footer" Target="footer9.xml" /><Relationship Id="rId44" Type="http://schemas.openxmlformats.org/officeDocument/2006/relationships/image" Target="media/image19.png" /><Relationship Id="rId45" Type="http://schemas.openxmlformats.org/officeDocument/2006/relationships/header" Target="header10.xml" /><Relationship Id="rId46" Type="http://schemas.openxmlformats.org/officeDocument/2006/relationships/footer" Target="footer10.xml" /><Relationship Id="rId47" Type="http://schemas.openxmlformats.org/officeDocument/2006/relationships/image" Target="media/image20.png" /><Relationship Id="rId48" Type="http://schemas.openxmlformats.org/officeDocument/2006/relationships/image" Target="media/image21.png" /><Relationship Id="rId49" Type="http://schemas.openxmlformats.org/officeDocument/2006/relationships/header" Target="header11.xml" /><Relationship Id="rId5" Type="http://schemas.openxmlformats.org/officeDocument/2006/relationships/fontTable" Target="fontTable.xml" /><Relationship Id="rId50" Type="http://schemas.openxmlformats.org/officeDocument/2006/relationships/footer" Target="footer11.xml" /><Relationship Id="rId51" Type="http://schemas.openxmlformats.org/officeDocument/2006/relationships/image" Target="media/image22.png" /><Relationship Id="rId52" Type="http://schemas.openxmlformats.org/officeDocument/2006/relationships/image" Target="media/image23.png" /><Relationship Id="rId53" Type="http://schemas.openxmlformats.org/officeDocument/2006/relationships/header" Target="header12.xml" /><Relationship Id="rId54" Type="http://schemas.openxmlformats.org/officeDocument/2006/relationships/footer" Target="footer12.xml" /><Relationship Id="rId55" Type="http://schemas.openxmlformats.org/officeDocument/2006/relationships/image" Target="media/image24.png" /><Relationship Id="rId56" Type="http://schemas.openxmlformats.org/officeDocument/2006/relationships/image" Target="media/image25.png" /><Relationship Id="rId57" Type="http://schemas.openxmlformats.org/officeDocument/2006/relationships/image" Target="media/image26.png" /><Relationship Id="rId58" Type="http://schemas.openxmlformats.org/officeDocument/2006/relationships/hyperlink" Target="https://d.book118.com/846201120142010042" TargetMode="External" /><Relationship Id="rId59" Type="http://schemas.openxmlformats.org/officeDocument/2006/relationships/header" Target="header13.xml" /><Relationship Id="rId6" Type="http://schemas.openxmlformats.org/officeDocument/2006/relationships/customXml" Target="../customXml/item1.xml" /><Relationship Id="rId60" Type="http://schemas.openxmlformats.org/officeDocument/2006/relationships/footer" Target="footer13.xml" /><Relationship Id="rId61" Type="http://schemas.openxmlformats.org/officeDocument/2006/relationships/theme" Target="theme/theme1.xml" /><Relationship Id="rId62" Type="http://schemas.openxmlformats.org/officeDocument/2006/relationships/numbering" Target="numbering.xml" /><Relationship Id="rId63" Type="http://schemas.openxmlformats.org/officeDocument/2006/relationships/styles" Target="styles.xml" /><Relationship Id="rId7" Type="http://schemas.openxmlformats.org/officeDocument/2006/relationships/customXml" Target="../customXml/item2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782B1E7-74B6-49B6-BC1A-80B1F0F0D5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13</Pages>
  <Words>956</Words>
  <Characters>5451</Characters>
  <Application>Microsoft Office Word</Application>
  <DocSecurity>0</DocSecurity>
  <Lines>45</Lines>
  <Paragraphs>12</Paragraphs>
  <ScaleCrop>false</ScaleCrop>
  <Company>China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微软用户</cp:lastModifiedBy>
  <cp:revision>209</cp:revision>
  <dcterms:created xsi:type="dcterms:W3CDTF">2019-04-03T05:31:00Z</dcterms:created>
  <dcterms:modified xsi:type="dcterms:W3CDTF">2020-12-07T02:01:00Z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  <property fmtid="{D5CDD505-2E9C-101B-9397-08002B2CF9AE}" pid="3" name="sflag">
    <vt:lpwstr>1571058996</vt:lpwstr>
  </property>
  <property fmtid="{D5CDD505-2E9C-101B-9397-08002B2CF9AE}" pid="4" name="_2015_ms_pID_725343">
    <vt:lpwstr>(3)jTWpNBbh3P74mvJxyiz+5MdKA6eA1MIHSKwMFQRN64XJwwdrG+BYiy8oq0ry5cTxYyXfD8T8
rvzm07F+IVVnK1jKQi0InXCZqKSQNG/+x9WyzvkKvQj0lgd4Dj45rvofzq4pLczmxiuWZ5vy
IkFlfRX9VUh7j/RXdqVm/RCzMLr+Vb5sQZChQtN5o13z/l3452O85npt/fyjpOMmDViEcTJx
KtxF+PgQMkiIPpOyVF</vt:lpwstr>
  </property>
  <property fmtid="{D5CDD505-2E9C-101B-9397-08002B2CF9AE}" pid="5" name="_2015_ms_pID_7253431">
    <vt:lpwstr>4vnH29xsfSh+Tq6kXRY85XihZvGCqNESfLmznFIztAoKYbs/uwr0UU
FEdE/4iEHwYoLS86Fj7+8K4o56lNOlC5in3s287sPKn/5DG1WleGDan45waiilK20mXSJMmQ
1rJsF+VGMZVpBDbCe+yaaZ73+uT0Z6qQQpN7+cTq/9HqjE91Av2fdcgjiGl0HXJHsDvcJ9xS
U3AV0YSr1Nw+aODWpRkLL51KqZ6d2mJZMCHs</vt:lpwstr>
  </property>
  <property fmtid="{D5CDD505-2E9C-101B-9397-08002B2CF9AE}" pid="6" name="_2015_ms_pID_7253432">
    <vt:lpwstr>GQ==</vt:lpwstr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_readonly">
    <vt:lpwstr/>
  </property>
</Properties>
</file>