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3" w:history="1">
        <w:r>
          <w:rPr>
            <w:rFonts w:ascii="仿宋" w:eastAsia="仿宋" w:hAnsi="仿宋" w:cs="仿宋" w:hint="eastAsia"/>
            <w:lang w:eastAsia="zh-CN"/>
          </w:rPr>
          <w:t>序言</w:t>
        </w:r>
        <w:r>
          <w:tab/>
        </w:r>
        <w:r>
          <w:fldChar w:fldCharType="begin"/>
        </w:r>
        <w:r>
          <w:instrText xml:space="preserve"> PAGEREF _Toc663 \h </w:instrText>
        </w:r>
        <w:r>
          <w:fldChar w:fldCharType="separate"/>
        </w:r>
        <w:r>
          <w:t>3</w:t>
        </w:r>
        <w:r>
          <w:fldChar w:fldCharType="end"/>
        </w:r>
      </w:hyperlink>
    </w:p>
    <w:p>
      <w:pPr>
        <w:pStyle w:val="TOC1"/>
        <w:tabs>
          <w:tab w:val="right" w:leader="dot" w:pos="8306"/>
        </w:tabs>
      </w:pPr>
      <w:hyperlink w:anchor="_Toc26852" w:history="1">
        <w:r>
          <w:rPr>
            <w:rFonts w:ascii="仿宋" w:eastAsia="仿宋" w:hAnsi="仿宋" w:cs="仿宋" w:hint="eastAsia"/>
            <w:lang w:eastAsia="zh-CN"/>
          </w:rPr>
          <w:t>一、机床项目建设单位说明</w:t>
        </w:r>
        <w:r>
          <w:tab/>
        </w:r>
        <w:r>
          <w:fldChar w:fldCharType="begin"/>
        </w:r>
        <w:r>
          <w:instrText xml:space="preserve"> PAGEREF _Toc26852 \h </w:instrText>
        </w:r>
        <w:r>
          <w:fldChar w:fldCharType="separate"/>
        </w:r>
        <w:r>
          <w:t>3</w:t>
        </w:r>
        <w:r>
          <w:fldChar w:fldCharType="end"/>
        </w:r>
      </w:hyperlink>
    </w:p>
    <w:p>
      <w:pPr>
        <w:pStyle w:val="TOC2"/>
        <w:tabs>
          <w:tab w:val="right" w:leader="dot" w:pos="8306"/>
        </w:tabs>
      </w:pPr>
      <w:hyperlink w:anchor="_Toc12844" w:history="1">
        <w:r>
          <w:rPr>
            <w:rFonts w:ascii="仿宋" w:eastAsia="仿宋" w:hAnsi="仿宋" w:cs="仿宋" w:hint="eastAsia"/>
            <w:lang w:eastAsia="zh-CN"/>
          </w:rPr>
          <w:t>(一)、机床项目承办单位基本情况</w:t>
        </w:r>
        <w:r>
          <w:tab/>
        </w:r>
        <w:r>
          <w:fldChar w:fldCharType="begin"/>
        </w:r>
        <w:r>
          <w:instrText xml:space="preserve"> PAGEREF _Toc12844 \h </w:instrText>
        </w:r>
        <w:r>
          <w:fldChar w:fldCharType="separate"/>
        </w:r>
        <w:r>
          <w:t>3</w:t>
        </w:r>
        <w:r>
          <w:fldChar w:fldCharType="end"/>
        </w:r>
      </w:hyperlink>
    </w:p>
    <w:p>
      <w:pPr>
        <w:pStyle w:val="TOC2"/>
        <w:tabs>
          <w:tab w:val="right" w:leader="dot" w:pos="8306"/>
        </w:tabs>
      </w:pPr>
      <w:hyperlink w:anchor="_Toc3259" w:history="1">
        <w:r>
          <w:rPr>
            <w:rFonts w:ascii="仿宋" w:eastAsia="仿宋" w:hAnsi="仿宋" w:cs="仿宋" w:hint="eastAsia"/>
            <w:lang w:eastAsia="zh-CN"/>
          </w:rPr>
          <w:t>(二)、公司经济效益分析</w:t>
        </w:r>
        <w:r>
          <w:tab/>
        </w:r>
        <w:r>
          <w:fldChar w:fldCharType="begin"/>
        </w:r>
        <w:r>
          <w:instrText xml:space="preserve"> PAGEREF _Toc3259 \h </w:instrText>
        </w:r>
        <w:r>
          <w:fldChar w:fldCharType="separate"/>
        </w:r>
        <w:r>
          <w:t>4</w:t>
        </w:r>
        <w:r>
          <w:fldChar w:fldCharType="end"/>
        </w:r>
      </w:hyperlink>
    </w:p>
    <w:p>
      <w:pPr>
        <w:pStyle w:val="TOC1"/>
        <w:tabs>
          <w:tab w:val="right" w:leader="dot" w:pos="8306"/>
        </w:tabs>
      </w:pPr>
      <w:hyperlink w:anchor="_Toc6410" w:history="1">
        <w:r>
          <w:rPr>
            <w:rFonts w:ascii="仿宋" w:eastAsia="仿宋" w:hAnsi="仿宋" w:cs="仿宋" w:hint="eastAsia"/>
            <w:lang w:eastAsia="zh-CN"/>
          </w:rPr>
          <w:t>二、机床项目概论</w:t>
        </w:r>
        <w:r>
          <w:tab/>
        </w:r>
        <w:r>
          <w:fldChar w:fldCharType="begin"/>
        </w:r>
        <w:r>
          <w:instrText xml:space="preserve"> PAGEREF _Toc6410 \h </w:instrText>
        </w:r>
        <w:r>
          <w:fldChar w:fldCharType="separate"/>
        </w:r>
        <w:r>
          <w:t>5</w:t>
        </w:r>
        <w:r>
          <w:fldChar w:fldCharType="end"/>
        </w:r>
      </w:hyperlink>
    </w:p>
    <w:p>
      <w:pPr>
        <w:pStyle w:val="TOC2"/>
        <w:tabs>
          <w:tab w:val="right" w:leader="dot" w:pos="8306"/>
        </w:tabs>
      </w:pPr>
      <w:hyperlink w:anchor="_Toc8853" w:history="1">
        <w:r>
          <w:rPr>
            <w:rFonts w:ascii="仿宋" w:eastAsia="仿宋" w:hAnsi="仿宋" w:cs="仿宋" w:hint="eastAsia"/>
            <w:lang w:eastAsia="zh-CN"/>
          </w:rPr>
          <w:t>(一)、机床项目概况</w:t>
        </w:r>
        <w:r>
          <w:tab/>
        </w:r>
        <w:r>
          <w:fldChar w:fldCharType="begin"/>
        </w:r>
        <w:r>
          <w:instrText xml:space="preserve"> PAGEREF _Toc8853 \h </w:instrText>
        </w:r>
        <w:r>
          <w:fldChar w:fldCharType="separate"/>
        </w:r>
        <w:r>
          <w:t>5</w:t>
        </w:r>
        <w:r>
          <w:fldChar w:fldCharType="end"/>
        </w:r>
      </w:hyperlink>
    </w:p>
    <w:p>
      <w:pPr>
        <w:pStyle w:val="TOC2"/>
        <w:tabs>
          <w:tab w:val="right" w:leader="dot" w:pos="8306"/>
        </w:tabs>
      </w:pPr>
      <w:hyperlink w:anchor="_Toc13120" w:history="1">
        <w:r>
          <w:rPr>
            <w:rFonts w:ascii="仿宋" w:eastAsia="仿宋" w:hAnsi="仿宋" w:cs="仿宋" w:hint="eastAsia"/>
            <w:lang w:eastAsia="zh-CN"/>
          </w:rPr>
          <w:t>(二)、机床项目目标</w:t>
        </w:r>
        <w:r>
          <w:tab/>
        </w:r>
        <w:r>
          <w:fldChar w:fldCharType="begin"/>
        </w:r>
        <w:r>
          <w:instrText xml:space="preserve"> PAGEREF _Toc13120 \h </w:instrText>
        </w:r>
        <w:r>
          <w:fldChar w:fldCharType="separate"/>
        </w:r>
        <w:r>
          <w:t>7</w:t>
        </w:r>
        <w:r>
          <w:fldChar w:fldCharType="end"/>
        </w:r>
      </w:hyperlink>
    </w:p>
    <w:p>
      <w:pPr>
        <w:pStyle w:val="TOC2"/>
        <w:tabs>
          <w:tab w:val="right" w:leader="dot" w:pos="8306"/>
        </w:tabs>
      </w:pPr>
      <w:hyperlink w:anchor="_Toc3912" w:history="1">
        <w:r>
          <w:rPr>
            <w:rFonts w:ascii="仿宋" w:eastAsia="仿宋" w:hAnsi="仿宋" w:cs="仿宋" w:hint="eastAsia"/>
            <w:lang w:eastAsia="zh-CN"/>
          </w:rPr>
          <w:t>(三)、机床项目提出的理由</w:t>
        </w:r>
        <w:r>
          <w:tab/>
        </w:r>
        <w:r>
          <w:fldChar w:fldCharType="begin"/>
        </w:r>
        <w:r>
          <w:instrText xml:space="preserve"> PAGEREF _Toc3912 \h </w:instrText>
        </w:r>
        <w:r>
          <w:fldChar w:fldCharType="separate"/>
        </w:r>
        <w:r>
          <w:t>8</w:t>
        </w:r>
        <w:r>
          <w:fldChar w:fldCharType="end"/>
        </w:r>
      </w:hyperlink>
    </w:p>
    <w:p>
      <w:pPr>
        <w:pStyle w:val="TOC2"/>
        <w:tabs>
          <w:tab w:val="right" w:leader="dot" w:pos="8306"/>
        </w:tabs>
      </w:pPr>
      <w:hyperlink w:anchor="_Toc20292" w:history="1">
        <w:r>
          <w:rPr>
            <w:rFonts w:ascii="仿宋" w:eastAsia="仿宋" w:hAnsi="仿宋" w:cs="仿宋" w:hint="eastAsia"/>
            <w:lang w:eastAsia="zh-CN"/>
          </w:rPr>
          <w:t>(四)、机床项目意义</w:t>
        </w:r>
        <w:r>
          <w:tab/>
        </w:r>
        <w:r>
          <w:fldChar w:fldCharType="begin"/>
        </w:r>
        <w:r>
          <w:instrText xml:space="preserve"> PAGEREF _Toc20292 \h </w:instrText>
        </w:r>
        <w:r>
          <w:fldChar w:fldCharType="separate"/>
        </w:r>
        <w:r>
          <w:t>9</w:t>
        </w:r>
        <w:r>
          <w:fldChar w:fldCharType="end"/>
        </w:r>
      </w:hyperlink>
    </w:p>
    <w:p>
      <w:pPr>
        <w:pStyle w:val="TOC2"/>
        <w:tabs>
          <w:tab w:val="right" w:leader="dot" w:pos="8306"/>
        </w:tabs>
      </w:pPr>
      <w:hyperlink w:anchor="_Toc22662" w:history="1">
        <w:r>
          <w:rPr>
            <w:rFonts w:ascii="仿宋" w:eastAsia="仿宋" w:hAnsi="仿宋" w:cs="仿宋" w:hint="eastAsia"/>
            <w:lang w:eastAsia="zh-CN"/>
          </w:rPr>
          <w:t>(五)、机床项目背景</w:t>
        </w:r>
        <w:r>
          <w:tab/>
        </w:r>
        <w:r>
          <w:fldChar w:fldCharType="begin"/>
        </w:r>
        <w:r>
          <w:instrText xml:space="preserve"> PAGEREF _Toc22662 \h </w:instrText>
        </w:r>
        <w:r>
          <w:fldChar w:fldCharType="separate"/>
        </w:r>
        <w:r>
          <w:t>10</w:t>
        </w:r>
        <w:r>
          <w:fldChar w:fldCharType="end"/>
        </w:r>
      </w:hyperlink>
    </w:p>
    <w:p>
      <w:pPr>
        <w:pStyle w:val="TOC1"/>
        <w:tabs>
          <w:tab w:val="right" w:leader="dot" w:pos="8306"/>
        </w:tabs>
      </w:pPr>
      <w:hyperlink w:anchor="_Toc20680" w:history="1">
        <w:r>
          <w:rPr>
            <w:rFonts w:ascii="仿宋" w:eastAsia="仿宋" w:hAnsi="仿宋" w:cs="仿宋" w:hint="eastAsia"/>
            <w:lang w:eastAsia="zh-CN"/>
          </w:rPr>
          <w:t>三、机床项目建设背景及必要性分析</w:t>
        </w:r>
        <w:r>
          <w:tab/>
        </w:r>
        <w:r>
          <w:fldChar w:fldCharType="begin"/>
        </w:r>
        <w:r>
          <w:instrText xml:space="preserve"> PAGEREF _Toc20680 \h </w:instrText>
        </w:r>
        <w:r>
          <w:fldChar w:fldCharType="separate"/>
        </w:r>
        <w:r>
          <w:t>11</w:t>
        </w:r>
        <w:r>
          <w:fldChar w:fldCharType="end"/>
        </w:r>
      </w:hyperlink>
    </w:p>
    <w:p>
      <w:pPr>
        <w:pStyle w:val="TOC2"/>
        <w:tabs>
          <w:tab w:val="right" w:leader="dot" w:pos="8306"/>
        </w:tabs>
      </w:pPr>
      <w:hyperlink w:anchor="_Toc7389" w:history="1">
        <w:r>
          <w:rPr>
            <w:rFonts w:ascii="仿宋" w:eastAsia="仿宋" w:hAnsi="仿宋" w:cs="仿宋" w:hint="eastAsia"/>
            <w:lang w:eastAsia="zh-CN"/>
          </w:rPr>
          <w:t>(一)、机床项目背景分析</w:t>
        </w:r>
        <w:r>
          <w:tab/>
        </w:r>
        <w:r>
          <w:fldChar w:fldCharType="begin"/>
        </w:r>
        <w:r>
          <w:instrText xml:space="preserve"> PAGEREF _Toc7389 \h </w:instrText>
        </w:r>
        <w:r>
          <w:fldChar w:fldCharType="separate"/>
        </w:r>
        <w:r>
          <w:t>11</w:t>
        </w:r>
        <w:r>
          <w:fldChar w:fldCharType="end"/>
        </w:r>
      </w:hyperlink>
    </w:p>
    <w:p>
      <w:pPr>
        <w:pStyle w:val="TOC2"/>
        <w:tabs>
          <w:tab w:val="right" w:leader="dot" w:pos="8306"/>
        </w:tabs>
      </w:pPr>
      <w:hyperlink w:anchor="_Toc1857" w:history="1">
        <w:r>
          <w:rPr>
            <w:rFonts w:ascii="仿宋" w:eastAsia="仿宋" w:hAnsi="仿宋" w:cs="仿宋" w:hint="eastAsia"/>
            <w:lang w:eastAsia="zh-CN"/>
          </w:rPr>
          <w:t>(二)、机床项目建设必要性分析</w:t>
        </w:r>
        <w:r>
          <w:tab/>
        </w:r>
        <w:r>
          <w:fldChar w:fldCharType="begin"/>
        </w:r>
        <w:r>
          <w:instrText xml:space="preserve"> PAGEREF _Toc1857 \h </w:instrText>
        </w:r>
        <w:r>
          <w:fldChar w:fldCharType="separate"/>
        </w:r>
        <w:r>
          <w:t>13</w:t>
        </w:r>
        <w:r>
          <w:fldChar w:fldCharType="end"/>
        </w:r>
      </w:hyperlink>
    </w:p>
    <w:p>
      <w:pPr>
        <w:pStyle w:val="TOC1"/>
        <w:tabs>
          <w:tab w:val="right" w:leader="dot" w:pos="8306"/>
        </w:tabs>
      </w:pPr>
      <w:hyperlink w:anchor="_Toc21660" w:history="1">
        <w:r>
          <w:rPr>
            <w:rFonts w:ascii="仿宋" w:eastAsia="仿宋" w:hAnsi="仿宋" w:cs="仿宋" w:hint="eastAsia"/>
            <w:lang w:eastAsia="zh-CN"/>
          </w:rPr>
          <w:t>四、市场分析、调研</w:t>
        </w:r>
        <w:r>
          <w:tab/>
        </w:r>
        <w:r>
          <w:fldChar w:fldCharType="begin"/>
        </w:r>
        <w:r>
          <w:instrText xml:space="preserve"> PAGEREF _Toc21660 \h </w:instrText>
        </w:r>
        <w:r>
          <w:fldChar w:fldCharType="separate"/>
        </w:r>
        <w:r>
          <w:t>14</w:t>
        </w:r>
        <w:r>
          <w:fldChar w:fldCharType="end"/>
        </w:r>
      </w:hyperlink>
    </w:p>
    <w:p>
      <w:pPr>
        <w:pStyle w:val="TOC2"/>
        <w:tabs>
          <w:tab w:val="right" w:leader="dot" w:pos="8306"/>
        </w:tabs>
      </w:pPr>
      <w:hyperlink w:anchor="_Toc7593" w:history="1">
        <w:r>
          <w:rPr>
            <w:rFonts w:ascii="仿宋" w:eastAsia="仿宋" w:hAnsi="仿宋" w:cs="仿宋" w:hint="eastAsia"/>
            <w:lang w:eastAsia="zh-CN"/>
          </w:rPr>
          <w:t>(一)、机床行业分析</w:t>
        </w:r>
        <w:r>
          <w:tab/>
        </w:r>
        <w:r>
          <w:fldChar w:fldCharType="begin"/>
        </w:r>
        <w:r>
          <w:instrText xml:space="preserve"> PAGEREF _Toc7593 \h </w:instrText>
        </w:r>
        <w:r>
          <w:fldChar w:fldCharType="separate"/>
        </w:r>
        <w:r>
          <w:t>14</w:t>
        </w:r>
        <w:r>
          <w:fldChar w:fldCharType="end"/>
        </w:r>
      </w:hyperlink>
    </w:p>
    <w:p>
      <w:pPr>
        <w:pStyle w:val="TOC2"/>
        <w:tabs>
          <w:tab w:val="right" w:leader="dot" w:pos="8306"/>
        </w:tabs>
      </w:pPr>
      <w:hyperlink w:anchor="_Toc27414" w:history="1">
        <w:r>
          <w:rPr>
            <w:rFonts w:ascii="仿宋" w:eastAsia="仿宋" w:hAnsi="仿宋" w:cs="仿宋" w:hint="eastAsia"/>
            <w:lang w:eastAsia="zh-CN"/>
          </w:rPr>
          <w:t>(二)、机床市场分析预测</w:t>
        </w:r>
        <w:r>
          <w:tab/>
        </w:r>
        <w:r>
          <w:fldChar w:fldCharType="begin"/>
        </w:r>
        <w:r>
          <w:instrText xml:space="preserve"> PAGEREF _Toc27414 \h </w:instrText>
        </w:r>
        <w:r>
          <w:fldChar w:fldCharType="separate"/>
        </w:r>
        <w:r>
          <w:t>15</w:t>
        </w:r>
        <w:r>
          <w:fldChar w:fldCharType="end"/>
        </w:r>
      </w:hyperlink>
    </w:p>
    <w:p>
      <w:pPr>
        <w:pStyle w:val="TOC1"/>
        <w:tabs>
          <w:tab w:val="right" w:leader="dot" w:pos="8306"/>
        </w:tabs>
      </w:pPr>
      <w:hyperlink w:anchor="_Toc5441" w:history="1">
        <w:r>
          <w:rPr>
            <w:rFonts w:ascii="仿宋" w:eastAsia="仿宋" w:hAnsi="仿宋" w:cs="仿宋" w:hint="eastAsia"/>
            <w:lang w:eastAsia="zh-CN"/>
          </w:rPr>
          <w:t>五、工艺说明</w:t>
        </w:r>
        <w:r>
          <w:tab/>
        </w:r>
        <w:r>
          <w:fldChar w:fldCharType="begin"/>
        </w:r>
        <w:r>
          <w:instrText xml:space="preserve"> PAGEREF _Toc5441 \h </w:instrText>
        </w:r>
        <w:r>
          <w:fldChar w:fldCharType="separate"/>
        </w:r>
        <w:r>
          <w:t>15</w:t>
        </w:r>
        <w:r>
          <w:fldChar w:fldCharType="end"/>
        </w:r>
      </w:hyperlink>
    </w:p>
    <w:p>
      <w:pPr>
        <w:pStyle w:val="TOC2"/>
        <w:tabs>
          <w:tab w:val="right" w:leader="dot" w:pos="8306"/>
        </w:tabs>
      </w:pPr>
      <w:hyperlink w:anchor="_Toc31455" w:history="1">
        <w:r>
          <w:rPr>
            <w:rFonts w:ascii="仿宋" w:eastAsia="仿宋" w:hAnsi="仿宋" w:cs="仿宋" w:hint="eastAsia"/>
            <w:lang w:eastAsia="zh-CN"/>
          </w:rPr>
          <w:t>(一)、技术管理特点</w:t>
        </w:r>
        <w:r>
          <w:tab/>
        </w:r>
        <w:r>
          <w:fldChar w:fldCharType="begin"/>
        </w:r>
        <w:r>
          <w:instrText xml:space="preserve"> PAGEREF _Toc31455 \h </w:instrText>
        </w:r>
        <w:r>
          <w:fldChar w:fldCharType="separate"/>
        </w:r>
        <w:r>
          <w:t>15</w:t>
        </w:r>
        <w:r>
          <w:fldChar w:fldCharType="end"/>
        </w:r>
      </w:hyperlink>
    </w:p>
    <w:p>
      <w:pPr>
        <w:pStyle w:val="TOC2"/>
        <w:tabs>
          <w:tab w:val="right" w:leader="dot" w:pos="8306"/>
        </w:tabs>
      </w:pPr>
      <w:hyperlink w:anchor="_Toc2902" w:history="1">
        <w:r>
          <w:rPr>
            <w:rFonts w:ascii="仿宋" w:eastAsia="仿宋" w:hAnsi="仿宋" w:cs="仿宋" w:hint="eastAsia"/>
            <w:lang w:eastAsia="zh-CN"/>
          </w:rPr>
          <w:t>(二)、机床项目工艺技术设计方案</w:t>
        </w:r>
        <w:r>
          <w:tab/>
        </w:r>
        <w:r>
          <w:fldChar w:fldCharType="begin"/>
        </w:r>
        <w:r>
          <w:instrText xml:space="preserve"> PAGEREF _Toc2902 \h </w:instrText>
        </w:r>
        <w:r>
          <w:fldChar w:fldCharType="separate"/>
        </w:r>
        <w:r>
          <w:t>16</w:t>
        </w:r>
        <w:r>
          <w:fldChar w:fldCharType="end"/>
        </w:r>
      </w:hyperlink>
    </w:p>
    <w:p>
      <w:pPr>
        <w:pStyle w:val="TOC2"/>
        <w:tabs>
          <w:tab w:val="right" w:leader="dot" w:pos="8306"/>
        </w:tabs>
      </w:pPr>
      <w:hyperlink w:anchor="_Toc3308" w:history="1">
        <w:r>
          <w:rPr>
            <w:rFonts w:ascii="仿宋" w:eastAsia="仿宋" w:hAnsi="仿宋" w:cs="仿宋" w:hint="eastAsia"/>
            <w:lang w:eastAsia="zh-CN"/>
          </w:rPr>
          <w:t>(三)、设备选型方案</w:t>
        </w:r>
        <w:r>
          <w:tab/>
        </w:r>
        <w:r>
          <w:fldChar w:fldCharType="begin"/>
        </w:r>
        <w:r>
          <w:instrText xml:space="preserve"> PAGEREF _Toc3308 \h </w:instrText>
        </w:r>
        <w:r>
          <w:fldChar w:fldCharType="separate"/>
        </w:r>
        <w:r>
          <w:t>18</w:t>
        </w:r>
        <w:r>
          <w:fldChar w:fldCharType="end"/>
        </w:r>
      </w:hyperlink>
    </w:p>
    <w:p>
      <w:pPr>
        <w:pStyle w:val="TOC1"/>
        <w:tabs>
          <w:tab w:val="right" w:leader="dot" w:pos="8306"/>
        </w:tabs>
      </w:pPr>
      <w:hyperlink w:anchor="_Toc19043" w:history="1">
        <w:r>
          <w:rPr>
            <w:rFonts w:ascii="仿宋" w:eastAsia="仿宋" w:hAnsi="仿宋" w:cs="仿宋" w:hint="eastAsia"/>
            <w:lang w:eastAsia="zh-CN"/>
          </w:rPr>
          <w:t>六、机床项目危机管理</w:t>
        </w:r>
        <w:r>
          <w:tab/>
        </w:r>
        <w:r>
          <w:fldChar w:fldCharType="begin"/>
        </w:r>
        <w:r>
          <w:instrText xml:space="preserve"> PAGEREF _Toc19043 \h </w:instrText>
        </w:r>
        <w:r>
          <w:fldChar w:fldCharType="separate"/>
        </w:r>
        <w:r>
          <w:t>19</w:t>
        </w:r>
        <w:r>
          <w:fldChar w:fldCharType="end"/>
        </w:r>
      </w:hyperlink>
    </w:p>
    <w:p>
      <w:pPr>
        <w:pStyle w:val="TOC2"/>
        <w:tabs>
          <w:tab w:val="right" w:leader="dot" w:pos="8306"/>
        </w:tabs>
      </w:pPr>
      <w:hyperlink w:anchor="_Toc31173" w:history="1">
        <w:r>
          <w:rPr>
            <w:rFonts w:ascii="仿宋" w:eastAsia="仿宋" w:hAnsi="仿宋" w:cs="仿宋" w:hint="eastAsia"/>
            <w:lang w:eastAsia="zh-CN"/>
          </w:rPr>
          <w:t>(一)、危机预警与识别</w:t>
        </w:r>
        <w:r>
          <w:tab/>
        </w:r>
        <w:r>
          <w:fldChar w:fldCharType="begin"/>
        </w:r>
        <w:r>
          <w:instrText xml:space="preserve"> PAGEREF _Toc31173 \h </w:instrText>
        </w:r>
        <w:r>
          <w:fldChar w:fldCharType="separate"/>
        </w:r>
        <w:r>
          <w:t>19</w:t>
        </w:r>
        <w:r>
          <w:fldChar w:fldCharType="end"/>
        </w:r>
      </w:hyperlink>
    </w:p>
    <w:p>
      <w:pPr>
        <w:pStyle w:val="TOC2"/>
        <w:tabs>
          <w:tab w:val="right" w:leader="dot" w:pos="8306"/>
        </w:tabs>
      </w:pPr>
      <w:hyperlink w:anchor="_Toc26879" w:history="1">
        <w:r>
          <w:rPr>
            <w:rFonts w:ascii="仿宋" w:eastAsia="仿宋" w:hAnsi="仿宋" w:cs="仿宋" w:hint="eastAsia"/>
            <w:lang w:eastAsia="zh-CN"/>
          </w:rPr>
          <w:t>(二)、危机应对与恢复</w:t>
        </w:r>
        <w:r>
          <w:tab/>
        </w:r>
        <w:r>
          <w:fldChar w:fldCharType="begin"/>
        </w:r>
        <w:r>
          <w:instrText xml:space="preserve"> PAGEREF _Toc26879 \h </w:instrText>
        </w:r>
        <w:r>
          <w:fldChar w:fldCharType="separate"/>
        </w:r>
        <w:r>
          <w:t>20</w:t>
        </w:r>
        <w:r>
          <w:fldChar w:fldCharType="end"/>
        </w:r>
      </w:hyperlink>
    </w:p>
    <w:p>
      <w:pPr>
        <w:pStyle w:val="TOC1"/>
        <w:tabs>
          <w:tab w:val="right" w:leader="dot" w:pos="8306"/>
        </w:tabs>
      </w:pPr>
      <w:hyperlink w:anchor="_Toc17698" w:history="1">
        <w:r>
          <w:rPr>
            <w:rFonts w:ascii="仿宋" w:eastAsia="仿宋" w:hAnsi="仿宋" w:cs="仿宋" w:hint="eastAsia"/>
            <w:lang w:eastAsia="zh-CN"/>
          </w:rPr>
          <w:t>七、机床项目人力资源管理</w:t>
        </w:r>
        <w:r>
          <w:tab/>
        </w:r>
        <w:r>
          <w:fldChar w:fldCharType="begin"/>
        </w:r>
        <w:r>
          <w:instrText xml:space="preserve"> PAGEREF _Toc17698 \h </w:instrText>
        </w:r>
        <w:r>
          <w:fldChar w:fldCharType="separate"/>
        </w:r>
        <w:r>
          <w:t>21</w:t>
        </w:r>
        <w:r>
          <w:fldChar w:fldCharType="end"/>
        </w:r>
      </w:hyperlink>
    </w:p>
    <w:p>
      <w:pPr>
        <w:pStyle w:val="TOC2"/>
        <w:tabs>
          <w:tab w:val="right" w:leader="dot" w:pos="8306"/>
        </w:tabs>
      </w:pPr>
      <w:hyperlink w:anchor="_Toc3445" w:history="1">
        <w:r>
          <w:rPr>
            <w:rFonts w:ascii="仿宋" w:eastAsia="仿宋" w:hAnsi="仿宋" w:cs="仿宋" w:hint="eastAsia"/>
            <w:lang w:eastAsia="zh-CN"/>
          </w:rPr>
          <w:t>(一)、建立健全的预算管理制度</w:t>
        </w:r>
        <w:r>
          <w:tab/>
        </w:r>
        <w:r>
          <w:fldChar w:fldCharType="begin"/>
        </w:r>
        <w:r>
          <w:instrText xml:space="preserve"> PAGEREF _Toc3445 \h </w:instrText>
        </w:r>
        <w:r>
          <w:fldChar w:fldCharType="separate"/>
        </w:r>
        <w:r>
          <w:t>21</w:t>
        </w:r>
        <w:r>
          <w:fldChar w:fldCharType="end"/>
        </w:r>
      </w:hyperlink>
    </w:p>
    <w:p>
      <w:pPr>
        <w:pStyle w:val="TOC2"/>
        <w:tabs>
          <w:tab w:val="right" w:leader="dot" w:pos="8306"/>
        </w:tabs>
      </w:pPr>
      <w:hyperlink w:anchor="_Toc20403" w:history="1">
        <w:r>
          <w:rPr>
            <w:rFonts w:ascii="仿宋" w:eastAsia="仿宋" w:hAnsi="仿宋" w:cs="仿宋" w:hint="eastAsia"/>
            <w:lang w:eastAsia="zh-CN"/>
          </w:rPr>
          <w:t>(二)、加强资金流动监控</w:t>
        </w:r>
        <w:r>
          <w:tab/>
        </w:r>
        <w:r>
          <w:fldChar w:fldCharType="begin"/>
        </w:r>
        <w:r>
          <w:instrText xml:space="preserve"> PAGEREF _Toc20403 \h </w:instrText>
        </w:r>
        <w:r>
          <w:fldChar w:fldCharType="separate"/>
        </w:r>
        <w:r>
          <w:t>23</w:t>
        </w:r>
        <w:r>
          <w:fldChar w:fldCharType="end"/>
        </w:r>
      </w:hyperlink>
    </w:p>
    <w:p>
      <w:pPr>
        <w:pStyle w:val="TOC2"/>
        <w:tabs>
          <w:tab w:val="right" w:leader="dot" w:pos="8306"/>
        </w:tabs>
      </w:pPr>
      <w:hyperlink w:anchor="_Toc25349" w:history="1">
        <w:r>
          <w:rPr>
            <w:rFonts w:ascii="仿宋" w:eastAsia="仿宋" w:hAnsi="仿宋" w:cs="仿宋" w:hint="eastAsia"/>
            <w:lang w:eastAsia="zh-CN"/>
          </w:rPr>
          <w:t>(三)、制定完善的风险控制机制</w:t>
        </w:r>
        <w:r>
          <w:tab/>
        </w:r>
        <w:r>
          <w:fldChar w:fldCharType="begin"/>
        </w:r>
        <w:r>
          <w:instrText xml:space="preserve"> PAGEREF _Toc25349 \h </w:instrText>
        </w:r>
        <w:r>
          <w:fldChar w:fldCharType="separate"/>
        </w:r>
        <w:r>
          <w:t>24</w:t>
        </w:r>
        <w:r>
          <w:fldChar w:fldCharType="end"/>
        </w:r>
      </w:hyperlink>
    </w:p>
    <w:p>
      <w:pPr>
        <w:pStyle w:val="TOC2"/>
        <w:tabs>
          <w:tab w:val="right" w:leader="dot" w:pos="8306"/>
        </w:tabs>
      </w:pPr>
      <w:hyperlink w:anchor="_Toc22497" w:history="1">
        <w:r>
          <w:rPr>
            <w:rFonts w:ascii="仿宋" w:eastAsia="仿宋" w:hAnsi="仿宋" w:cs="仿宋" w:hint="eastAsia"/>
            <w:lang w:eastAsia="zh-CN"/>
          </w:rPr>
          <w:t>(四)、优化成本管理</w:t>
        </w:r>
        <w:r>
          <w:tab/>
        </w:r>
        <w:r>
          <w:fldChar w:fldCharType="begin"/>
        </w:r>
        <w:r>
          <w:instrText xml:space="preserve"> PAGEREF _Toc22497 \h </w:instrText>
        </w:r>
        <w:r>
          <w:fldChar w:fldCharType="separate"/>
        </w:r>
        <w:r>
          <w:t>25</w:t>
        </w:r>
        <w:r>
          <w:fldChar w:fldCharType="end"/>
        </w:r>
      </w:hyperlink>
    </w:p>
    <w:p>
      <w:pPr>
        <w:pStyle w:val="TOC1"/>
        <w:tabs>
          <w:tab w:val="right" w:leader="dot" w:pos="8306"/>
        </w:tabs>
      </w:pPr>
      <w:hyperlink w:anchor="_Toc30219" w:history="1">
        <w:r>
          <w:rPr>
            <w:rFonts w:ascii="仿宋" w:eastAsia="仿宋" w:hAnsi="仿宋" w:cs="仿宋" w:hint="eastAsia"/>
            <w:lang w:eastAsia="zh-CN"/>
          </w:rPr>
          <w:t>八、机床项目计划安排</w:t>
        </w:r>
        <w:r>
          <w:tab/>
        </w:r>
        <w:r>
          <w:fldChar w:fldCharType="begin"/>
        </w:r>
        <w:r>
          <w:instrText xml:space="preserve"> PAGEREF _Toc30219 \h </w:instrText>
        </w:r>
        <w:r>
          <w:fldChar w:fldCharType="separate"/>
        </w:r>
        <w:r>
          <w:t>27</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(一)、建设周期</w:t>
        </w:r>
        <w:r>
          <w:tab/>
        </w:r>
        <w:r>
          <w:fldChar w:fldCharType="begin"/>
        </w:r>
        <w:r>
          <w:instrText xml:space="preserve"> PAGEREF _Toc18881 \h </w:instrText>
        </w:r>
        <w:r>
          <w:fldChar w:fldCharType="separate"/>
        </w:r>
        <w:r>
          <w:t>27</w:t>
        </w:r>
        <w:r>
          <w:fldChar w:fldCharType="end"/>
        </w:r>
      </w:hyperlink>
    </w:p>
    <w:p>
      <w:pPr>
        <w:pStyle w:val="TOC2"/>
        <w:tabs>
          <w:tab w:val="right" w:leader="dot" w:pos="8306"/>
        </w:tabs>
      </w:pPr>
      <w:hyperlink w:anchor="_Toc5808" w:history="1">
        <w:r>
          <w:rPr>
            <w:rFonts w:ascii="仿宋" w:eastAsia="仿宋" w:hAnsi="仿宋" w:cs="仿宋" w:hint="eastAsia"/>
            <w:lang w:eastAsia="zh-CN"/>
          </w:rPr>
          <w:t>(二)、建设进度</w:t>
        </w:r>
        <w:r>
          <w:tab/>
        </w:r>
        <w:r>
          <w:fldChar w:fldCharType="begin"/>
        </w:r>
        <w:r>
          <w:instrText xml:space="preserve"> PAGEREF _Toc5808 \h </w:instrText>
        </w:r>
        <w:r>
          <w:fldChar w:fldCharType="separate"/>
        </w:r>
        <w:r>
          <w:t>27</w:t>
        </w:r>
        <w:r>
          <w:fldChar w:fldCharType="end"/>
        </w:r>
      </w:hyperlink>
    </w:p>
    <w:p>
      <w:pPr>
        <w:pStyle w:val="TOC2"/>
        <w:tabs>
          <w:tab w:val="right" w:leader="dot" w:pos="8306"/>
        </w:tabs>
      </w:pPr>
      <w:hyperlink w:anchor="_Toc8095" w:history="1">
        <w:r>
          <w:rPr>
            <w:rFonts w:ascii="仿宋" w:eastAsia="仿宋" w:hAnsi="仿宋" w:cs="仿宋" w:hint="eastAsia"/>
            <w:lang w:eastAsia="zh-CN"/>
          </w:rPr>
          <w:t>(三)、进度安排注意事项</w:t>
        </w:r>
        <w:r>
          <w:tab/>
        </w:r>
        <w:r>
          <w:fldChar w:fldCharType="begin"/>
        </w:r>
        <w:r>
          <w:instrText xml:space="preserve"> PAGEREF _Toc8095 \h </w:instrText>
        </w:r>
        <w:r>
          <w:fldChar w:fldCharType="separate"/>
        </w:r>
        <w:r>
          <w:t>28</w:t>
        </w:r>
        <w:r>
          <w:fldChar w:fldCharType="end"/>
        </w:r>
      </w:hyperlink>
    </w:p>
    <w:p>
      <w:pPr>
        <w:pStyle w:val="TOC2"/>
        <w:tabs>
          <w:tab w:val="right" w:leader="dot" w:pos="8306"/>
        </w:tabs>
      </w:pPr>
      <w:hyperlink w:anchor="_Toc7630" w:history="1">
        <w:r>
          <w:rPr>
            <w:rFonts w:ascii="仿宋" w:eastAsia="仿宋" w:hAnsi="仿宋" w:cs="仿宋" w:hint="eastAsia"/>
            <w:lang w:eastAsia="zh-CN"/>
          </w:rPr>
          <w:t>(四)、人力资源配置</w:t>
        </w:r>
        <w:r>
          <w:tab/>
        </w:r>
        <w:r>
          <w:fldChar w:fldCharType="begin"/>
        </w:r>
        <w:r>
          <w:instrText xml:space="preserve"> PAGEREF _Toc7630 \h </w:instrText>
        </w:r>
        <w:r>
          <w:fldChar w:fldCharType="separate"/>
        </w:r>
        <w:r>
          <w:t>30</w:t>
        </w:r>
        <w:r>
          <w:fldChar w:fldCharType="end"/>
        </w:r>
      </w:hyperlink>
    </w:p>
    <w:p>
      <w:pPr>
        <w:pStyle w:val="TOC1"/>
        <w:tabs>
          <w:tab w:val="right" w:leader="dot" w:pos="8306"/>
        </w:tabs>
      </w:pPr>
      <w:hyperlink w:anchor="_Toc24510" w:history="1">
        <w:r>
          <w:rPr>
            <w:rFonts w:ascii="仿宋" w:eastAsia="仿宋" w:hAnsi="仿宋" w:cs="仿宋" w:hint="eastAsia"/>
            <w:lang w:eastAsia="zh-CN"/>
          </w:rPr>
          <w:t>九、机床项目风险管理</w:t>
        </w:r>
        <w:r>
          <w:tab/>
        </w:r>
        <w:r>
          <w:fldChar w:fldCharType="begin"/>
        </w:r>
        <w:r>
          <w:instrText xml:space="preserve"> PAGEREF _Toc24510 \h </w:instrText>
        </w:r>
        <w:r>
          <w:fldChar w:fldCharType="separate"/>
        </w:r>
        <w:r>
          <w:t>31</w:t>
        </w:r>
        <w:r>
          <w:fldChar w:fldCharType="end"/>
        </w:r>
      </w:hyperlink>
    </w:p>
    <w:p>
      <w:pPr>
        <w:pStyle w:val="TOC2"/>
        <w:tabs>
          <w:tab w:val="right" w:leader="dot" w:pos="8306"/>
        </w:tabs>
      </w:pPr>
      <w:hyperlink w:anchor="_Toc3620" w:history="1">
        <w:r>
          <w:rPr>
            <w:rFonts w:ascii="仿宋" w:eastAsia="仿宋" w:hAnsi="仿宋" w:cs="仿宋" w:hint="eastAsia"/>
            <w:lang w:eastAsia="zh-CN"/>
          </w:rPr>
          <w:t>(一)、风险识别与评估</w:t>
        </w:r>
        <w:r>
          <w:tab/>
        </w:r>
        <w:r>
          <w:fldChar w:fldCharType="begin"/>
        </w:r>
        <w:r>
          <w:instrText xml:space="preserve"> PAGEREF _Toc3620 \h </w:instrText>
        </w:r>
        <w:r>
          <w:fldChar w:fldCharType="separate"/>
        </w:r>
        <w:r>
          <w:t>31</w:t>
        </w:r>
        <w:r>
          <w:fldChar w:fldCharType="end"/>
        </w:r>
      </w:hyperlink>
    </w:p>
    <w:p>
      <w:pPr>
        <w:pStyle w:val="TOC2"/>
        <w:tabs>
          <w:tab w:val="right" w:leader="dot" w:pos="8306"/>
        </w:tabs>
      </w:pPr>
      <w:hyperlink w:anchor="_Toc26949" w:history="1">
        <w:r>
          <w:rPr>
            <w:rFonts w:ascii="仿宋" w:eastAsia="仿宋" w:hAnsi="仿宋" w:cs="仿宋" w:hint="eastAsia"/>
            <w:lang w:eastAsia="zh-CN"/>
          </w:rPr>
          <w:t>(二)、风险应对策略</w:t>
        </w:r>
        <w:r>
          <w:tab/>
        </w:r>
        <w:r>
          <w:fldChar w:fldCharType="begin"/>
        </w:r>
        <w:r>
          <w:instrText xml:space="preserve"> PAGEREF _Toc26949 \h </w:instrText>
        </w:r>
        <w:r>
          <w:fldChar w:fldCharType="separate"/>
        </w:r>
        <w:r>
          <w:t>32</w:t>
        </w:r>
        <w:r>
          <w:fldChar w:fldCharType="end"/>
        </w:r>
      </w:hyperlink>
    </w:p>
    <w:p>
      <w:pPr>
        <w:pStyle w:val="TOC2"/>
        <w:tabs>
          <w:tab w:val="right" w:leader="dot" w:pos="8306"/>
        </w:tabs>
      </w:pPr>
      <w:hyperlink w:anchor="_Toc7191" w:history="1">
        <w:r>
          <w:rPr>
            <w:rFonts w:ascii="仿宋" w:eastAsia="仿宋" w:hAnsi="仿宋" w:cs="仿宋" w:hint="eastAsia"/>
            <w:lang w:eastAsia="zh-CN"/>
          </w:rPr>
          <w:t>(三)、风险监控与控制</w:t>
        </w:r>
        <w:r>
          <w:tab/>
        </w:r>
        <w:r>
          <w:fldChar w:fldCharType="begin"/>
        </w:r>
        <w:r>
          <w:instrText xml:space="preserve"> PAGEREF _Toc7191 \h </w:instrText>
        </w:r>
        <w:r>
          <w:fldChar w:fldCharType="separate"/>
        </w:r>
        <w:r>
          <w:t>34</w:t>
        </w:r>
        <w:r>
          <w:fldChar w:fldCharType="end"/>
        </w:r>
      </w:hyperlink>
    </w:p>
    <w:p>
      <w:pPr>
        <w:pStyle w:val="TOC1"/>
        <w:tabs>
          <w:tab w:val="right" w:leader="dot" w:pos="8306"/>
        </w:tabs>
      </w:pPr>
      <w:hyperlink w:anchor="_Toc4468" w:history="1">
        <w:r>
          <w:rPr>
            <w:rFonts w:ascii="仿宋" w:eastAsia="仿宋" w:hAnsi="仿宋" w:cs="仿宋" w:hint="eastAsia"/>
            <w:lang w:eastAsia="zh-CN"/>
          </w:rPr>
          <w:t>十、机床项目社会影响</w:t>
        </w:r>
        <w:r>
          <w:tab/>
        </w:r>
        <w:r>
          <w:fldChar w:fldCharType="begin"/>
        </w:r>
        <w:r>
          <w:instrText xml:space="preserve"> PAGEREF _Toc4468 \h </w:instrText>
        </w:r>
        <w:r>
          <w:fldChar w:fldCharType="separate"/>
        </w:r>
        <w:r>
          <w:t>35</w:t>
        </w:r>
        <w:r>
          <w:fldChar w:fldCharType="end"/>
        </w:r>
      </w:hyperlink>
    </w:p>
    <w:p>
      <w:pPr>
        <w:pStyle w:val="TOC2"/>
        <w:tabs>
          <w:tab w:val="right" w:leader="dot" w:pos="8306"/>
        </w:tabs>
      </w:pPr>
      <w:hyperlink w:anchor="_Toc14481" w:history="1">
        <w:r>
          <w:rPr>
            <w:rFonts w:ascii="仿宋" w:eastAsia="仿宋" w:hAnsi="仿宋" w:cs="仿宋" w:hint="eastAsia"/>
            <w:lang w:eastAsia="zh-CN"/>
          </w:rPr>
          <w:t>(一)、社会责任与义务</w:t>
        </w:r>
        <w:r>
          <w:tab/>
        </w:r>
        <w:r>
          <w:fldChar w:fldCharType="begin"/>
        </w:r>
        <w:r>
          <w:instrText xml:space="preserve"> PAGEREF _Toc14481 \h </w:instrText>
        </w:r>
        <w:r>
          <w:fldChar w:fldCharType="separate"/>
        </w:r>
        <w:r>
          <w:t>35</w:t>
        </w:r>
        <w:r>
          <w:fldChar w:fldCharType="end"/>
        </w:r>
      </w:hyperlink>
    </w:p>
    <w:p>
      <w:pPr>
        <w:pStyle w:val="TOC2"/>
        <w:tabs>
          <w:tab w:val="right" w:leader="dot" w:pos="8306"/>
        </w:tabs>
      </w:pPr>
      <w:hyperlink w:anchor="_Toc23440" w:history="1">
        <w:r>
          <w:rPr>
            <w:rFonts w:ascii="仿宋" w:eastAsia="仿宋" w:hAnsi="仿宋" w:cs="仿宋" w:hint="eastAsia"/>
            <w:lang w:eastAsia="zh-CN"/>
          </w:rPr>
          <w:t>(二)、社会参与与沟通</w:t>
        </w:r>
        <w:r>
          <w:tab/>
        </w:r>
        <w:r>
          <w:fldChar w:fldCharType="begin"/>
        </w:r>
        <w:r>
          <w:instrText xml:space="preserve"> PAGEREF _Toc23440 \h </w:instrText>
        </w:r>
        <w:r>
          <w:fldChar w:fldCharType="separate"/>
        </w:r>
        <w:r>
          <w:t>35</w:t>
        </w:r>
        <w:r>
          <w:fldChar w:fldCharType="end"/>
        </w:r>
      </w:hyperlink>
    </w:p>
    <w:p>
      <w:pPr>
        <w:pStyle w:val="TOC1"/>
        <w:tabs>
          <w:tab w:val="right" w:leader="dot" w:pos="8306"/>
        </w:tabs>
      </w:pPr>
      <w:hyperlink w:anchor="_Toc24509" w:history="1">
        <w:r>
          <w:rPr>
            <w:rFonts w:ascii="仿宋" w:eastAsia="仿宋" w:hAnsi="仿宋" w:cs="仿宋" w:hint="eastAsia"/>
            <w:lang w:eastAsia="zh-CN"/>
          </w:rPr>
          <w:t>十一、机床项目投资规划</w:t>
        </w:r>
        <w:r>
          <w:tab/>
        </w:r>
        <w:r>
          <w:fldChar w:fldCharType="begin"/>
        </w:r>
        <w:r>
          <w:instrText xml:space="preserve"> PAGEREF _Toc24509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0" w:history="1">
        <w:r>
          <w:rPr>
            <w:rFonts w:ascii="仿宋" w:eastAsia="仿宋" w:hAnsi="仿宋" w:cs="仿宋" w:hint="eastAsia"/>
            <w:lang w:eastAsia="zh-CN"/>
          </w:rPr>
          <w:t>(一)、机床项目总投资估算</w:t>
        </w:r>
        <w:r>
          <w:tab/>
        </w:r>
        <w:r>
          <w:fldChar w:fldCharType="begin"/>
        </w:r>
        <w:r>
          <w:instrText xml:space="preserve"> PAGEREF _Toc10540 \h </w:instrText>
        </w:r>
        <w:r>
          <w:fldChar w:fldCharType="separate"/>
        </w:r>
        <w:r>
          <w:t>36</w:t>
        </w:r>
        <w:r>
          <w:fldChar w:fldCharType="end"/>
        </w:r>
      </w:hyperlink>
    </w:p>
    <w:p>
      <w:pPr>
        <w:pStyle w:val="TOC2"/>
        <w:tabs>
          <w:tab w:val="right" w:leader="dot" w:pos="8306"/>
        </w:tabs>
      </w:pPr>
      <w:hyperlink w:anchor="_Toc12971" w:history="1">
        <w:r>
          <w:rPr>
            <w:rFonts w:ascii="仿宋" w:eastAsia="仿宋" w:hAnsi="仿宋" w:cs="仿宋" w:hint="eastAsia"/>
            <w:lang w:eastAsia="zh-CN"/>
          </w:rPr>
          <w:t>(二)、资金筹措</w:t>
        </w:r>
        <w:r>
          <w:tab/>
        </w:r>
        <w:r>
          <w:fldChar w:fldCharType="begin"/>
        </w:r>
        <w:r>
          <w:instrText xml:space="preserve"> PAGEREF _Toc12971 \h </w:instrText>
        </w:r>
        <w:r>
          <w:fldChar w:fldCharType="separate"/>
        </w:r>
        <w:r>
          <w:t>38</w:t>
        </w:r>
        <w:r>
          <w:fldChar w:fldCharType="end"/>
        </w:r>
      </w:hyperlink>
    </w:p>
    <w:p>
      <w:pPr>
        <w:pStyle w:val="TOC1"/>
        <w:tabs>
          <w:tab w:val="right" w:leader="dot" w:pos="8306"/>
        </w:tabs>
      </w:pPr>
      <w:hyperlink w:anchor="_Toc28087" w:history="1">
        <w:r>
          <w:rPr>
            <w:rFonts w:ascii="仿宋" w:eastAsia="仿宋" w:hAnsi="仿宋" w:cs="仿宋" w:hint="eastAsia"/>
            <w:lang w:eastAsia="zh-CN"/>
          </w:rPr>
          <w:t>十二、机床项目经营效益</w:t>
        </w:r>
        <w:r>
          <w:tab/>
        </w:r>
        <w:r>
          <w:fldChar w:fldCharType="begin"/>
        </w:r>
        <w:r>
          <w:instrText xml:space="preserve"> PAGEREF _Toc28087 \h </w:instrText>
        </w:r>
        <w:r>
          <w:fldChar w:fldCharType="separate"/>
        </w:r>
        <w:r>
          <w:t>38</w:t>
        </w:r>
        <w:r>
          <w:fldChar w:fldCharType="end"/>
        </w:r>
      </w:hyperlink>
    </w:p>
    <w:p>
      <w:pPr>
        <w:pStyle w:val="TOC2"/>
        <w:tabs>
          <w:tab w:val="right" w:leader="dot" w:pos="8306"/>
        </w:tabs>
      </w:pPr>
      <w:hyperlink w:anchor="_Toc23339" w:history="1">
        <w:r>
          <w:rPr>
            <w:rFonts w:ascii="仿宋" w:eastAsia="仿宋" w:hAnsi="仿宋" w:cs="仿宋" w:hint="eastAsia"/>
            <w:lang w:eastAsia="zh-CN"/>
          </w:rPr>
          <w:t>(一)、经济评价财务测算</w:t>
        </w:r>
        <w:r>
          <w:tab/>
        </w:r>
        <w:r>
          <w:fldChar w:fldCharType="begin"/>
        </w:r>
        <w:r>
          <w:instrText xml:space="preserve"> PAGEREF _Toc23339 \h </w:instrText>
        </w:r>
        <w:r>
          <w:fldChar w:fldCharType="separate"/>
        </w:r>
        <w:r>
          <w:t>38</w:t>
        </w:r>
        <w:r>
          <w:fldChar w:fldCharType="end"/>
        </w:r>
      </w:hyperlink>
    </w:p>
    <w:p>
      <w:pPr>
        <w:pStyle w:val="TOC2"/>
        <w:tabs>
          <w:tab w:val="right" w:leader="dot" w:pos="8306"/>
        </w:tabs>
      </w:pPr>
      <w:hyperlink w:anchor="_Toc1909" w:history="1">
        <w:r>
          <w:rPr>
            <w:rFonts w:ascii="仿宋" w:eastAsia="仿宋" w:hAnsi="仿宋" w:cs="仿宋" w:hint="eastAsia"/>
            <w:lang w:eastAsia="zh-CN"/>
          </w:rPr>
          <w:t>(二)、机床项目盈利能力分析</w:t>
        </w:r>
        <w:r>
          <w:tab/>
        </w:r>
        <w:r>
          <w:fldChar w:fldCharType="begin"/>
        </w:r>
        <w:r>
          <w:instrText xml:space="preserve"> PAGEREF _Toc1909 \h </w:instrText>
        </w:r>
        <w:r>
          <w:fldChar w:fldCharType="separate"/>
        </w:r>
        <w:r>
          <w:t>40</w:t>
        </w:r>
        <w:r>
          <w:fldChar w:fldCharType="end"/>
        </w:r>
      </w:hyperlink>
    </w:p>
    <w:p>
      <w:pPr>
        <w:pStyle w:val="TOC1"/>
        <w:tabs>
          <w:tab w:val="right" w:leader="dot" w:pos="8306"/>
        </w:tabs>
      </w:pPr>
      <w:hyperlink w:anchor="_Toc29530" w:history="1">
        <w:r>
          <w:rPr>
            <w:rFonts w:ascii="仿宋" w:eastAsia="仿宋" w:hAnsi="仿宋" w:cs="仿宋" w:hint="eastAsia"/>
            <w:lang w:eastAsia="zh-CN"/>
          </w:rPr>
          <w:t>十三、机床项目工程方案分析</w:t>
        </w:r>
        <w:r>
          <w:tab/>
        </w:r>
        <w:r>
          <w:fldChar w:fldCharType="begin"/>
        </w:r>
        <w:r>
          <w:instrText xml:space="preserve"> PAGEREF _Toc29530 \h </w:instrText>
        </w:r>
        <w:r>
          <w:fldChar w:fldCharType="separate"/>
        </w:r>
        <w:r>
          <w:t>40</w:t>
        </w:r>
        <w:r>
          <w:fldChar w:fldCharType="end"/>
        </w:r>
      </w:hyperlink>
    </w:p>
    <w:p>
      <w:pPr>
        <w:pStyle w:val="TOC2"/>
        <w:tabs>
          <w:tab w:val="right" w:leader="dot" w:pos="8306"/>
        </w:tabs>
      </w:pPr>
      <w:hyperlink w:anchor="_Toc12623" w:history="1">
        <w:r>
          <w:rPr>
            <w:rFonts w:ascii="仿宋" w:eastAsia="仿宋" w:hAnsi="仿宋" w:cs="仿宋" w:hint="eastAsia"/>
            <w:lang w:eastAsia="zh-CN"/>
          </w:rPr>
          <w:t>(一)、建筑工程设计原则</w:t>
        </w:r>
        <w:r>
          <w:tab/>
        </w:r>
        <w:r>
          <w:fldChar w:fldCharType="begin"/>
        </w:r>
        <w:r>
          <w:instrText xml:space="preserve"> PAGEREF _Toc12623 \h </w:instrText>
        </w:r>
        <w:r>
          <w:fldChar w:fldCharType="separate"/>
        </w:r>
        <w:r>
          <w:t>40</w:t>
        </w:r>
        <w:r>
          <w:fldChar w:fldCharType="end"/>
        </w:r>
      </w:hyperlink>
    </w:p>
    <w:p>
      <w:pPr>
        <w:pStyle w:val="TOC2"/>
        <w:tabs>
          <w:tab w:val="right" w:leader="dot" w:pos="8306"/>
        </w:tabs>
      </w:pPr>
      <w:hyperlink w:anchor="_Toc14005" w:history="1">
        <w:r>
          <w:rPr>
            <w:rFonts w:ascii="仿宋" w:eastAsia="仿宋" w:hAnsi="仿宋" w:cs="仿宋" w:hint="eastAsia"/>
            <w:lang w:eastAsia="zh-CN"/>
          </w:rPr>
          <w:t>(二)、土建工程建设指标</w:t>
        </w:r>
        <w:r>
          <w:tab/>
        </w:r>
        <w:r>
          <w:fldChar w:fldCharType="begin"/>
        </w:r>
        <w:r>
          <w:instrText xml:space="preserve"> PAGEREF _Toc14005 \h </w:instrText>
        </w:r>
        <w:r>
          <w:fldChar w:fldCharType="separate"/>
        </w:r>
        <w:r>
          <w:t>44</w:t>
        </w:r>
        <w:r>
          <w:fldChar w:fldCharType="end"/>
        </w:r>
      </w:hyperlink>
    </w:p>
    <w:p>
      <w:pPr>
        <w:pStyle w:val="TOC1"/>
        <w:tabs>
          <w:tab w:val="right" w:leader="dot" w:pos="8306"/>
        </w:tabs>
      </w:pPr>
      <w:hyperlink w:anchor="_Toc23586" w:history="1">
        <w:r>
          <w:rPr>
            <w:rFonts w:ascii="仿宋" w:eastAsia="仿宋" w:hAnsi="仿宋" w:cs="仿宋" w:hint="eastAsia"/>
            <w:lang w:eastAsia="zh-CN"/>
          </w:rPr>
          <w:t>十四、营销与推广策略</w:t>
        </w:r>
        <w:r>
          <w:tab/>
        </w:r>
        <w:r>
          <w:fldChar w:fldCharType="begin"/>
        </w:r>
        <w:r>
          <w:instrText xml:space="preserve"> PAGEREF _Toc23586 \h </w:instrText>
        </w:r>
        <w:r>
          <w:fldChar w:fldCharType="separate"/>
        </w:r>
        <w:r>
          <w:t>45</w:t>
        </w:r>
        <w:r>
          <w:fldChar w:fldCharType="end"/>
        </w:r>
      </w:hyperlink>
    </w:p>
    <w:p>
      <w:pPr>
        <w:pStyle w:val="TOC2"/>
        <w:tabs>
          <w:tab w:val="right" w:leader="dot" w:pos="8306"/>
        </w:tabs>
      </w:pPr>
      <w:hyperlink w:anchor="_Toc12466" w:history="1">
        <w:r>
          <w:rPr>
            <w:rFonts w:ascii="仿宋" w:eastAsia="仿宋" w:hAnsi="仿宋" w:cs="仿宋" w:hint="eastAsia"/>
            <w:lang w:eastAsia="zh-CN"/>
          </w:rPr>
          <w:t>(一)、产品/服务定位与特点</w:t>
        </w:r>
        <w:r>
          <w:tab/>
        </w:r>
        <w:r>
          <w:fldChar w:fldCharType="begin"/>
        </w:r>
        <w:r>
          <w:instrText xml:space="preserve"> PAGEREF _Toc12466 \h </w:instrText>
        </w:r>
        <w:r>
          <w:fldChar w:fldCharType="separate"/>
        </w:r>
        <w:r>
          <w:t>45</w:t>
        </w:r>
        <w:r>
          <w:fldChar w:fldCharType="end"/>
        </w:r>
      </w:hyperlink>
    </w:p>
    <w:p>
      <w:pPr>
        <w:pStyle w:val="TOC2"/>
        <w:tabs>
          <w:tab w:val="right" w:leader="dot" w:pos="8306"/>
        </w:tabs>
      </w:pPr>
      <w:hyperlink w:anchor="_Toc29548" w:history="1">
        <w:r>
          <w:rPr>
            <w:rFonts w:ascii="仿宋" w:eastAsia="仿宋" w:hAnsi="仿宋" w:cs="仿宋" w:hint="eastAsia"/>
            <w:lang w:eastAsia="zh-CN"/>
          </w:rPr>
          <w:t>(二)、市场定位与竞争分析</w:t>
        </w:r>
        <w:r>
          <w:tab/>
        </w:r>
        <w:r>
          <w:fldChar w:fldCharType="begin"/>
        </w:r>
        <w:r>
          <w:instrText xml:space="preserve"> PAGEREF _Toc29548 \h </w:instrText>
        </w:r>
        <w:r>
          <w:fldChar w:fldCharType="separate"/>
        </w:r>
        <w:r>
          <w:t>47</w:t>
        </w:r>
        <w:r>
          <w:fldChar w:fldCharType="end"/>
        </w:r>
      </w:hyperlink>
    </w:p>
    <w:p>
      <w:pPr>
        <w:pStyle w:val="TOC2"/>
        <w:tabs>
          <w:tab w:val="right" w:leader="dot" w:pos="8306"/>
        </w:tabs>
      </w:pPr>
      <w:hyperlink w:anchor="_Toc32044" w:history="1">
        <w:r>
          <w:rPr>
            <w:rFonts w:ascii="仿宋" w:eastAsia="仿宋" w:hAnsi="仿宋" w:cs="仿宋" w:hint="eastAsia"/>
            <w:lang w:eastAsia="zh-CN"/>
          </w:rPr>
          <w:t>(三)、营销渠道与策略</w:t>
        </w:r>
        <w:r>
          <w:tab/>
        </w:r>
        <w:r>
          <w:fldChar w:fldCharType="begin"/>
        </w:r>
        <w:r>
          <w:instrText xml:space="preserve"> PAGEREF _Toc32044 \h </w:instrText>
        </w:r>
        <w:r>
          <w:fldChar w:fldCharType="separate"/>
        </w:r>
        <w:r>
          <w:t>48</w:t>
        </w:r>
        <w:r>
          <w:fldChar w:fldCharType="end"/>
        </w:r>
      </w:hyperlink>
    </w:p>
    <w:p>
      <w:pPr>
        <w:pStyle w:val="TOC2"/>
        <w:tabs>
          <w:tab w:val="right" w:leader="dot" w:pos="8306"/>
        </w:tabs>
      </w:pPr>
      <w:hyperlink w:anchor="_Toc28818" w:history="1">
        <w:r>
          <w:rPr>
            <w:rFonts w:ascii="仿宋" w:eastAsia="仿宋" w:hAnsi="仿宋" w:cs="仿宋" w:hint="eastAsia"/>
            <w:lang w:eastAsia="zh-CN"/>
          </w:rPr>
          <w:t>(四)、推广与宣传活动</w:t>
        </w:r>
        <w:r>
          <w:tab/>
        </w:r>
        <w:r>
          <w:fldChar w:fldCharType="begin"/>
        </w:r>
        <w:r>
          <w:instrText xml:space="preserve"> PAGEREF _Toc28818 \h </w:instrText>
        </w:r>
        <w:r>
          <w:fldChar w:fldCharType="separate"/>
        </w:r>
        <w:r>
          <w:t>49</w:t>
        </w:r>
        <w:r>
          <w:fldChar w:fldCharType="end"/>
        </w:r>
      </w:hyperlink>
    </w:p>
    <w:p>
      <w:pPr>
        <w:pStyle w:val="TOC1"/>
        <w:tabs>
          <w:tab w:val="right" w:leader="dot" w:pos="8306"/>
        </w:tabs>
      </w:pPr>
      <w:hyperlink w:anchor="_Toc4389" w:history="1">
        <w:r>
          <w:rPr>
            <w:rFonts w:ascii="仿宋" w:eastAsia="仿宋" w:hAnsi="仿宋" w:cs="仿宋" w:hint="eastAsia"/>
            <w:lang w:eastAsia="zh-CN"/>
          </w:rPr>
          <w:t>十五、机床项目实施保障措施</w:t>
        </w:r>
        <w:r>
          <w:tab/>
        </w:r>
        <w:r>
          <w:fldChar w:fldCharType="begin"/>
        </w:r>
        <w:r>
          <w:instrText xml:space="preserve"> PAGEREF _Toc4389 \h </w:instrText>
        </w:r>
        <w:r>
          <w:fldChar w:fldCharType="separate"/>
        </w:r>
        <w:r>
          <w:t>54</w:t>
        </w:r>
        <w:r>
          <w:fldChar w:fldCharType="end"/>
        </w:r>
      </w:hyperlink>
    </w:p>
    <w:p>
      <w:pPr>
        <w:pStyle w:val="TOC2"/>
        <w:tabs>
          <w:tab w:val="right" w:leader="dot" w:pos="8306"/>
        </w:tabs>
      </w:pPr>
      <w:hyperlink w:anchor="_Toc30986" w:history="1">
        <w:r>
          <w:rPr>
            <w:rFonts w:ascii="仿宋" w:eastAsia="仿宋" w:hAnsi="仿宋" w:cs="仿宋" w:hint="eastAsia"/>
            <w:lang w:eastAsia="zh-CN"/>
          </w:rPr>
          <w:t>(一)、机床项目实施保障机制</w:t>
        </w:r>
        <w:r>
          <w:tab/>
        </w:r>
        <w:r>
          <w:fldChar w:fldCharType="begin"/>
        </w:r>
        <w:r>
          <w:instrText xml:space="preserve"> PAGEREF _Toc30986 \h </w:instrText>
        </w:r>
        <w:r>
          <w:fldChar w:fldCharType="separate"/>
        </w:r>
        <w:r>
          <w:t>54</w:t>
        </w:r>
        <w:r>
          <w:fldChar w:fldCharType="end"/>
        </w:r>
      </w:hyperlink>
    </w:p>
    <w:p>
      <w:pPr>
        <w:pStyle w:val="TOC2"/>
        <w:tabs>
          <w:tab w:val="right" w:leader="dot" w:pos="8306"/>
        </w:tabs>
      </w:pPr>
      <w:hyperlink w:anchor="_Toc30383" w:history="1">
        <w:r>
          <w:rPr>
            <w:rFonts w:ascii="仿宋" w:eastAsia="仿宋" w:hAnsi="仿宋" w:cs="仿宋" w:hint="eastAsia"/>
            <w:lang w:eastAsia="zh-CN"/>
          </w:rPr>
          <w:t>(二)、机床项目法律合规要求</w:t>
        </w:r>
        <w:r>
          <w:tab/>
        </w:r>
        <w:r>
          <w:fldChar w:fldCharType="begin"/>
        </w:r>
        <w:r>
          <w:instrText xml:space="preserve"> PAGEREF _Toc30383 \h </w:instrText>
        </w:r>
        <w:r>
          <w:fldChar w:fldCharType="separate"/>
        </w:r>
        <w:r>
          <w:t>57</w:t>
        </w:r>
        <w:r>
          <w:fldChar w:fldCharType="end"/>
        </w:r>
      </w:hyperlink>
    </w:p>
    <w:p>
      <w:pPr>
        <w:pStyle w:val="TOC2"/>
        <w:tabs>
          <w:tab w:val="right" w:leader="dot" w:pos="8306"/>
        </w:tabs>
      </w:pPr>
      <w:hyperlink w:anchor="_Toc26420" w:history="1">
        <w:r>
          <w:rPr>
            <w:rFonts w:ascii="仿宋" w:eastAsia="仿宋" w:hAnsi="仿宋" w:cs="仿宋" w:hint="eastAsia"/>
            <w:lang w:eastAsia="zh-CN"/>
          </w:rPr>
          <w:t>(三)、机床项目合同管理与法律事务</w:t>
        </w:r>
        <w:r>
          <w:tab/>
        </w:r>
        <w:r>
          <w:fldChar w:fldCharType="begin"/>
        </w:r>
        <w:r>
          <w:instrText xml:space="preserve"> PAGEREF _Toc26420 \h </w:instrText>
        </w:r>
        <w:r>
          <w:fldChar w:fldCharType="separate"/>
        </w:r>
        <w:r>
          <w:t>61</w:t>
        </w:r>
        <w:r>
          <w:fldChar w:fldCharType="end"/>
        </w:r>
      </w:hyperlink>
    </w:p>
    <w:p>
      <w:pPr>
        <w:pStyle w:val="TOC2"/>
        <w:tabs>
          <w:tab w:val="right" w:leader="dot" w:pos="8306"/>
        </w:tabs>
      </w:pPr>
      <w:hyperlink w:anchor="_Toc31991" w:history="1">
        <w:r>
          <w:rPr>
            <w:rFonts w:ascii="仿宋" w:eastAsia="仿宋" w:hAnsi="仿宋" w:cs="仿宋" w:hint="eastAsia"/>
            <w:lang w:eastAsia="zh-CN"/>
          </w:rPr>
          <w:t>(四)、机床项目知识产权保护策略</w:t>
        </w:r>
        <w:r>
          <w:tab/>
        </w:r>
        <w:r>
          <w:fldChar w:fldCharType="begin"/>
        </w:r>
        <w:r>
          <w:instrText xml:space="preserve"> PAGEREF _Toc31991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52"/>
      <w:r>
        <w:rPr>
          <w:rFonts w:ascii="仿宋" w:eastAsia="仿宋" w:hAnsi="仿宋" w:cs="仿宋" w:hint="eastAsia"/>
          <w:sz w:val="28"/>
          <w:lang w:eastAsia="zh-CN"/>
        </w:rPr>
        <w:t>一、机床项目建设单位说明</w:t>
      </w:r>
      <w:bookmarkEnd w:id="2"/>
    </w:p>
    <w:p>
      <w:pPr>
        <w:pStyle w:val="Heading2"/>
        <w:rPr>
          <w:rFonts w:ascii="仿宋" w:eastAsia="仿宋" w:hAnsi="仿宋" w:cs="仿宋" w:hint="eastAsia"/>
          <w:lang w:eastAsia="zh-CN"/>
        </w:rPr>
      </w:pPr>
      <w:bookmarkStart w:id="3" w:name="_Toc12844"/>
      <w:r>
        <w:rPr>
          <w:rFonts w:ascii="仿宋" w:eastAsia="仿宋" w:hAnsi="仿宋" w:cs="仿宋" w:hint="eastAsia"/>
          <w:lang w:eastAsia="zh-CN"/>
        </w:rPr>
        <w:t>(一)、机床项目承办单位基本情况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床项目承办单位的XXXX，我们着眼于实现可持续的经济效益。通过技术创新和解决方案的提供，公司预计在机床项目执行期间将获得可观的收入增长。这一收入来源主要包括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同时，我们注重成本控制和效率提升，以确保机床项目的可持续盈利。透过精细的管理和资源优化，公司期望实现机床项目利润最大化。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床项目实施进行全面的投资评估，包括机床项目启动阶段的资金投入和后续运营成本。通过对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为确保公司在机床项目实施过程中具备足够的资金流动性，公司将进行详尽的现金流分析。这包括资金需求的合理预测、机床项目周期内的资金峰谷分析以及灵活的财务管理策略，以应对各种潜在的经济变动。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10"/>
      <w:r>
        <w:rPr>
          <w:rFonts w:ascii="仿宋" w:eastAsia="仿宋" w:hAnsi="仿宋" w:cs="仿宋" w:hint="eastAsia"/>
          <w:sz w:val="28"/>
          <w:lang w:eastAsia="zh-CN"/>
        </w:rPr>
        <w:t>二、机床项目概论</w:t>
      </w:r>
      <w:bookmarkEnd w:id="5"/>
    </w:p>
    <w:p>
      <w:pPr>
        <w:pStyle w:val="Heading2"/>
        <w:rPr>
          <w:rFonts w:ascii="仿宋" w:eastAsia="仿宋" w:hAnsi="仿宋" w:cs="仿宋" w:hint="eastAsia"/>
          <w:lang w:eastAsia="zh-CN"/>
        </w:rPr>
      </w:pPr>
      <w:bookmarkStart w:id="6" w:name="_Toc8853"/>
      <w:r>
        <w:rPr>
          <w:rFonts w:ascii="仿宋" w:eastAsia="仿宋" w:hAnsi="仿宋" w:cs="仿宋" w:hint="eastAsia"/>
          <w:lang w:eastAsia="zh-CN"/>
        </w:rPr>
        <w:t>(一)、机床项目概况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起源追溯至对市场的深入洞察。市场的不断演变与变革为机床项目提供了难得的机遇。当前市场存在的需求缺口和变革的大环境共同构成了机床项目的背景。这个机床项目旨在充分利用市场机遇，填补行业中尚未满足的需求，为客户提供全新的解决方案。市场的变革和需求的增长使得这个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机床项目正式命名为机床。这个名称不仅仅是一个标识，更代表了机床项目的核心理念和愿景。它蕴含着机床项目所要解决问题的关键字，具有强烈的表达和辨识度，为机床项目树立了鲜明的品牌形象。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核心目标是提供一种全新、高效的解决方案，满足客户日益增长的需求。机床项目追求的不仅仅是满足市场需求，更是在市场中获得卓越的竞争优势。通过不断提升产品或服务的质量和创新水平，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机床项目范围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全面涵盖了产品研发、制造、市场推广和售后服务，确保从产品设计到最终用户体验的全方位关注。这一全面的机床项目范围是为了确保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机床项目计划在未来18个月内完成，包括研发、测试、市场试点和正式推出等不同阶段。这个时间表的合理设计是为了确保机床项目各个阶段的顺利推进，以便按时交付高质量的成果。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机床项目总预算估算为XX百万美元，主要分配在研发、市场推广、人员培训和运营等方面。这一充足的预算为机床项目提供了充足的资源，确保机床项目在各个方面都能取得优异的表现。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机床项目可能面临的风险包括市场接受度低、技术难题、竞争激烈等。机床项目团队已经制定了相应的风险应对计划，通过前瞻性的风险管理，确保机床项目在面对不确定性时能够迅速做出应对。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机床项目汇聚了一支经验丰富、多领域专业素养的核心团队，确保机床项目在各个方面都能拥有高水平的执行力。团队的协同作战是机床项目成功的关键因素之一。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机床项目的背景根植于市场对更高效、创新产品的渴望，同时也受到科技发展对行业格局的深刻改变的影响。这为机床项目提供了广阔的发展空间和市场需求。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截至目前，机床项目已完成市场调研和技术验证，取得了初步的成功。这为机床项目在未来的发展奠定了坚实的基础，为更远大的目标打下了坚实的基石。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120"/>
      <w:r>
        <w:rPr>
          <w:rFonts w:ascii="仿宋" w:eastAsia="仿宋" w:hAnsi="仿宋" w:cs="仿宋" w:hint="eastAsia"/>
          <w:sz w:val="28"/>
          <w:lang w:eastAsia="zh-CN"/>
        </w:rPr>
        <w:t>(二)、机床项目目标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keyword》机床项目首要业务目标是在市场中占据有利地位，实现产品/服务的成功推广和销售。通过不断提升产品质量、创新性，机床项目追求成为行业中的领导者，赢得更多客户的青睐。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在科技迅速发展的时代，机床项目着眼于技术创新。通过持续的研发和技术升级，机床项目旨在推出更具创新性的产品或服务，以满足市场对新鲜、先进解决方案的需求。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为了建立可持续的客户关系，机床项目设定了客户满意度目标。通过提供卓越的产品质量和优质的客户服务，机床项目追求赢得客户的信任和忠诚度，确保他们的满意度达到行业领先水平。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机床项目注重社会责任和可持续发展。通过实施环保、社会责任机床项目，机床项目致力于在经济发展的同时保护环境，促进社会公平，实现可持续经营。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机床项目的团队是实现目标的核心驱动力。因此，机床项目设定了团队发展目标，包括提升团队成员的专业技能、培养领导力，以及搭建协同高效的团队工作氛围。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912"/>
      <w:r>
        <w:rPr>
          <w:rFonts w:ascii="仿宋" w:eastAsia="仿宋" w:hAnsi="仿宋" w:cs="仿宋" w:hint="eastAsia"/>
          <w:sz w:val="28"/>
          <w:lang w:eastAsia="zh-CN"/>
        </w:rPr>
        <w:t>(三)、机床项目提出的理由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提出源于对市场机遇的深刻洞察。当前市场中存在的需求缺口和行业发展趋势表明，有巨大的商业机会等待被开发。通过准确捕捉市场机遇，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理念基于对技术创新的信仰。通过持续的研发和技术投入，机床项目有望推出更具创新性的产品或服务。在科技飞速发展的当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提出是为了增强企业的行业竞争力。通过提升产品或服务的质量和独特性，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床项目响应了消费者需求的变化。随着社会和科技的不断发展，消费者对产品和服务的需求也在发生变化。通过深入了解并及时回应消费者的新需求，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机床项目的提出是企业战略发展规划的一部分。在面对日益激烈的市场竞争和不断变化的商业环境中，机床项目作为企业战略的一环，旨在为企业开辟新的增长领域，巩固企业在行业中的地位。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机床项目的提出不仅仅是基于商业考量，还注重社会责任。通过推出环保、社会责任等方面的机床项目，机床企业可以在社会中树立积极形象，为社会做出积极贡献，实现经济效益和社会效益的双赢。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机床项目的提出反映了对利益相关者期望的关注。包括客户、员工、投资者等利益相关者在企业发展中都有着各自的期望，机床项目力求在满足这些期望的同时，取得更大的共赢。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292"/>
      <w:r>
        <w:rPr>
          <w:rFonts w:ascii="仿宋" w:eastAsia="仿宋" w:hAnsi="仿宋" w:cs="仿宋" w:hint="eastAsia"/>
          <w:sz w:val="28"/>
          <w:lang w:eastAsia="zh-CN"/>
        </w:rPr>
        <w:t>(四)、机床项目意义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首要意义在于提升企业的市场竞争力。通过持续的创新和对产品质量的高标准要求，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床项目的推进将促使行业技术水平的提升。通过引入先进技术和创新性解决方案，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在社会层面，机床项目不仅创造了大量就业机会，提高了就业水平，还注重社会责任和环保。通过参与社会公益事业和推动环保机床项目，机床项目为社会贡献了一份力量，体现了企业对社会的积极回馈。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62"/>
      <w:r>
        <w:rPr>
          <w:rFonts w:ascii="仿宋" w:eastAsia="仿宋" w:hAnsi="仿宋" w:cs="仿宋" w:hint="eastAsia"/>
          <w:sz w:val="28"/>
          <w:lang w:eastAsia="zh-CN"/>
        </w:rPr>
        <w:t>(五)、机床项目背景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在当今迅猛发展的商业环境中，机床项目的动因根植于对多方面因素的审慎考量。这个机床项目的提出并非孤立的决策，而是对企业所处背景深入思考的产物。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市场的不断演变是机床项目背后的首要原因。科技的迅速发展和全球市场的快速变化使得企业必须灵活应对。机床项目应运而生，旨在通过创新性的解决方案迎合市场的多变需求，赢得竞争中的先机。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竞争的激烈程度也是机床项目背景中不可忽视的一环。企业需要在激烈竞争中脱颖而出，为此，机床项目致力于打破常规，提供独特的价值主张，以吸引客户并确保市场份额的增长。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此外，社会对企业责任的期望也在逐渐升高。机床项目充分融入了社会责任的理念，通过可持续经营和社会公益机床项目，企图为社会贡献一份力量，在商业成功的同时关注社会价值。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680"/>
      <w:r>
        <w:rPr>
          <w:rFonts w:ascii="仿宋" w:eastAsia="仿宋" w:hAnsi="仿宋" w:cs="仿宋" w:hint="eastAsia"/>
          <w:sz w:val="28"/>
          <w:lang w:eastAsia="zh-CN"/>
        </w:rPr>
        <w:t>三、机床项目建设背景及必要性分析</w:t>
      </w:r>
      <w:bookmarkEnd w:id="11"/>
    </w:p>
    <w:p>
      <w:pPr>
        <w:pStyle w:val="Heading2"/>
        <w:rPr>
          <w:rFonts w:ascii="仿宋" w:eastAsia="仿宋" w:hAnsi="仿宋" w:cs="仿宋" w:hint="eastAsia"/>
          <w:lang w:eastAsia="zh-CN"/>
        </w:rPr>
      </w:pPr>
      <w:bookmarkStart w:id="12" w:name="_Toc7389"/>
      <w:r>
        <w:rPr>
          <w:rFonts w:ascii="仿宋" w:eastAsia="仿宋" w:hAnsi="仿宋" w:cs="仿宋" w:hint="eastAsia"/>
          <w:lang w:eastAsia="zh-CN"/>
        </w:rPr>
        <w:t>(一)、机床项目背景分析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我们的背景分析将深入挖掘当前行业的发展趋势，通过对竞争态势的全面审视，找到机床项目在这个潮流中的定位。同时，我们将关注行业内涌现的新兴机遇，以便机床项目更好地融入行业发展的潮流中。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床项目提供了强大的发展动力。我们将聚焦于行业内最新的技术发展趋势，包括但不限于人工智能、大数据分析、物联网等领域。通过深度的技术研究，我们将确保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床项目发展的源泉。我们将投入更多的精力对市场需求进行深入剖析，超越表面的需求，深入挖掘潜在的市场痛点和机遇。通过对市场需求的细致了解，机床项目将更有针对性地设计解决方案，满足市场的多样化需求，从而更好地促进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床项目战略至关重要。我们将对竞争态势进行更为深入的分析，包括但不限于市场份额、产品特点、客户满意度等多个维度。通过深度的竞争分析，机床项目将能够更准确地把握市场脉搏，制定具有竞争力的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机床项目的发展具有直接的影响。我们将进行更为全面的法规和政策分析，了解行业发展中的潜在法律风险和合规挑战。通过充分了解和遵守相关法规，机床项目将确保在法律框架内合法合规运营，为机床项目的稳健发展提供有力支持。</w:t>
      </w:r>
    </w:p>
    <w:p>
      <w:pPr>
        <w:pStyle w:val="Heading2"/>
        <w:ind w:firstLine="560" w:firstLineChars="200"/>
        <w:rPr>
          <w:rFonts w:ascii="仿宋" w:eastAsia="仿宋" w:hAnsi="仿宋" w:cs="仿宋" w:hint="eastAsia"/>
          <w:sz w:val="28"/>
          <w:lang w:eastAsia="zh-CN"/>
        </w:rPr>
      </w:pPr>
      <w:bookmarkStart w:id="13" w:name="_Toc1857"/>
      <w:r>
        <w:rPr>
          <w:rFonts w:ascii="仿宋" w:eastAsia="仿宋" w:hAnsi="仿宋" w:cs="仿宋" w:hint="eastAsia"/>
          <w:sz w:val="28"/>
          <w:lang w:eastAsia="zh-CN"/>
        </w:rPr>
        <w:t>(二)、机床项目建设必要性分析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建设的迫切性源于对行业发展趋势的深刻洞察。我们正处于一个行业变革的时代，科技创新、数字化转型成为企业发展的关键动力。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建设不仅仅是为了跟上潮流，更是为了通过技术创新推动企业的持续发展。通过引入先进的技术和解决方案，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床项目的建设成为必然选择，通过提高产品质量、拓展服务领域，从而在竞争中获得更多的机会。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床项目建设的必要性体现在对客户需求更精准的满足。通过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建设的背后是对企业持续创新的追求。只有通过不断创新，企业才能在竞争中立于不败之地。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66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593"/>
      <w:r>
        <w:rPr>
          <w:rFonts w:ascii="仿宋" w:eastAsia="仿宋" w:hAnsi="仿宋" w:cs="仿宋" w:hint="eastAsia"/>
          <w:lang w:eastAsia="zh-CN"/>
        </w:rPr>
        <w:t>(一)、机床行业分析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床行业一直以来都是市场的关注焦点。行业内的发展趋势、竞争态势以及潜在机会都对机床项目的推进产生深远的影响。通过深入研究行业的整体概貌，我们将更好地理解行业的核心特征，为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行业，技术一直是推动创新和发展的关键因素。我们将对当前技术趋势进行详尽分析，包括但不限于人工智能、大数据应用、先进制造技术等。这有助于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床项目成功的基础。我们将对主要竞争对手进行深入研究，包括其市场份额、产品特点、市场定位等。通过全面了解竞争对手的优势和劣势，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414"/>
      <w:r>
        <w:rPr>
          <w:rFonts w:ascii="仿宋" w:eastAsia="仿宋" w:hAnsi="仿宋" w:cs="仿宋" w:hint="eastAsia"/>
          <w:sz w:val="28"/>
          <w:lang w:eastAsia="zh-CN"/>
        </w:rPr>
        <w:t>(二)、机床市场分析预测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通过对市场规模的深入调研，我们将预测机床市场未来的增长趋势。这包括市场的整体规模、各细分领域的发展趋势等。机床项目可以根据市场的扩张速度和潜在机会，制定更符合市场需求的发展策略。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床项目实施过程中需要充分考虑的因素。我们将对市场风险进行全面评估，包括但不限于政策法规风险、市场竞争风险、技术变革风险等。通过对潜在风险的深入分析，机床项目可以制定相应的风险缓解策略，降低不确定性对机床项目的影响。</w:t>
      </w:r>
    </w:p>
    <w:p>
      <w:pPr>
        <w:pStyle w:val="Heading1"/>
        <w:ind w:firstLine="560" w:firstLineChars="200"/>
        <w:rPr>
          <w:rFonts w:ascii="仿宋" w:eastAsia="仿宋" w:hAnsi="仿宋" w:cs="仿宋" w:hint="eastAsia"/>
          <w:sz w:val="28"/>
          <w:lang w:eastAsia="zh-CN"/>
        </w:rPr>
      </w:pPr>
      <w:bookmarkStart w:id="17" w:name="_Toc544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4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床项目的技术管理特点体现在其创新导向。通过引入最先进的技术趋势和解决方案，机床项目致力于提升科技含量、提高质量和效率水平。这意味着我们将采用最新的工具和方法，确保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床项目技术管理的显著特征。通过整合不同领域的技术资源，我们实现了跨学科的协同工作。这有助于优化技术架构，提高整体效能。此外，整合性策略还促进了不同技术团队之间的紧密沟通和高效合作，确保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床项目所采用的技术。通过不断优化技术方案，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床项目团队将在机床项目初期识别可能的技术风险，并采取相应的预防和应对措施。通过建立健全的风险评估机制，机床项目能够在实施过程中及时发现并解决潜在的技术问题，保障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通过这些独特的技术管理特点，我们确信在机床项目中，技术将成为机床项目成功的有力支持。这一深度剖析揭示了技术管理在机床项目实施中的关键作用，为机床项目的技术基础奠定了坚实的基础。</w:t>
      </w:r>
    </w:p>
    <w:p>
      <w:pPr>
        <w:pStyle w:val="Heading2"/>
        <w:ind w:firstLine="560" w:firstLineChars="200"/>
        <w:rPr>
          <w:rFonts w:ascii="仿宋" w:eastAsia="仿宋" w:hAnsi="仿宋" w:cs="仿宋" w:hint="eastAsia"/>
          <w:sz w:val="28"/>
          <w:lang w:eastAsia="zh-CN"/>
        </w:rPr>
      </w:pPr>
      <w:bookmarkStart w:id="19" w:name="_Toc2902"/>
      <w:r>
        <w:rPr>
          <w:rFonts w:ascii="仿宋" w:eastAsia="仿宋" w:hAnsi="仿宋" w:cs="仿宋" w:hint="eastAsia"/>
          <w:sz w:val="28"/>
          <w:lang w:eastAsia="zh-CN"/>
        </w:rPr>
        <w:t>(二)、机床项目工艺技术设计方案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https://d.book118.com/846205150102010103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062C6"/>
    <w:rsid w:val="70B062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0515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2024-02-26T01:47:00Z</dcterms:created>
  <dcterms:modified xsi:type="dcterms:W3CDTF">2024-02-26T01:47:32Z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FE81134C0DA34B45AEF0AD3A8DBE5875_11</vt:lpwstr>
  </property>
  <property fmtid="{D5CDD505-2E9C-101B-9397-08002B2CF9AE}" pid="3" name="KSOProductBuildVer">
    <vt:lpwstr>2052-12.1.0.16388</vt:lpwstr>
  </property>
</Properties>
</file>