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补偿装置项目计划设计方案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2" w:history="1">
        <w:r>
          <w:rPr>
            <w:rFonts w:ascii="仿宋" w:eastAsia="仿宋" w:hAnsi="仿宋" w:cs="仿宋" w:hint="eastAsia"/>
            <w:lang w:eastAsia="zh-CN"/>
          </w:rPr>
          <w:t>前言</w:t>
        </w:r>
        <w:r>
          <w:tab/>
        </w:r>
        <w:r>
          <w:fldChar w:fldCharType="begin"/>
        </w:r>
        <w:r>
          <w:instrText xml:space="preserve"> PAGEREF _Toc13412 \h </w:instrText>
        </w:r>
        <w:r>
          <w:fldChar w:fldCharType="separate"/>
        </w:r>
        <w:r>
          <w:t>3</w:t>
        </w:r>
        <w:r>
          <w:fldChar w:fldCharType="end"/>
        </w:r>
      </w:hyperlink>
    </w:p>
    <w:p>
      <w:pPr>
        <w:pStyle w:val="TOC1"/>
        <w:tabs>
          <w:tab w:val="right" w:leader="dot" w:pos="8306"/>
        </w:tabs>
      </w:pPr>
      <w:hyperlink w:anchor="_Toc2574" w:history="1">
        <w:r>
          <w:rPr>
            <w:rFonts w:ascii="仿宋" w:eastAsia="仿宋" w:hAnsi="仿宋" w:cs="仿宋" w:hint="eastAsia"/>
            <w:lang w:eastAsia="zh-CN"/>
          </w:rPr>
          <w:t>一、补偿装置项目建设单位说明</w:t>
        </w:r>
        <w:r>
          <w:tab/>
        </w:r>
        <w:r>
          <w:fldChar w:fldCharType="begin"/>
        </w:r>
        <w:r>
          <w:instrText xml:space="preserve"> PAGEREF _Toc2574 \h </w:instrText>
        </w:r>
        <w:r>
          <w:fldChar w:fldCharType="separate"/>
        </w:r>
        <w:r>
          <w:t>3</w:t>
        </w:r>
        <w:r>
          <w:fldChar w:fldCharType="end"/>
        </w:r>
      </w:hyperlink>
    </w:p>
    <w:p>
      <w:pPr>
        <w:pStyle w:val="TOC2"/>
        <w:tabs>
          <w:tab w:val="right" w:leader="dot" w:pos="8306"/>
        </w:tabs>
      </w:pPr>
      <w:hyperlink w:anchor="_Toc17990" w:history="1">
        <w:r>
          <w:rPr>
            <w:rFonts w:ascii="仿宋" w:eastAsia="仿宋" w:hAnsi="仿宋" w:cs="仿宋" w:hint="eastAsia"/>
            <w:lang w:eastAsia="zh-CN"/>
          </w:rPr>
          <w:t>(一)、补偿装置项目承办单位基本情况</w:t>
        </w:r>
        <w:r>
          <w:tab/>
        </w:r>
        <w:r>
          <w:fldChar w:fldCharType="begin"/>
        </w:r>
        <w:r>
          <w:instrText xml:space="preserve"> PAGEREF _Toc17990 \h </w:instrText>
        </w:r>
        <w:r>
          <w:fldChar w:fldCharType="separate"/>
        </w:r>
        <w:r>
          <w:t>3</w:t>
        </w:r>
        <w:r>
          <w:fldChar w:fldCharType="end"/>
        </w:r>
      </w:hyperlink>
    </w:p>
    <w:p>
      <w:pPr>
        <w:pStyle w:val="TOC2"/>
        <w:tabs>
          <w:tab w:val="right" w:leader="dot" w:pos="8306"/>
        </w:tabs>
      </w:pPr>
      <w:hyperlink w:anchor="_Toc6120" w:history="1">
        <w:r>
          <w:rPr>
            <w:rFonts w:ascii="仿宋" w:eastAsia="仿宋" w:hAnsi="仿宋" w:cs="仿宋" w:hint="eastAsia"/>
            <w:lang w:eastAsia="zh-CN"/>
          </w:rPr>
          <w:t>(二)、公司经济效益分析</w:t>
        </w:r>
        <w:r>
          <w:tab/>
        </w:r>
        <w:r>
          <w:fldChar w:fldCharType="begin"/>
        </w:r>
        <w:r>
          <w:instrText xml:space="preserve"> PAGEREF _Toc6120 \h </w:instrText>
        </w:r>
        <w:r>
          <w:fldChar w:fldCharType="separate"/>
        </w:r>
        <w:r>
          <w:t>4</w:t>
        </w:r>
        <w:r>
          <w:fldChar w:fldCharType="end"/>
        </w:r>
      </w:hyperlink>
    </w:p>
    <w:p>
      <w:pPr>
        <w:pStyle w:val="TOC1"/>
        <w:tabs>
          <w:tab w:val="right" w:leader="dot" w:pos="8306"/>
        </w:tabs>
      </w:pPr>
      <w:hyperlink w:anchor="_Toc5711" w:history="1">
        <w:r>
          <w:rPr>
            <w:rFonts w:ascii="仿宋" w:eastAsia="仿宋" w:hAnsi="仿宋" w:cs="仿宋" w:hint="eastAsia"/>
            <w:lang w:eastAsia="zh-CN"/>
          </w:rPr>
          <w:t>二、补偿装置项目危机管理</w:t>
        </w:r>
        <w:r>
          <w:tab/>
        </w:r>
        <w:r>
          <w:fldChar w:fldCharType="begin"/>
        </w:r>
        <w:r>
          <w:instrText xml:space="preserve"> PAGEREF _Toc5711 \h </w:instrText>
        </w:r>
        <w:r>
          <w:fldChar w:fldCharType="separate"/>
        </w:r>
        <w:r>
          <w:t>5</w:t>
        </w:r>
        <w:r>
          <w:fldChar w:fldCharType="end"/>
        </w:r>
      </w:hyperlink>
    </w:p>
    <w:p>
      <w:pPr>
        <w:pStyle w:val="TOC2"/>
        <w:tabs>
          <w:tab w:val="right" w:leader="dot" w:pos="8306"/>
        </w:tabs>
      </w:pPr>
      <w:hyperlink w:anchor="_Toc28324" w:history="1">
        <w:r>
          <w:rPr>
            <w:rFonts w:ascii="仿宋" w:eastAsia="仿宋" w:hAnsi="仿宋" w:cs="仿宋" w:hint="eastAsia"/>
            <w:lang w:eastAsia="zh-CN"/>
          </w:rPr>
          <w:t>(一)、危机预警与识别</w:t>
        </w:r>
        <w:r>
          <w:tab/>
        </w:r>
        <w:r>
          <w:fldChar w:fldCharType="begin"/>
        </w:r>
        <w:r>
          <w:instrText xml:space="preserve"> PAGEREF _Toc28324 \h </w:instrText>
        </w:r>
        <w:r>
          <w:fldChar w:fldCharType="separate"/>
        </w:r>
        <w:r>
          <w:t>5</w:t>
        </w:r>
        <w:r>
          <w:fldChar w:fldCharType="end"/>
        </w:r>
      </w:hyperlink>
    </w:p>
    <w:p>
      <w:pPr>
        <w:pStyle w:val="TOC2"/>
        <w:tabs>
          <w:tab w:val="right" w:leader="dot" w:pos="8306"/>
        </w:tabs>
      </w:pPr>
      <w:hyperlink w:anchor="_Toc8887" w:history="1">
        <w:r>
          <w:rPr>
            <w:rFonts w:ascii="仿宋" w:eastAsia="仿宋" w:hAnsi="仿宋" w:cs="仿宋" w:hint="eastAsia"/>
            <w:lang w:eastAsia="zh-CN"/>
          </w:rPr>
          <w:t>(二)、危机应对与恢复</w:t>
        </w:r>
        <w:r>
          <w:tab/>
        </w:r>
        <w:r>
          <w:fldChar w:fldCharType="begin"/>
        </w:r>
        <w:r>
          <w:instrText xml:space="preserve"> PAGEREF _Toc8887 \h </w:instrText>
        </w:r>
        <w:r>
          <w:fldChar w:fldCharType="separate"/>
        </w:r>
        <w:r>
          <w:t>6</w:t>
        </w:r>
        <w:r>
          <w:fldChar w:fldCharType="end"/>
        </w:r>
      </w:hyperlink>
    </w:p>
    <w:p>
      <w:pPr>
        <w:pStyle w:val="TOC1"/>
        <w:tabs>
          <w:tab w:val="right" w:leader="dot" w:pos="8306"/>
        </w:tabs>
      </w:pPr>
      <w:hyperlink w:anchor="_Toc26681" w:history="1">
        <w:r>
          <w:rPr>
            <w:rFonts w:ascii="仿宋" w:eastAsia="仿宋" w:hAnsi="仿宋" w:cs="仿宋" w:hint="eastAsia"/>
            <w:lang w:eastAsia="zh-CN"/>
          </w:rPr>
          <w:t>三、补偿装置项目建设背景及必要性分析</w:t>
        </w:r>
        <w:r>
          <w:tab/>
        </w:r>
        <w:r>
          <w:fldChar w:fldCharType="begin"/>
        </w:r>
        <w:r>
          <w:instrText xml:space="preserve"> PAGEREF _Toc26681 \h </w:instrText>
        </w:r>
        <w:r>
          <w:fldChar w:fldCharType="separate"/>
        </w:r>
        <w:r>
          <w:t>7</w:t>
        </w:r>
        <w:r>
          <w:fldChar w:fldCharType="end"/>
        </w:r>
      </w:hyperlink>
    </w:p>
    <w:p>
      <w:pPr>
        <w:pStyle w:val="TOC2"/>
        <w:tabs>
          <w:tab w:val="right" w:leader="dot" w:pos="8306"/>
        </w:tabs>
      </w:pPr>
      <w:hyperlink w:anchor="_Toc26545" w:history="1">
        <w:r>
          <w:rPr>
            <w:rFonts w:ascii="仿宋" w:eastAsia="仿宋" w:hAnsi="仿宋" w:cs="仿宋" w:hint="eastAsia"/>
            <w:lang w:eastAsia="zh-CN"/>
          </w:rPr>
          <w:t>(一)、补偿装置项目背景分析</w:t>
        </w:r>
        <w:r>
          <w:tab/>
        </w:r>
        <w:r>
          <w:fldChar w:fldCharType="begin"/>
        </w:r>
        <w:r>
          <w:instrText xml:space="preserve"> PAGEREF _Toc26545 \h </w:instrText>
        </w:r>
        <w:r>
          <w:fldChar w:fldCharType="separate"/>
        </w:r>
        <w:r>
          <w:t>7</w:t>
        </w:r>
        <w:r>
          <w:fldChar w:fldCharType="end"/>
        </w:r>
      </w:hyperlink>
    </w:p>
    <w:p>
      <w:pPr>
        <w:pStyle w:val="TOC2"/>
        <w:tabs>
          <w:tab w:val="right" w:leader="dot" w:pos="8306"/>
        </w:tabs>
      </w:pPr>
      <w:hyperlink w:anchor="_Toc22977" w:history="1">
        <w:r>
          <w:rPr>
            <w:rFonts w:ascii="仿宋" w:eastAsia="仿宋" w:hAnsi="仿宋" w:cs="仿宋" w:hint="eastAsia"/>
            <w:lang w:eastAsia="zh-CN"/>
          </w:rPr>
          <w:t>(二)、补偿装置项目建设必要性分析</w:t>
        </w:r>
        <w:r>
          <w:tab/>
        </w:r>
        <w:r>
          <w:fldChar w:fldCharType="begin"/>
        </w:r>
        <w:r>
          <w:instrText xml:space="preserve"> PAGEREF _Toc22977 \h </w:instrText>
        </w:r>
        <w:r>
          <w:fldChar w:fldCharType="separate"/>
        </w:r>
        <w:r>
          <w:t>9</w:t>
        </w:r>
        <w:r>
          <w:fldChar w:fldCharType="end"/>
        </w:r>
      </w:hyperlink>
    </w:p>
    <w:p>
      <w:pPr>
        <w:pStyle w:val="TOC1"/>
        <w:tabs>
          <w:tab w:val="right" w:leader="dot" w:pos="8306"/>
        </w:tabs>
      </w:pPr>
      <w:hyperlink w:anchor="_Toc20697" w:history="1">
        <w:r>
          <w:rPr>
            <w:rFonts w:ascii="仿宋" w:eastAsia="仿宋" w:hAnsi="仿宋" w:cs="仿宋" w:hint="eastAsia"/>
            <w:lang w:eastAsia="zh-CN"/>
          </w:rPr>
          <w:t>四、补偿装置项目概论</w:t>
        </w:r>
        <w:r>
          <w:tab/>
        </w:r>
        <w:r>
          <w:fldChar w:fldCharType="begin"/>
        </w:r>
        <w:r>
          <w:instrText xml:space="preserve"> PAGEREF _Toc20697 \h </w:instrText>
        </w:r>
        <w:r>
          <w:fldChar w:fldCharType="separate"/>
        </w:r>
        <w:r>
          <w:t>10</w:t>
        </w:r>
        <w:r>
          <w:fldChar w:fldCharType="end"/>
        </w:r>
      </w:hyperlink>
    </w:p>
    <w:p>
      <w:pPr>
        <w:pStyle w:val="TOC2"/>
        <w:tabs>
          <w:tab w:val="right" w:leader="dot" w:pos="8306"/>
        </w:tabs>
      </w:pPr>
      <w:hyperlink w:anchor="_Toc26535" w:history="1">
        <w:r>
          <w:rPr>
            <w:rFonts w:ascii="仿宋" w:eastAsia="仿宋" w:hAnsi="仿宋" w:cs="仿宋" w:hint="eastAsia"/>
            <w:lang w:eastAsia="zh-CN"/>
          </w:rPr>
          <w:t>(一)、补偿装置项目概况</w:t>
        </w:r>
        <w:r>
          <w:tab/>
        </w:r>
        <w:r>
          <w:fldChar w:fldCharType="begin"/>
        </w:r>
        <w:r>
          <w:instrText xml:space="preserve"> PAGEREF _Toc26535 \h </w:instrText>
        </w:r>
        <w:r>
          <w:fldChar w:fldCharType="separate"/>
        </w:r>
        <w:r>
          <w:t>10</w:t>
        </w:r>
        <w:r>
          <w:fldChar w:fldCharType="end"/>
        </w:r>
      </w:hyperlink>
    </w:p>
    <w:p>
      <w:pPr>
        <w:pStyle w:val="TOC2"/>
        <w:tabs>
          <w:tab w:val="right" w:leader="dot" w:pos="8306"/>
        </w:tabs>
      </w:pPr>
      <w:hyperlink w:anchor="_Toc17193" w:history="1">
        <w:r>
          <w:rPr>
            <w:rFonts w:ascii="仿宋" w:eastAsia="仿宋" w:hAnsi="仿宋" w:cs="仿宋" w:hint="eastAsia"/>
            <w:lang w:eastAsia="zh-CN"/>
          </w:rPr>
          <w:t>(二)、补偿装置项目目标</w:t>
        </w:r>
        <w:r>
          <w:tab/>
        </w:r>
        <w:r>
          <w:fldChar w:fldCharType="begin"/>
        </w:r>
        <w:r>
          <w:instrText xml:space="preserve"> PAGEREF _Toc17193 \h </w:instrText>
        </w:r>
        <w:r>
          <w:fldChar w:fldCharType="separate"/>
        </w:r>
        <w:r>
          <w:t>12</w:t>
        </w:r>
        <w:r>
          <w:fldChar w:fldCharType="end"/>
        </w:r>
      </w:hyperlink>
    </w:p>
    <w:p>
      <w:pPr>
        <w:pStyle w:val="TOC2"/>
        <w:tabs>
          <w:tab w:val="right" w:leader="dot" w:pos="8306"/>
        </w:tabs>
      </w:pPr>
      <w:hyperlink w:anchor="_Toc21588" w:history="1">
        <w:r>
          <w:rPr>
            <w:rFonts w:ascii="仿宋" w:eastAsia="仿宋" w:hAnsi="仿宋" w:cs="仿宋" w:hint="eastAsia"/>
            <w:lang w:eastAsia="zh-CN"/>
          </w:rPr>
          <w:t>(三)、补偿装置项目提出的理由</w:t>
        </w:r>
        <w:r>
          <w:tab/>
        </w:r>
        <w:r>
          <w:fldChar w:fldCharType="begin"/>
        </w:r>
        <w:r>
          <w:instrText xml:space="preserve"> PAGEREF _Toc21588 \h </w:instrText>
        </w:r>
        <w:r>
          <w:fldChar w:fldCharType="separate"/>
        </w:r>
        <w:r>
          <w:t>13</w:t>
        </w:r>
        <w:r>
          <w:fldChar w:fldCharType="end"/>
        </w:r>
      </w:hyperlink>
    </w:p>
    <w:p>
      <w:pPr>
        <w:pStyle w:val="TOC2"/>
        <w:tabs>
          <w:tab w:val="right" w:leader="dot" w:pos="8306"/>
        </w:tabs>
      </w:pPr>
      <w:hyperlink w:anchor="_Toc27501" w:history="1">
        <w:r>
          <w:rPr>
            <w:rFonts w:ascii="仿宋" w:eastAsia="仿宋" w:hAnsi="仿宋" w:cs="仿宋" w:hint="eastAsia"/>
            <w:lang w:eastAsia="zh-CN"/>
          </w:rPr>
          <w:t>(四)、补偿装置项目意义</w:t>
        </w:r>
        <w:r>
          <w:tab/>
        </w:r>
        <w:r>
          <w:fldChar w:fldCharType="begin"/>
        </w:r>
        <w:r>
          <w:instrText xml:space="preserve"> PAGEREF _Toc27501 \h </w:instrText>
        </w:r>
        <w:r>
          <w:fldChar w:fldCharType="separate"/>
        </w:r>
        <w:r>
          <w:t>15</w:t>
        </w:r>
        <w:r>
          <w:fldChar w:fldCharType="end"/>
        </w:r>
      </w:hyperlink>
    </w:p>
    <w:p>
      <w:pPr>
        <w:pStyle w:val="TOC2"/>
        <w:tabs>
          <w:tab w:val="right" w:leader="dot" w:pos="8306"/>
        </w:tabs>
      </w:pPr>
      <w:hyperlink w:anchor="_Toc25923" w:history="1">
        <w:r>
          <w:rPr>
            <w:rFonts w:ascii="仿宋" w:eastAsia="仿宋" w:hAnsi="仿宋" w:cs="仿宋" w:hint="eastAsia"/>
            <w:lang w:eastAsia="zh-CN"/>
          </w:rPr>
          <w:t>(五)、补偿装置项目背景</w:t>
        </w:r>
        <w:r>
          <w:tab/>
        </w:r>
        <w:r>
          <w:fldChar w:fldCharType="begin"/>
        </w:r>
        <w:r>
          <w:instrText xml:space="preserve"> PAGEREF _Toc25923 \h </w:instrText>
        </w:r>
        <w:r>
          <w:fldChar w:fldCharType="separate"/>
        </w:r>
        <w:r>
          <w:t>16</w:t>
        </w:r>
        <w:r>
          <w:fldChar w:fldCharType="end"/>
        </w:r>
      </w:hyperlink>
    </w:p>
    <w:p>
      <w:pPr>
        <w:pStyle w:val="TOC1"/>
        <w:tabs>
          <w:tab w:val="right" w:leader="dot" w:pos="8306"/>
        </w:tabs>
      </w:pPr>
      <w:hyperlink w:anchor="_Toc7571" w:history="1">
        <w:r>
          <w:rPr>
            <w:rFonts w:ascii="仿宋" w:eastAsia="仿宋" w:hAnsi="仿宋" w:cs="仿宋" w:hint="eastAsia"/>
            <w:lang w:eastAsia="zh-CN"/>
          </w:rPr>
          <w:t>五、补偿装置项目可持续发展</w:t>
        </w:r>
        <w:r>
          <w:tab/>
        </w:r>
        <w:r>
          <w:fldChar w:fldCharType="begin"/>
        </w:r>
        <w:r>
          <w:instrText xml:space="preserve"> PAGEREF _Toc7571 \h </w:instrText>
        </w:r>
        <w:r>
          <w:fldChar w:fldCharType="separate"/>
        </w:r>
        <w:r>
          <w:t>16</w:t>
        </w:r>
        <w:r>
          <w:fldChar w:fldCharType="end"/>
        </w:r>
      </w:hyperlink>
    </w:p>
    <w:p>
      <w:pPr>
        <w:pStyle w:val="TOC2"/>
        <w:tabs>
          <w:tab w:val="right" w:leader="dot" w:pos="8306"/>
        </w:tabs>
      </w:pPr>
      <w:hyperlink w:anchor="_Toc6554" w:history="1">
        <w:r>
          <w:rPr>
            <w:rFonts w:ascii="仿宋" w:eastAsia="仿宋" w:hAnsi="仿宋" w:cs="仿宋" w:hint="eastAsia"/>
            <w:lang w:eastAsia="zh-CN"/>
          </w:rPr>
          <w:t>(一)、可持续战略与实践</w:t>
        </w:r>
        <w:r>
          <w:tab/>
        </w:r>
        <w:r>
          <w:fldChar w:fldCharType="begin"/>
        </w:r>
        <w:r>
          <w:instrText xml:space="preserve"> PAGEREF _Toc6554 \h </w:instrText>
        </w:r>
        <w:r>
          <w:fldChar w:fldCharType="separate"/>
        </w:r>
        <w:r>
          <w:t>16</w:t>
        </w:r>
        <w:r>
          <w:fldChar w:fldCharType="end"/>
        </w:r>
      </w:hyperlink>
    </w:p>
    <w:p>
      <w:pPr>
        <w:pStyle w:val="TOC2"/>
        <w:tabs>
          <w:tab w:val="right" w:leader="dot" w:pos="8306"/>
        </w:tabs>
      </w:pPr>
      <w:hyperlink w:anchor="_Toc13135" w:history="1">
        <w:r>
          <w:rPr>
            <w:rFonts w:ascii="仿宋" w:eastAsia="仿宋" w:hAnsi="仿宋" w:cs="仿宋" w:hint="eastAsia"/>
            <w:lang w:eastAsia="zh-CN"/>
          </w:rPr>
          <w:t>(二)、环保与社会责任</w:t>
        </w:r>
        <w:r>
          <w:tab/>
        </w:r>
        <w:r>
          <w:fldChar w:fldCharType="begin"/>
        </w:r>
        <w:r>
          <w:instrText xml:space="preserve"> PAGEREF _Toc13135 \h </w:instrText>
        </w:r>
        <w:r>
          <w:fldChar w:fldCharType="separate"/>
        </w:r>
        <w:r>
          <w:t>17</w:t>
        </w:r>
        <w:r>
          <w:fldChar w:fldCharType="end"/>
        </w:r>
      </w:hyperlink>
    </w:p>
    <w:p>
      <w:pPr>
        <w:pStyle w:val="TOC1"/>
        <w:tabs>
          <w:tab w:val="right" w:leader="dot" w:pos="8306"/>
        </w:tabs>
      </w:pPr>
      <w:hyperlink w:anchor="_Toc1732" w:history="1">
        <w:r>
          <w:rPr>
            <w:rFonts w:ascii="仿宋" w:eastAsia="仿宋" w:hAnsi="仿宋" w:cs="仿宋" w:hint="eastAsia"/>
            <w:lang w:eastAsia="zh-CN"/>
          </w:rPr>
          <w:t>六、补偿装置项目绩效评估</w:t>
        </w:r>
        <w:r>
          <w:tab/>
        </w:r>
        <w:r>
          <w:fldChar w:fldCharType="begin"/>
        </w:r>
        <w:r>
          <w:instrText xml:space="preserve"> PAGEREF _Toc1732 \h </w:instrText>
        </w:r>
        <w:r>
          <w:fldChar w:fldCharType="separate"/>
        </w:r>
        <w:r>
          <w:t>18</w:t>
        </w:r>
        <w:r>
          <w:fldChar w:fldCharType="end"/>
        </w:r>
      </w:hyperlink>
    </w:p>
    <w:p>
      <w:pPr>
        <w:pStyle w:val="TOC2"/>
        <w:tabs>
          <w:tab w:val="right" w:leader="dot" w:pos="8306"/>
        </w:tabs>
      </w:pPr>
      <w:hyperlink w:anchor="_Toc3292" w:history="1">
        <w:r>
          <w:rPr>
            <w:rFonts w:ascii="仿宋" w:eastAsia="仿宋" w:hAnsi="仿宋" w:cs="仿宋" w:hint="eastAsia"/>
            <w:lang w:eastAsia="zh-CN"/>
          </w:rPr>
          <w:t>(一)、绩效评估指标</w:t>
        </w:r>
        <w:r>
          <w:tab/>
        </w:r>
        <w:r>
          <w:fldChar w:fldCharType="begin"/>
        </w:r>
        <w:r>
          <w:instrText xml:space="preserve"> PAGEREF _Toc3292 \h </w:instrText>
        </w:r>
        <w:r>
          <w:fldChar w:fldCharType="separate"/>
        </w:r>
        <w:r>
          <w:t>18</w:t>
        </w:r>
        <w:r>
          <w:fldChar w:fldCharType="end"/>
        </w:r>
      </w:hyperlink>
    </w:p>
    <w:p>
      <w:pPr>
        <w:pStyle w:val="TOC2"/>
        <w:tabs>
          <w:tab w:val="right" w:leader="dot" w:pos="8306"/>
        </w:tabs>
      </w:pPr>
      <w:hyperlink w:anchor="_Toc4765" w:history="1">
        <w:r>
          <w:rPr>
            <w:rFonts w:ascii="仿宋" w:eastAsia="仿宋" w:hAnsi="仿宋" w:cs="仿宋" w:hint="eastAsia"/>
            <w:lang w:eastAsia="zh-CN"/>
          </w:rPr>
          <w:t>(二)、绩效评估方法</w:t>
        </w:r>
        <w:r>
          <w:tab/>
        </w:r>
        <w:r>
          <w:fldChar w:fldCharType="begin"/>
        </w:r>
        <w:r>
          <w:instrText xml:space="preserve"> PAGEREF _Toc4765 \h </w:instrText>
        </w:r>
        <w:r>
          <w:fldChar w:fldCharType="separate"/>
        </w:r>
        <w:r>
          <w:t>19</w:t>
        </w:r>
        <w:r>
          <w:fldChar w:fldCharType="end"/>
        </w:r>
      </w:hyperlink>
    </w:p>
    <w:p>
      <w:pPr>
        <w:pStyle w:val="TOC2"/>
        <w:tabs>
          <w:tab w:val="right" w:leader="dot" w:pos="8306"/>
        </w:tabs>
      </w:pPr>
      <w:hyperlink w:anchor="_Toc11504" w:history="1">
        <w:r>
          <w:rPr>
            <w:rFonts w:ascii="仿宋" w:eastAsia="仿宋" w:hAnsi="仿宋" w:cs="仿宋" w:hint="eastAsia"/>
            <w:lang w:eastAsia="zh-CN"/>
          </w:rPr>
          <w:t>(三)、绩效评估周期</w:t>
        </w:r>
        <w:r>
          <w:tab/>
        </w:r>
        <w:r>
          <w:fldChar w:fldCharType="begin"/>
        </w:r>
        <w:r>
          <w:instrText xml:space="preserve"> PAGEREF _Toc11504 \h </w:instrText>
        </w:r>
        <w:r>
          <w:fldChar w:fldCharType="separate"/>
        </w:r>
        <w:r>
          <w:t>20</w:t>
        </w:r>
        <w:r>
          <w:fldChar w:fldCharType="end"/>
        </w:r>
      </w:hyperlink>
    </w:p>
    <w:p>
      <w:pPr>
        <w:pStyle w:val="TOC1"/>
        <w:tabs>
          <w:tab w:val="right" w:leader="dot" w:pos="8306"/>
        </w:tabs>
      </w:pPr>
      <w:hyperlink w:anchor="_Toc16425" w:history="1">
        <w:r>
          <w:rPr>
            <w:rFonts w:ascii="仿宋" w:eastAsia="仿宋" w:hAnsi="仿宋" w:cs="仿宋" w:hint="eastAsia"/>
            <w:lang w:eastAsia="zh-CN"/>
          </w:rPr>
          <w:t>七、补偿装置项目经营效益</w:t>
        </w:r>
        <w:r>
          <w:tab/>
        </w:r>
        <w:r>
          <w:fldChar w:fldCharType="begin"/>
        </w:r>
        <w:r>
          <w:instrText xml:space="preserve"> PAGEREF _Toc16425 \h </w:instrText>
        </w:r>
        <w:r>
          <w:fldChar w:fldCharType="separate"/>
        </w:r>
        <w:r>
          <w:t>21</w:t>
        </w:r>
        <w:r>
          <w:fldChar w:fldCharType="end"/>
        </w:r>
      </w:hyperlink>
    </w:p>
    <w:p>
      <w:pPr>
        <w:pStyle w:val="TOC2"/>
        <w:tabs>
          <w:tab w:val="right" w:leader="dot" w:pos="8306"/>
        </w:tabs>
      </w:pPr>
      <w:hyperlink w:anchor="_Toc28948" w:history="1">
        <w:r>
          <w:rPr>
            <w:rFonts w:ascii="仿宋" w:eastAsia="仿宋" w:hAnsi="仿宋" w:cs="仿宋" w:hint="eastAsia"/>
            <w:lang w:eastAsia="zh-CN"/>
          </w:rPr>
          <w:t>(一)、经济评价财务测算</w:t>
        </w:r>
        <w:r>
          <w:tab/>
        </w:r>
        <w:r>
          <w:fldChar w:fldCharType="begin"/>
        </w:r>
        <w:r>
          <w:instrText xml:space="preserve"> PAGEREF _Toc28948 \h </w:instrText>
        </w:r>
        <w:r>
          <w:fldChar w:fldCharType="separate"/>
        </w:r>
        <w:r>
          <w:t>21</w:t>
        </w:r>
        <w:r>
          <w:fldChar w:fldCharType="end"/>
        </w:r>
      </w:hyperlink>
    </w:p>
    <w:p>
      <w:pPr>
        <w:pStyle w:val="TOC2"/>
        <w:tabs>
          <w:tab w:val="right" w:leader="dot" w:pos="8306"/>
        </w:tabs>
      </w:pPr>
      <w:hyperlink w:anchor="_Toc11002" w:history="1">
        <w:r>
          <w:rPr>
            <w:rFonts w:ascii="仿宋" w:eastAsia="仿宋" w:hAnsi="仿宋" w:cs="仿宋" w:hint="eastAsia"/>
            <w:lang w:eastAsia="zh-CN"/>
          </w:rPr>
          <w:t>(二)、补偿装置项目盈利能力分析</w:t>
        </w:r>
        <w:r>
          <w:tab/>
        </w:r>
        <w:r>
          <w:fldChar w:fldCharType="begin"/>
        </w:r>
        <w:r>
          <w:instrText xml:space="preserve"> PAGEREF _Toc11002 \h </w:instrText>
        </w:r>
        <w:r>
          <w:fldChar w:fldCharType="separate"/>
        </w:r>
        <w:r>
          <w:t>22</w:t>
        </w:r>
        <w:r>
          <w:fldChar w:fldCharType="end"/>
        </w:r>
      </w:hyperlink>
    </w:p>
    <w:p>
      <w:pPr>
        <w:pStyle w:val="TOC1"/>
        <w:tabs>
          <w:tab w:val="right" w:leader="dot" w:pos="8306"/>
        </w:tabs>
      </w:pPr>
      <w:hyperlink w:anchor="_Toc12805" w:history="1">
        <w:r>
          <w:rPr>
            <w:rFonts w:ascii="仿宋" w:eastAsia="仿宋" w:hAnsi="仿宋" w:cs="仿宋" w:hint="eastAsia"/>
            <w:lang w:eastAsia="zh-CN"/>
          </w:rPr>
          <w:t>八、补偿装置项目创新与研发</w:t>
        </w:r>
        <w:r>
          <w:tab/>
        </w:r>
        <w:r>
          <w:fldChar w:fldCharType="begin"/>
        </w:r>
        <w:r>
          <w:instrText xml:space="preserve"> PAGEREF _Toc12805 \h </w:instrText>
        </w:r>
        <w:r>
          <w:fldChar w:fldCharType="separate"/>
        </w:r>
        <w:r>
          <w:t>23</w:t>
        </w:r>
        <w:r>
          <w:fldChar w:fldCharType="end"/>
        </w:r>
      </w:hyperlink>
    </w:p>
    <w:p>
      <w:pPr>
        <w:pStyle w:val="TOC2"/>
        <w:tabs>
          <w:tab w:val="right" w:leader="dot" w:pos="8306"/>
        </w:tabs>
      </w:pPr>
      <w:hyperlink w:anchor="_Toc28320" w:history="1">
        <w:r>
          <w:rPr>
            <w:rFonts w:ascii="仿宋" w:eastAsia="仿宋" w:hAnsi="仿宋" w:cs="仿宋" w:hint="eastAsia"/>
            <w:lang w:eastAsia="zh-CN"/>
          </w:rPr>
          <w:t>(一)、创新策略与方向</w:t>
        </w:r>
        <w:r>
          <w:tab/>
        </w:r>
        <w:r>
          <w:fldChar w:fldCharType="begin"/>
        </w:r>
        <w:r>
          <w:instrText xml:space="preserve"> PAGEREF _Toc28320 \h </w:instrText>
        </w:r>
        <w:r>
          <w:fldChar w:fldCharType="separate"/>
        </w:r>
        <w:r>
          <w:t>23</w:t>
        </w:r>
        <w:r>
          <w:fldChar w:fldCharType="end"/>
        </w:r>
      </w:hyperlink>
    </w:p>
    <w:p>
      <w:pPr>
        <w:pStyle w:val="TOC2"/>
        <w:tabs>
          <w:tab w:val="right" w:leader="dot" w:pos="8306"/>
        </w:tabs>
      </w:pPr>
      <w:hyperlink w:anchor="_Toc13253" w:history="1">
        <w:r>
          <w:rPr>
            <w:rFonts w:ascii="仿宋" w:eastAsia="仿宋" w:hAnsi="仿宋" w:cs="仿宋" w:hint="eastAsia"/>
            <w:lang w:eastAsia="zh-CN"/>
          </w:rPr>
          <w:t>(二)、研发规划与投入</w:t>
        </w:r>
        <w:r>
          <w:tab/>
        </w:r>
        <w:r>
          <w:fldChar w:fldCharType="begin"/>
        </w:r>
        <w:r>
          <w:instrText xml:space="preserve"> PAGEREF _Toc13253 \h </w:instrText>
        </w:r>
        <w:r>
          <w:fldChar w:fldCharType="separate"/>
        </w:r>
        <w:r>
          <w:t>25</w:t>
        </w:r>
        <w:r>
          <w:fldChar w:fldCharType="end"/>
        </w:r>
      </w:hyperlink>
    </w:p>
    <w:p>
      <w:pPr>
        <w:pStyle w:val="TOC1"/>
        <w:tabs>
          <w:tab w:val="right" w:leader="dot" w:pos="8306"/>
        </w:tabs>
      </w:pPr>
      <w:hyperlink w:anchor="_Toc25318" w:history="1">
        <w:r>
          <w:rPr>
            <w:rFonts w:ascii="仿宋" w:eastAsia="仿宋" w:hAnsi="仿宋" w:cs="仿宋" w:hint="eastAsia"/>
            <w:lang w:eastAsia="zh-CN"/>
          </w:rPr>
          <w:t>九、补偿装置项目投资规划</w:t>
        </w:r>
        <w:r>
          <w:tab/>
        </w:r>
        <w:r>
          <w:fldChar w:fldCharType="begin"/>
        </w:r>
        <w:r>
          <w:instrText xml:space="preserve"> PAGEREF _Toc25318 \h </w:instrText>
        </w:r>
        <w:r>
          <w:fldChar w:fldCharType="separate"/>
        </w:r>
        <w:r>
          <w:t>26</w:t>
        </w:r>
        <w:r>
          <w:fldChar w:fldCharType="end"/>
        </w:r>
      </w:hyperlink>
    </w:p>
    <w:p>
      <w:pPr>
        <w:pStyle w:val="TOC2"/>
        <w:tabs>
          <w:tab w:val="right" w:leader="dot" w:pos="8306"/>
        </w:tabs>
      </w:pPr>
      <w:hyperlink w:anchor="_Toc19329" w:history="1">
        <w:r>
          <w:rPr>
            <w:rFonts w:ascii="仿宋" w:eastAsia="仿宋" w:hAnsi="仿宋" w:cs="仿宋" w:hint="eastAsia"/>
            <w:lang w:eastAsia="zh-CN"/>
          </w:rPr>
          <w:t>(一)、补偿装置项目总投资估算</w:t>
        </w:r>
        <w:r>
          <w:tab/>
        </w:r>
        <w:r>
          <w:fldChar w:fldCharType="begin"/>
        </w:r>
        <w:r>
          <w:instrText xml:space="preserve"> PAGEREF _Toc19329 \h </w:instrText>
        </w:r>
        <w:r>
          <w:fldChar w:fldCharType="separate"/>
        </w:r>
        <w:r>
          <w:t>26</w:t>
        </w:r>
        <w:r>
          <w:fldChar w:fldCharType="end"/>
        </w:r>
      </w:hyperlink>
    </w:p>
    <w:p>
      <w:pPr>
        <w:pStyle w:val="TOC2"/>
        <w:tabs>
          <w:tab w:val="right" w:leader="dot" w:pos="8306"/>
        </w:tabs>
      </w:pPr>
      <w:hyperlink w:anchor="_Toc6823" w:history="1">
        <w:r>
          <w:rPr>
            <w:rFonts w:ascii="仿宋" w:eastAsia="仿宋" w:hAnsi="仿宋" w:cs="仿宋" w:hint="eastAsia"/>
            <w:lang w:eastAsia="zh-CN"/>
          </w:rPr>
          <w:t>(二)、资金筹措</w:t>
        </w:r>
        <w:r>
          <w:tab/>
        </w:r>
        <w:r>
          <w:fldChar w:fldCharType="begin"/>
        </w:r>
        <w:r>
          <w:instrText xml:space="preserve"> PAGEREF _Toc6823 \h </w:instrText>
        </w:r>
        <w:r>
          <w:fldChar w:fldCharType="separate"/>
        </w:r>
        <w:r>
          <w:t>28</w:t>
        </w:r>
        <w:r>
          <w:fldChar w:fldCharType="end"/>
        </w:r>
      </w:hyperlink>
    </w:p>
    <w:p>
      <w:pPr>
        <w:pStyle w:val="TOC1"/>
        <w:tabs>
          <w:tab w:val="right" w:leader="dot" w:pos="8306"/>
        </w:tabs>
      </w:pPr>
      <w:hyperlink w:anchor="_Toc4484" w:history="1">
        <w:r>
          <w:rPr>
            <w:rFonts w:ascii="仿宋" w:eastAsia="仿宋" w:hAnsi="仿宋" w:cs="仿宋" w:hint="eastAsia"/>
            <w:lang w:eastAsia="zh-CN"/>
          </w:rPr>
          <w:t>十、补偿装置项目风险管理</w:t>
        </w:r>
        <w:r>
          <w:tab/>
        </w:r>
        <w:r>
          <w:fldChar w:fldCharType="begin"/>
        </w:r>
        <w:r>
          <w:instrText xml:space="preserve"> PAGEREF _Toc4484 \h </w:instrText>
        </w:r>
        <w:r>
          <w:fldChar w:fldCharType="separate"/>
        </w:r>
        <w:r>
          <w:t>28</w:t>
        </w:r>
        <w:r>
          <w:fldChar w:fldCharType="end"/>
        </w:r>
      </w:hyperlink>
    </w:p>
    <w:p>
      <w:pPr>
        <w:pStyle w:val="TOC2"/>
        <w:tabs>
          <w:tab w:val="right" w:leader="dot" w:pos="8306"/>
        </w:tabs>
      </w:pPr>
      <w:hyperlink w:anchor="_Toc17011" w:history="1">
        <w:r>
          <w:rPr>
            <w:rFonts w:ascii="仿宋" w:eastAsia="仿宋" w:hAnsi="仿宋" w:cs="仿宋" w:hint="eastAsia"/>
            <w:lang w:eastAsia="zh-CN"/>
          </w:rPr>
          <w:t>(一)、风险识别与评估</w:t>
        </w:r>
        <w:r>
          <w:tab/>
        </w:r>
        <w:r>
          <w:fldChar w:fldCharType="begin"/>
        </w:r>
        <w:r>
          <w:instrText xml:space="preserve"> PAGEREF _Toc17011 \h </w:instrText>
        </w:r>
        <w:r>
          <w:fldChar w:fldCharType="separate"/>
        </w:r>
        <w:r>
          <w:t>28</w:t>
        </w:r>
        <w:r>
          <w:fldChar w:fldCharType="end"/>
        </w:r>
      </w:hyperlink>
    </w:p>
    <w:p>
      <w:pPr>
        <w:pStyle w:val="TOC2"/>
        <w:tabs>
          <w:tab w:val="right" w:leader="dot" w:pos="8306"/>
        </w:tabs>
      </w:pPr>
      <w:hyperlink w:anchor="_Toc26561" w:history="1">
        <w:r>
          <w:rPr>
            <w:rFonts w:ascii="仿宋" w:eastAsia="仿宋" w:hAnsi="仿宋" w:cs="仿宋" w:hint="eastAsia"/>
            <w:lang w:eastAsia="zh-CN"/>
          </w:rPr>
          <w:t>(二)、风险应对策略</w:t>
        </w:r>
        <w:r>
          <w:tab/>
        </w:r>
        <w:r>
          <w:fldChar w:fldCharType="begin"/>
        </w:r>
        <w:r>
          <w:instrText xml:space="preserve"> PAGEREF _Toc26561 \h </w:instrText>
        </w:r>
        <w:r>
          <w:fldChar w:fldCharType="separate"/>
        </w:r>
        <w:r>
          <w:t>29</w:t>
        </w:r>
        <w:r>
          <w:fldChar w:fldCharType="end"/>
        </w:r>
      </w:hyperlink>
    </w:p>
    <w:p>
      <w:pPr>
        <w:pStyle w:val="TOC2"/>
        <w:tabs>
          <w:tab w:val="right" w:leader="dot" w:pos="8306"/>
        </w:tabs>
      </w:pPr>
      <w:hyperlink w:anchor="_Toc9585" w:history="1">
        <w:r>
          <w:rPr>
            <w:rFonts w:ascii="仿宋" w:eastAsia="仿宋" w:hAnsi="仿宋" w:cs="仿宋" w:hint="eastAsia"/>
            <w:lang w:eastAsia="zh-CN"/>
          </w:rPr>
          <w:t>(三)、风险监控与控制</w:t>
        </w:r>
        <w:r>
          <w:tab/>
        </w:r>
        <w:r>
          <w:fldChar w:fldCharType="begin"/>
        </w:r>
        <w:r>
          <w:instrText xml:space="preserve"> PAGEREF _Toc9585 \h </w:instrText>
        </w:r>
        <w:r>
          <w:fldChar w:fldCharType="separate"/>
        </w:r>
        <w:r>
          <w:t>31</w:t>
        </w:r>
        <w:r>
          <w:fldChar w:fldCharType="end"/>
        </w:r>
      </w:hyperlink>
    </w:p>
    <w:p>
      <w:pPr>
        <w:pStyle w:val="TOC1"/>
        <w:tabs>
          <w:tab w:val="right" w:leader="dot" w:pos="8306"/>
        </w:tabs>
      </w:pPr>
      <w:hyperlink w:anchor="_Toc8645" w:history="1">
        <w:r>
          <w:rPr>
            <w:rFonts w:ascii="仿宋" w:eastAsia="仿宋" w:hAnsi="仿宋" w:cs="仿宋" w:hint="eastAsia"/>
            <w:lang w:eastAsia="zh-CN"/>
          </w:rPr>
          <w:t>十一、补偿装置项目技术管理</w:t>
        </w:r>
        <w:r>
          <w:tab/>
        </w:r>
        <w:r>
          <w:fldChar w:fldCharType="begin"/>
        </w:r>
        <w:r>
          <w:instrText xml:space="preserve"> PAGEREF _Toc8645 \h </w:instrText>
        </w:r>
        <w:r>
          <w:fldChar w:fldCharType="separate"/>
        </w:r>
        <w:r>
          <w:t>32</w:t>
        </w:r>
        <w:r>
          <w:fldChar w:fldCharType="end"/>
        </w:r>
      </w:hyperlink>
    </w:p>
    <w:p>
      <w:pPr>
        <w:pStyle w:val="TOC2"/>
        <w:tabs>
          <w:tab w:val="right" w:leader="dot" w:pos="8306"/>
        </w:tabs>
      </w:pPr>
      <w:hyperlink w:anchor="_Toc4624" w:history="1">
        <w:r>
          <w:rPr>
            <w:rFonts w:ascii="仿宋" w:eastAsia="仿宋" w:hAnsi="仿宋" w:cs="仿宋" w:hint="eastAsia"/>
            <w:lang w:eastAsia="zh-CN"/>
          </w:rPr>
          <w:t>(一)、技术方案选用方向</w:t>
        </w:r>
        <w:r>
          <w:tab/>
        </w:r>
        <w:r>
          <w:fldChar w:fldCharType="begin"/>
        </w:r>
        <w:r>
          <w:instrText xml:space="preserve"> PAGEREF _Toc4624 \h </w:instrText>
        </w:r>
        <w:r>
          <w:fldChar w:fldCharType="separate"/>
        </w:r>
        <w:r>
          <w:t>32</w:t>
        </w:r>
        <w:r>
          <w:fldChar w:fldCharType="end"/>
        </w:r>
      </w:hyperlink>
    </w:p>
    <w:p>
      <w:pPr>
        <w:pStyle w:val="TOC2"/>
        <w:tabs>
          <w:tab w:val="right" w:leader="dot" w:pos="8306"/>
        </w:tabs>
      </w:pPr>
      <w:hyperlink w:anchor="_Toc16647" w:history="1">
        <w:r>
          <w:rPr>
            <w:rFonts w:ascii="仿宋" w:eastAsia="仿宋" w:hAnsi="仿宋" w:cs="仿宋" w:hint="eastAsia"/>
            <w:lang w:eastAsia="zh-CN"/>
          </w:rPr>
          <w:t>(二)、工艺技术方案选用原则</w:t>
        </w:r>
        <w:r>
          <w:tab/>
        </w:r>
        <w:r>
          <w:fldChar w:fldCharType="begin"/>
        </w:r>
        <w:r>
          <w:instrText xml:space="preserve"> PAGEREF _Toc16647 \h </w:instrText>
        </w:r>
        <w:r>
          <w:fldChar w:fldCharType="separate"/>
        </w:r>
        <w:r>
          <w:t>34</w:t>
        </w:r>
        <w:r>
          <w:fldChar w:fldCharType="end"/>
        </w:r>
      </w:hyperlink>
    </w:p>
    <w:p>
      <w:pPr>
        <w:pStyle w:val="TOC2"/>
        <w:tabs>
          <w:tab w:val="right" w:leader="dot" w:pos="8306"/>
        </w:tabs>
      </w:pPr>
      <w:hyperlink w:anchor="_Toc25995" w:history="1">
        <w:r>
          <w:rPr>
            <w:rFonts w:ascii="仿宋" w:eastAsia="仿宋" w:hAnsi="仿宋" w:cs="仿宋" w:hint="eastAsia"/>
            <w:lang w:eastAsia="zh-CN"/>
          </w:rPr>
          <w:t>(三)、工艺技术方案要求</w:t>
        </w:r>
        <w:r>
          <w:tab/>
        </w:r>
        <w:r>
          <w:fldChar w:fldCharType="begin"/>
        </w:r>
        <w:r>
          <w:instrText xml:space="preserve"> PAGEREF _Toc25995 \h </w:instrText>
        </w:r>
        <w:r>
          <w:fldChar w:fldCharType="separate"/>
        </w:r>
        <w:r>
          <w:t>36</w:t>
        </w:r>
        <w:r>
          <w:fldChar w:fldCharType="end"/>
        </w:r>
      </w:hyperlink>
    </w:p>
    <w:p>
      <w:pPr>
        <w:pStyle w:val="TOC1"/>
        <w:tabs>
          <w:tab w:val="right" w:leader="dot" w:pos="8306"/>
        </w:tabs>
      </w:pPr>
      <w:hyperlink w:anchor="_Toc4340" w:history="1">
        <w:r>
          <w:rPr>
            <w:rFonts w:ascii="仿宋" w:eastAsia="仿宋" w:hAnsi="仿宋" w:cs="仿宋" w:hint="eastAsia"/>
            <w:lang w:eastAsia="zh-CN"/>
          </w:rPr>
          <w:t>十二、补偿装置项目人力资源培养与发展</w:t>
        </w:r>
        <w:r>
          <w:tab/>
        </w:r>
        <w:r>
          <w:fldChar w:fldCharType="begin"/>
        </w:r>
        <w:r>
          <w:instrText xml:space="preserve"> PAGEREF _Toc4340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23" w:history="1">
        <w:r>
          <w:rPr>
            <w:rFonts w:ascii="仿宋" w:eastAsia="仿宋" w:hAnsi="仿宋" w:cs="仿宋" w:hint="eastAsia"/>
            <w:lang w:eastAsia="zh-CN"/>
          </w:rPr>
          <w:t>(一)、人才需求与规划</w:t>
        </w:r>
        <w:r>
          <w:tab/>
        </w:r>
        <w:r>
          <w:fldChar w:fldCharType="begin"/>
        </w:r>
        <w:r>
          <w:instrText xml:space="preserve"> PAGEREF _Toc31823 \h </w:instrText>
        </w:r>
        <w:r>
          <w:fldChar w:fldCharType="separate"/>
        </w:r>
        <w:r>
          <w:t>38</w:t>
        </w:r>
        <w:r>
          <w:fldChar w:fldCharType="end"/>
        </w:r>
      </w:hyperlink>
    </w:p>
    <w:p>
      <w:pPr>
        <w:pStyle w:val="TOC2"/>
        <w:tabs>
          <w:tab w:val="right" w:leader="dot" w:pos="8306"/>
        </w:tabs>
      </w:pPr>
      <w:hyperlink w:anchor="_Toc2090" w:history="1">
        <w:r>
          <w:rPr>
            <w:rFonts w:ascii="仿宋" w:eastAsia="仿宋" w:hAnsi="仿宋" w:cs="仿宋" w:hint="eastAsia"/>
            <w:lang w:eastAsia="zh-CN"/>
          </w:rPr>
          <w:t>(二)、培训与发展计划</w:t>
        </w:r>
        <w:r>
          <w:tab/>
        </w:r>
        <w:r>
          <w:fldChar w:fldCharType="begin"/>
        </w:r>
        <w:r>
          <w:instrText xml:space="preserve"> PAGEREF _Toc2090 \h </w:instrText>
        </w:r>
        <w:r>
          <w:fldChar w:fldCharType="separate"/>
        </w:r>
        <w:r>
          <w:t>39</w:t>
        </w:r>
        <w:r>
          <w:fldChar w:fldCharType="end"/>
        </w:r>
      </w:hyperlink>
    </w:p>
    <w:p>
      <w:pPr>
        <w:pStyle w:val="TOC1"/>
        <w:tabs>
          <w:tab w:val="right" w:leader="dot" w:pos="8306"/>
        </w:tabs>
      </w:pPr>
      <w:hyperlink w:anchor="_Toc30399" w:history="1">
        <w:r>
          <w:rPr>
            <w:rFonts w:ascii="仿宋" w:eastAsia="仿宋" w:hAnsi="仿宋" w:cs="仿宋" w:hint="eastAsia"/>
            <w:lang w:eastAsia="zh-CN"/>
          </w:rPr>
          <w:t>十三、补偿装置项目治理与监督</w:t>
        </w:r>
        <w:r>
          <w:tab/>
        </w:r>
        <w:r>
          <w:fldChar w:fldCharType="begin"/>
        </w:r>
        <w:r>
          <w:instrText xml:space="preserve"> PAGEREF _Toc30399 \h </w:instrText>
        </w:r>
        <w:r>
          <w:fldChar w:fldCharType="separate"/>
        </w:r>
        <w:r>
          <w:t>39</w:t>
        </w:r>
        <w:r>
          <w:fldChar w:fldCharType="end"/>
        </w:r>
      </w:hyperlink>
    </w:p>
    <w:p>
      <w:pPr>
        <w:pStyle w:val="TOC2"/>
        <w:tabs>
          <w:tab w:val="right" w:leader="dot" w:pos="8306"/>
        </w:tabs>
      </w:pPr>
      <w:hyperlink w:anchor="_Toc16577" w:history="1">
        <w:r>
          <w:rPr>
            <w:rFonts w:ascii="仿宋" w:eastAsia="仿宋" w:hAnsi="仿宋" w:cs="仿宋" w:hint="eastAsia"/>
            <w:lang w:eastAsia="zh-CN"/>
          </w:rPr>
          <w:t>(一)、补偿装置项目治理结构</w:t>
        </w:r>
        <w:r>
          <w:tab/>
        </w:r>
        <w:r>
          <w:fldChar w:fldCharType="begin"/>
        </w:r>
        <w:r>
          <w:instrText xml:space="preserve"> PAGEREF _Toc16577 \h </w:instrText>
        </w:r>
        <w:r>
          <w:fldChar w:fldCharType="separate"/>
        </w:r>
        <w:r>
          <w:t>39</w:t>
        </w:r>
        <w:r>
          <w:fldChar w:fldCharType="end"/>
        </w:r>
      </w:hyperlink>
    </w:p>
    <w:p>
      <w:pPr>
        <w:pStyle w:val="TOC2"/>
        <w:tabs>
          <w:tab w:val="right" w:leader="dot" w:pos="8306"/>
        </w:tabs>
      </w:pPr>
      <w:hyperlink w:anchor="_Toc31980" w:history="1">
        <w:r>
          <w:rPr>
            <w:rFonts w:ascii="仿宋" w:eastAsia="仿宋" w:hAnsi="仿宋" w:cs="仿宋" w:hint="eastAsia"/>
            <w:lang w:eastAsia="zh-CN"/>
          </w:rPr>
          <w:t>(二)、监督与审计</w:t>
        </w:r>
        <w:r>
          <w:tab/>
        </w:r>
        <w:r>
          <w:fldChar w:fldCharType="begin"/>
        </w:r>
        <w:r>
          <w:instrText xml:space="preserve"> PAGEREF _Toc31980 \h </w:instrText>
        </w:r>
        <w:r>
          <w:fldChar w:fldCharType="separate"/>
        </w:r>
        <w:r>
          <w:t>41</w:t>
        </w:r>
        <w:r>
          <w:fldChar w:fldCharType="end"/>
        </w:r>
      </w:hyperlink>
    </w:p>
    <w:p>
      <w:pPr>
        <w:pStyle w:val="TOC1"/>
        <w:tabs>
          <w:tab w:val="right" w:leader="dot" w:pos="8306"/>
        </w:tabs>
      </w:pPr>
      <w:hyperlink w:anchor="_Toc10124" w:history="1">
        <w:r>
          <w:rPr>
            <w:rFonts w:ascii="仿宋" w:eastAsia="仿宋" w:hAnsi="仿宋" w:cs="仿宋" w:hint="eastAsia"/>
            <w:lang w:eastAsia="zh-CN"/>
          </w:rPr>
          <w:t>十四、营销与推广策略</w:t>
        </w:r>
        <w:r>
          <w:tab/>
        </w:r>
        <w:r>
          <w:fldChar w:fldCharType="begin"/>
        </w:r>
        <w:r>
          <w:instrText xml:space="preserve"> PAGEREF _Toc10124 \h </w:instrText>
        </w:r>
        <w:r>
          <w:fldChar w:fldCharType="separate"/>
        </w:r>
        <w:r>
          <w:t>42</w:t>
        </w:r>
        <w:r>
          <w:fldChar w:fldCharType="end"/>
        </w:r>
      </w:hyperlink>
    </w:p>
    <w:p>
      <w:pPr>
        <w:pStyle w:val="TOC2"/>
        <w:tabs>
          <w:tab w:val="right" w:leader="dot" w:pos="8306"/>
        </w:tabs>
      </w:pPr>
      <w:hyperlink w:anchor="_Toc16697" w:history="1">
        <w:r>
          <w:rPr>
            <w:rFonts w:ascii="仿宋" w:eastAsia="仿宋" w:hAnsi="仿宋" w:cs="仿宋" w:hint="eastAsia"/>
            <w:lang w:eastAsia="zh-CN"/>
          </w:rPr>
          <w:t>(一)、产品/服务定位与特点</w:t>
        </w:r>
        <w:r>
          <w:tab/>
        </w:r>
        <w:r>
          <w:fldChar w:fldCharType="begin"/>
        </w:r>
        <w:r>
          <w:instrText xml:space="preserve"> PAGEREF _Toc16697 \h </w:instrText>
        </w:r>
        <w:r>
          <w:fldChar w:fldCharType="separate"/>
        </w:r>
        <w:r>
          <w:t>42</w:t>
        </w:r>
        <w:r>
          <w:fldChar w:fldCharType="end"/>
        </w:r>
      </w:hyperlink>
    </w:p>
    <w:p>
      <w:pPr>
        <w:pStyle w:val="TOC2"/>
        <w:tabs>
          <w:tab w:val="right" w:leader="dot" w:pos="8306"/>
        </w:tabs>
      </w:pPr>
      <w:hyperlink w:anchor="_Toc17083" w:history="1">
        <w:r>
          <w:rPr>
            <w:rFonts w:ascii="仿宋" w:eastAsia="仿宋" w:hAnsi="仿宋" w:cs="仿宋" w:hint="eastAsia"/>
            <w:lang w:eastAsia="zh-CN"/>
          </w:rPr>
          <w:t>(二)、市场定位与竞争分析</w:t>
        </w:r>
        <w:r>
          <w:tab/>
        </w:r>
        <w:r>
          <w:fldChar w:fldCharType="begin"/>
        </w:r>
        <w:r>
          <w:instrText xml:space="preserve"> PAGEREF _Toc17083 \h </w:instrText>
        </w:r>
        <w:r>
          <w:fldChar w:fldCharType="separate"/>
        </w:r>
        <w:r>
          <w:t>43</w:t>
        </w:r>
        <w:r>
          <w:fldChar w:fldCharType="end"/>
        </w:r>
      </w:hyperlink>
    </w:p>
    <w:p>
      <w:pPr>
        <w:pStyle w:val="TOC2"/>
        <w:tabs>
          <w:tab w:val="right" w:leader="dot" w:pos="8306"/>
        </w:tabs>
      </w:pPr>
      <w:hyperlink w:anchor="_Toc16650" w:history="1">
        <w:r>
          <w:rPr>
            <w:rFonts w:ascii="仿宋" w:eastAsia="仿宋" w:hAnsi="仿宋" w:cs="仿宋" w:hint="eastAsia"/>
            <w:lang w:eastAsia="zh-CN"/>
          </w:rPr>
          <w:t>(三)、营销渠道与策略</w:t>
        </w:r>
        <w:r>
          <w:tab/>
        </w:r>
        <w:r>
          <w:fldChar w:fldCharType="begin"/>
        </w:r>
        <w:r>
          <w:instrText xml:space="preserve"> PAGEREF _Toc16650 \h </w:instrText>
        </w:r>
        <w:r>
          <w:fldChar w:fldCharType="separate"/>
        </w:r>
        <w:r>
          <w:t>45</w:t>
        </w:r>
        <w:r>
          <w:fldChar w:fldCharType="end"/>
        </w:r>
      </w:hyperlink>
    </w:p>
    <w:p>
      <w:pPr>
        <w:pStyle w:val="TOC2"/>
        <w:tabs>
          <w:tab w:val="right" w:leader="dot" w:pos="8306"/>
        </w:tabs>
      </w:pPr>
      <w:hyperlink w:anchor="_Toc12875" w:history="1">
        <w:r>
          <w:rPr>
            <w:rFonts w:ascii="仿宋" w:eastAsia="仿宋" w:hAnsi="仿宋" w:cs="仿宋" w:hint="eastAsia"/>
            <w:lang w:eastAsia="zh-CN"/>
          </w:rPr>
          <w:t>(四)、推广与宣传活动</w:t>
        </w:r>
        <w:r>
          <w:tab/>
        </w:r>
        <w:r>
          <w:fldChar w:fldCharType="begin"/>
        </w:r>
        <w:r>
          <w:instrText xml:space="preserve"> PAGEREF _Toc12875 \h </w:instrText>
        </w:r>
        <w:r>
          <w:fldChar w:fldCharType="separate"/>
        </w:r>
        <w:r>
          <w:t>46</w:t>
        </w:r>
        <w:r>
          <w:fldChar w:fldCharType="end"/>
        </w:r>
      </w:hyperlink>
    </w:p>
    <w:p>
      <w:pPr>
        <w:pStyle w:val="TOC1"/>
        <w:tabs>
          <w:tab w:val="right" w:leader="dot" w:pos="8306"/>
        </w:tabs>
      </w:pPr>
      <w:hyperlink w:anchor="_Toc31720" w:history="1">
        <w:r>
          <w:rPr>
            <w:rFonts w:ascii="仿宋" w:eastAsia="仿宋" w:hAnsi="仿宋" w:cs="仿宋" w:hint="eastAsia"/>
            <w:lang w:eastAsia="zh-CN"/>
          </w:rPr>
          <w:t>十五、补偿装置项目实施保障措施</w:t>
        </w:r>
        <w:r>
          <w:tab/>
        </w:r>
        <w:r>
          <w:fldChar w:fldCharType="begin"/>
        </w:r>
        <w:r>
          <w:instrText xml:space="preserve"> PAGEREF _Toc31720 \h </w:instrText>
        </w:r>
        <w:r>
          <w:fldChar w:fldCharType="separate"/>
        </w:r>
        <w:r>
          <w:t>51</w:t>
        </w:r>
        <w:r>
          <w:fldChar w:fldCharType="end"/>
        </w:r>
      </w:hyperlink>
    </w:p>
    <w:p>
      <w:pPr>
        <w:pStyle w:val="TOC2"/>
        <w:tabs>
          <w:tab w:val="right" w:leader="dot" w:pos="8306"/>
        </w:tabs>
      </w:pPr>
      <w:hyperlink w:anchor="_Toc24864" w:history="1">
        <w:r>
          <w:rPr>
            <w:rFonts w:ascii="仿宋" w:eastAsia="仿宋" w:hAnsi="仿宋" w:cs="仿宋" w:hint="eastAsia"/>
            <w:lang w:eastAsia="zh-CN"/>
          </w:rPr>
          <w:t>(一)、补偿装置项目实施保障机制</w:t>
        </w:r>
        <w:r>
          <w:tab/>
        </w:r>
        <w:r>
          <w:fldChar w:fldCharType="begin"/>
        </w:r>
        <w:r>
          <w:instrText xml:space="preserve"> PAGEREF _Toc24864 \h </w:instrText>
        </w:r>
        <w:r>
          <w:fldChar w:fldCharType="separate"/>
        </w:r>
        <w:r>
          <w:t>51</w:t>
        </w:r>
        <w:r>
          <w:fldChar w:fldCharType="end"/>
        </w:r>
      </w:hyperlink>
    </w:p>
    <w:p>
      <w:pPr>
        <w:pStyle w:val="TOC2"/>
        <w:tabs>
          <w:tab w:val="right" w:leader="dot" w:pos="8306"/>
        </w:tabs>
      </w:pPr>
      <w:hyperlink w:anchor="_Toc23743" w:history="1">
        <w:r>
          <w:rPr>
            <w:rFonts w:ascii="仿宋" w:eastAsia="仿宋" w:hAnsi="仿宋" w:cs="仿宋" w:hint="eastAsia"/>
            <w:lang w:eastAsia="zh-CN"/>
          </w:rPr>
          <w:t>(二)、补偿装置项目法律合规要求</w:t>
        </w:r>
        <w:r>
          <w:tab/>
        </w:r>
        <w:r>
          <w:fldChar w:fldCharType="begin"/>
        </w:r>
        <w:r>
          <w:instrText xml:space="preserve"> PAGEREF _Toc23743 \h </w:instrText>
        </w:r>
        <w:r>
          <w:fldChar w:fldCharType="separate"/>
        </w:r>
        <w:r>
          <w:t>55</w:t>
        </w:r>
        <w:r>
          <w:fldChar w:fldCharType="end"/>
        </w:r>
      </w:hyperlink>
    </w:p>
    <w:p>
      <w:pPr>
        <w:pStyle w:val="TOC2"/>
        <w:tabs>
          <w:tab w:val="right" w:leader="dot" w:pos="8306"/>
        </w:tabs>
      </w:pPr>
      <w:hyperlink w:anchor="_Toc21436" w:history="1">
        <w:r>
          <w:rPr>
            <w:rFonts w:ascii="仿宋" w:eastAsia="仿宋" w:hAnsi="仿宋" w:cs="仿宋" w:hint="eastAsia"/>
            <w:lang w:eastAsia="zh-CN"/>
          </w:rPr>
          <w:t>(三)、补偿装置项目合同管理与法律事务</w:t>
        </w:r>
        <w:r>
          <w:tab/>
        </w:r>
        <w:r>
          <w:fldChar w:fldCharType="begin"/>
        </w:r>
        <w:r>
          <w:instrText xml:space="preserve"> PAGEREF _Toc21436 \h </w:instrText>
        </w:r>
        <w:r>
          <w:fldChar w:fldCharType="separate"/>
        </w:r>
        <w:r>
          <w:t>59</w:t>
        </w:r>
        <w:r>
          <w:fldChar w:fldCharType="end"/>
        </w:r>
      </w:hyperlink>
    </w:p>
    <w:p>
      <w:pPr>
        <w:pStyle w:val="TOC2"/>
        <w:tabs>
          <w:tab w:val="right" w:leader="dot" w:pos="8306"/>
        </w:tabs>
      </w:pPr>
      <w:hyperlink w:anchor="_Toc11815" w:history="1">
        <w:r>
          <w:rPr>
            <w:rFonts w:ascii="仿宋" w:eastAsia="仿宋" w:hAnsi="仿宋" w:cs="仿宋" w:hint="eastAsia"/>
            <w:lang w:eastAsia="zh-CN"/>
          </w:rPr>
          <w:t>(四)、补偿装置项目知识产权保护策略</w:t>
        </w:r>
        <w:r>
          <w:tab/>
        </w:r>
        <w:r>
          <w:fldChar w:fldCharType="begin"/>
        </w:r>
        <w:r>
          <w:instrText xml:space="preserve"> PAGEREF _Toc11815 \h </w:instrText>
        </w:r>
        <w:r>
          <w:fldChar w:fldCharType="separate"/>
        </w:r>
        <w:r>
          <w:t>65</w:t>
        </w:r>
        <w:r>
          <w:fldChar w:fldCharType="end"/>
        </w:r>
      </w:hyperlink>
    </w:p>
    <w:p>
      <w:pPr>
        <w:pStyle w:val="TOC1"/>
        <w:tabs>
          <w:tab w:val="right" w:leader="dot" w:pos="8306"/>
        </w:tabs>
      </w:pPr>
      <w:hyperlink w:anchor="_Toc10739" w:history="1">
        <w:r>
          <w:rPr>
            <w:rFonts w:ascii="仿宋" w:eastAsia="仿宋" w:hAnsi="仿宋" w:cs="仿宋" w:hint="eastAsia"/>
            <w:lang w:eastAsia="zh-CN"/>
          </w:rPr>
          <w:t>十六、供应链管理</w:t>
        </w:r>
        <w:r>
          <w:tab/>
        </w:r>
        <w:r>
          <w:fldChar w:fldCharType="begin"/>
        </w:r>
        <w:r>
          <w:instrText xml:space="preserve"> PAGEREF _Toc10739 \h </w:instrText>
        </w:r>
        <w:r>
          <w:fldChar w:fldCharType="separate"/>
        </w:r>
        <w:r>
          <w:t>67</w:t>
        </w:r>
        <w:r>
          <w:fldChar w:fldCharType="end"/>
        </w:r>
      </w:hyperlink>
    </w:p>
    <w:p>
      <w:pPr>
        <w:pStyle w:val="TOC2"/>
        <w:tabs>
          <w:tab w:val="right" w:leader="dot" w:pos="8306"/>
        </w:tabs>
      </w:pPr>
      <w:hyperlink w:anchor="_Toc31187" w:history="1">
        <w:r>
          <w:rPr>
            <w:rFonts w:ascii="仿宋" w:eastAsia="仿宋" w:hAnsi="仿宋" w:cs="仿宋" w:hint="eastAsia"/>
            <w:lang w:eastAsia="zh-CN"/>
          </w:rPr>
          <w:t>(一)、供应链战略规划</w:t>
        </w:r>
        <w:r>
          <w:tab/>
        </w:r>
        <w:r>
          <w:fldChar w:fldCharType="begin"/>
        </w:r>
        <w:r>
          <w:instrText xml:space="preserve"> PAGEREF _Toc31187 \h </w:instrText>
        </w:r>
        <w:r>
          <w:fldChar w:fldCharType="separate"/>
        </w:r>
        <w:r>
          <w:t>67</w:t>
        </w:r>
        <w:r>
          <w:fldChar w:fldCharType="end"/>
        </w:r>
      </w:hyperlink>
    </w:p>
    <w:p>
      <w:pPr>
        <w:pStyle w:val="TOC2"/>
        <w:tabs>
          <w:tab w:val="right" w:leader="dot" w:pos="8306"/>
        </w:tabs>
      </w:pPr>
      <w:hyperlink w:anchor="_Toc21269" w:history="1">
        <w:r>
          <w:rPr>
            <w:rFonts w:ascii="仿宋" w:eastAsia="仿宋" w:hAnsi="仿宋" w:cs="仿宋" w:hint="eastAsia"/>
            <w:lang w:eastAsia="zh-CN"/>
          </w:rPr>
          <w:t>(二)、供应商选择与合作</w:t>
        </w:r>
        <w:r>
          <w:tab/>
        </w:r>
        <w:r>
          <w:fldChar w:fldCharType="begin"/>
        </w:r>
        <w:r>
          <w:instrText xml:space="preserve"> PAGEREF _Toc21269 \h </w:instrText>
        </w:r>
        <w:r>
          <w:fldChar w:fldCharType="separate"/>
        </w:r>
        <w:r>
          <w:t>69</w:t>
        </w:r>
        <w:r>
          <w:fldChar w:fldCharType="end"/>
        </w:r>
      </w:hyperlink>
    </w:p>
    <w:p>
      <w:pPr>
        <w:pStyle w:val="TOC2"/>
        <w:tabs>
          <w:tab w:val="right" w:leader="dot" w:pos="8306"/>
        </w:tabs>
      </w:pPr>
      <w:hyperlink w:anchor="_Toc29853" w:history="1">
        <w:r>
          <w:rPr>
            <w:rFonts w:ascii="仿宋" w:eastAsia="仿宋" w:hAnsi="仿宋" w:cs="仿宋" w:hint="eastAsia"/>
            <w:lang w:eastAsia="zh-CN"/>
          </w:rPr>
          <w:t>(三)、物流与库存管理</w:t>
        </w:r>
        <w:r>
          <w:tab/>
        </w:r>
        <w:r>
          <w:fldChar w:fldCharType="begin"/>
        </w:r>
        <w:r>
          <w:instrText xml:space="preserve"> PAGEREF _Toc29853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4"/>
      <w:r>
        <w:rPr>
          <w:rFonts w:ascii="仿宋" w:eastAsia="仿宋" w:hAnsi="仿宋" w:cs="仿宋" w:hint="eastAsia"/>
          <w:sz w:val="28"/>
          <w:lang w:eastAsia="zh-CN"/>
        </w:rPr>
        <w:t>一、补偿装置项目建设单位说明</w:t>
      </w:r>
      <w:bookmarkEnd w:id="2"/>
    </w:p>
    <w:p>
      <w:pPr>
        <w:pStyle w:val="Heading2"/>
        <w:rPr>
          <w:rFonts w:ascii="仿宋" w:eastAsia="仿宋" w:hAnsi="仿宋" w:cs="仿宋" w:hint="eastAsia"/>
          <w:lang w:eastAsia="zh-CN"/>
        </w:rPr>
      </w:pPr>
      <w:bookmarkStart w:id="3" w:name="_Toc17990"/>
      <w:r>
        <w:rPr>
          <w:rFonts w:ascii="仿宋" w:eastAsia="仿宋" w:hAnsi="仿宋" w:cs="仿宋" w:hint="eastAsia"/>
          <w:lang w:eastAsia="zh-CN"/>
        </w:rPr>
        <w:t>(一)、补偿装置项目承办单位基本情况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1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补偿装置项目承办单位的XXXX，我们着眼于实现可持续的经济效益。通过技术创新和解决方案的提供，公司预计在补偿装置项目执行期间将获得可观的收入增长。这一收入来源主要包括补偿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同时，我们注重成本控制和效率提升，以确保补偿装置项目的可持续盈利。透过精细的管理和资源优化，公司期望实现补偿装置项目利润最大化。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补偿装置项目实施进行全面的投资评估，包括补偿装置项目启动阶段的资金投入和后续运营成本。通过对补偿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补偿装置项目实施过程中具备足够的资金流动性，公司将进行详尽的现金流分析。这包括资金需求的合理预测、补偿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711"/>
      <w:r>
        <w:rPr>
          <w:rFonts w:ascii="仿宋" w:eastAsia="仿宋" w:hAnsi="仿宋" w:cs="仿宋" w:hint="eastAsia"/>
          <w:sz w:val="28"/>
          <w:lang w:eastAsia="zh-CN"/>
        </w:rPr>
        <w:t>二、补偿装置项目危机管理</w:t>
      </w:r>
      <w:bookmarkEnd w:id="5"/>
    </w:p>
    <w:p>
      <w:pPr>
        <w:pStyle w:val="Heading2"/>
        <w:rPr>
          <w:rFonts w:ascii="仿宋" w:eastAsia="仿宋" w:hAnsi="仿宋" w:cs="仿宋" w:hint="eastAsia"/>
          <w:lang w:eastAsia="zh-CN"/>
        </w:rPr>
      </w:pPr>
      <w:bookmarkStart w:id="6" w:name="_Toc2832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补偿装置项目危机管理中，危机预警与识别是确保补偿装置项目稳健运行的核心步骤。通过建立全面的监测机制，补偿装置项目团队旨在及时发现和理解潜在的风险和危机因素，以便采取及时的预防和应对措施，确保补偿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首先，通过深入的风险评估，补偿装置项目团队全面分析了整个补偿装置项目和各个阶段可能存在的威胁。这包括准确评估每个潜在风险的发生概率和可能影响的程度，为后续危机预警提供了有力支持。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补偿装置项目团队着重于明确定义补偿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补偿装置项目进展的持续监控，团队能够及时发现潜在问题并作出迅速反应。补偿装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在这一阶段，团队的专业素养和反应速度将发挥至关重要的作用，以确保潜在危机能够在初期得到有效的处理，最大程度地减轻负面影响。通过危机预警与识别，补偿装置项目得以更有序、可控地推进。</w:t>
      </w:r>
    </w:p>
    <w:p>
      <w:pPr>
        <w:pStyle w:val="Heading2"/>
        <w:ind w:firstLine="560" w:firstLineChars="200"/>
        <w:rPr>
          <w:rFonts w:ascii="仿宋" w:eastAsia="仿宋" w:hAnsi="仿宋" w:cs="仿宋" w:hint="eastAsia"/>
          <w:sz w:val="28"/>
          <w:lang w:eastAsia="zh-CN"/>
        </w:rPr>
      </w:pPr>
      <w:bookmarkStart w:id="7" w:name="_Toc888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在危机发生时，补偿装置项目团队立即行动，成立了应急小组。该小组的任务是迅速制定并实施紧急应对措施，以最小化潜在损失。以下是采取的主要措施：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暂停补偿装置项目进度：为遏制危机蔓延，补偿装置项目暂时停止进行，以便全面评估当前状况。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资源重新分配：重新评估补偿装置项目资源的分配，确保最大限度地减小损失。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实时沟通：与关键利益相关者建立实时沟通机制，向他们传递补偿装置项目危机的实际状况，保障补偿装置项目核心利益。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在紧急应对的同时，补偿装置项目团队强调了团队协作和有效沟通的重要性。以下是团队协作的关键举措：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信息共享机制：建立了信息共享平台，确保团队成员能够及时获取补偿装置项目危机的实时信息。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领导者沟通：补偿装置项目领导者通过定期会议和即时沟通工具，指导团队应对危机，保持团队稳定运行。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随着危机得到初步控制，补偿装置项目团队转向制定恢复计划，以确保补偿装置项目能够从中迅速恢复。主要恢复计划包括：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修复受损的进度计划：重新评估补偿装置项目进度，制定修复计划，确保补偿装置项目尽快回归正常进程。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重新调整资源分配：优化资源分配，确保补偿装置项目在有限资源下高效运转。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风险管理机制加强：对补偿装置项目风险进行全面评估，制定更强化的风险管理策略，以预防未来可能的危机。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681"/>
      <w:r>
        <w:rPr>
          <w:rFonts w:ascii="仿宋" w:eastAsia="仿宋" w:hAnsi="仿宋" w:cs="仿宋" w:hint="eastAsia"/>
          <w:sz w:val="28"/>
          <w:lang w:eastAsia="zh-CN"/>
        </w:rPr>
        <w:t>三、补偿装置项目建设背景及必要性分析</w:t>
      </w:r>
      <w:bookmarkEnd w:id="8"/>
    </w:p>
    <w:p>
      <w:pPr>
        <w:pStyle w:val="Heading2"/>
        <w:rPr>
          <w:rFonts w:ascii="仿宋" w:eastAsia="仿宋" w:hAnsi="仿宋" w:cs="仿宋" w:hint="eastAsia"/>
          <w:lang w:eastAsia="zh-CN"/>
        </w:rPr>
      </w:pPr>
      <w:bookmarkStart w:id="9" w:name="_Toc26545"/>
      <w:r>
        <w:rPr>
          <w:rFonts w:ascii="仿宋" w:eastAsia="仿宋" w:hAnsi="仿宋" w:cs="仿宋" w:hint="eastAsia"/>
          <w:lang w:eastAsia="zh-CN"/>
        </w:rPr>
        <w:t>(一)、补偿装置项目背景分析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补偿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补偿装置项目在这个潮流中的定位。同时，我们将关注行业内涌现的新兴机遇，以便补偿装置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补偿装置项目提供了强大的发展动力。我们将聚焦于行业内最新的技术发展趋势，包括但不限于人工智能、大数据分析、物联网等领域。通过深度的技术研究，我们将确保补偿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补偿装置项目发展的源泉。我们将投入更多的精力对市场需求进行深入剖析，超越表面的需求，深入挖掘潜在的市场痛点和机遇。通过对市场需求的细致了解，补偿装置项目将更有针对性地设计解决方案，满足市场的多样化需求，从而更好地促进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补偿装置项目战略至关重要。我们将对竞争态势进行更为深入的分析，包括但不限于市场份额、产品特点、客户满意度等多个维度。通过深度的竞争分析，补偿装置项目将能够更准确地把握市场脉搏，制定具有竞争力的补偿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补偿装置项目的发展具有直接的影响。我们将进行更为全面的法规和政策分析，了解行业发展中的潜在法律风险和合规挑战。通过充分了解和遵守相关法规，补偿装置项目将确保在法律框架内合法合规运营，为补偿装置项目的稳健发展提供有力支持。</w:t>
      </w:r>
    </w:p>
    <w:p>
      <w:pPr>
        <w:pStyle w:val="Heading2"/>
        <w:ind w:firstLine="560" w:firstLineChars="200"/>
        <w:rPr>
          <w:rFonts w:ascii="仿宋" w:eastAsia="仿宋" w:hAnsi="仿宋" w:cs="仿宋" w:hint="eastAsia"/>
          <w:sz w:val="28"/>
          <w:lang w:eastAsia="zh-CN"/>
        </w:rPr>
      </w:pPr>
      <w:bookmarkStart w:id="10" w:name="_Toc22977"/>
      <w:r>
        <w:rPr>
          <w:rFonts w:ascii="仿宋" w:eastAsia="仿宋" w:hAnsi="仿宋" w:cs="仿宋" w:hint="eastAsia"/>
          <w:sz w:val="28"/>
          <w:lang w:eastAsia="zh-CN"/>
        </w:rPr>
        <w:t>(二)、补偿装置项目建设必要性分析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建设的迫切性源于对行业发展趋势的深刻洞察。我们正处于一个行业变革的时代，科技创新、数字化转型成为企业发展的关键动力。补偿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建设不仅仅是为了跟上潮流，更是为了通过技术创新推动企业的持续发展。通过引入先进的技术和解决方案，补偿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补偿装置项目的建设成为必然选择，通过提高产品质量、拓展服务领域，从而在竞争中获得更多的机会。补偿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补偿装置项目建设的必要性体现在对客户需求更精准的满足。通过补偿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建设的背后是对企业持续创新的追求。只有通过不断创新，企业才能在竞争中立于不败之地。补偿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697"/>
      <w:r>
        <w:rPr>
          <w:rFonts w:ascii="仿宋" w:eastAsia="仿宋" w:hAnsi="仿宋" w:cs="仿宋" w:hint="eastAsia"/>
          <w:sz w:val="28"/>
          <w:lang w:eastAsia="zh-CN"/>
        </w:rPr>
        <w:t>四、补偿装置项目概论</w:t>
      </w:r>
      <w:bookmarkEnd w:id="11"/>
    </w:p>
    <w:p>
      <w:pPr>
        <w:pStyle w:val="Heading2"/>
        <w:rPr>
          <w:rFonts w:ascii="仿宋" w:eastAsia="仿宋" w:hAnsi="仿宋" w:cs="仿宋" w:hint="eastAsia"/>
          <w:lang w:eastAsia="zh-CN"/>
        </w:rPr>
      </w:pPr>
      <w:bookmarkStart w:id="12" w:name="_Toc26535"/>
      <w:r>
        <w:rPr>
          <w:rFonts w:ascii="仿宋" w:eastAsia="仿宋" w:hAnsi="仿宋" w:cs="仿宋" w:hint="eastAsia"/>
          <w:lang w:eastAsia="zh-CN"/>
        </w:rPr>
        <w:t>(一)、补偿装置项目概况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起源追溯至对市场的深入洞察。市场的不断演变与变革为补偿装置项目提供了难得的机遇。当前市场存在的需求缺口和变革的大环境共同构成了补偿装置项目的背景。这个补偿装置项目旨在充分利用市场机遇，填补行业中尚未满足的需求，为客户提供全新的解决方案。市场的变革和需求的增长使得这个补偿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补偿装置项目名称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正式命名为补偿装置。这个名称不仅仅是一个标识，更代表了补偿装置项目的核心理念和愿景。它蕴含着补偿装置项目所要解决问题的关键字，具有强烈的表达和辨识度，为补偿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补偿装置项目目标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核心目标是提供一种全新、高效的解决方案，满足客户日益增长的需求。补偿装置项目追求的不仅仅是满足市场需求，更是在市场中获得卓越的竞争优势。通过不断提升产品或服务的质量和创新水平，补偿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补偿装置项目范围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全面涵盖了产品研发、制造、市场推广和售后服务，确保从产品设计到最终用户体验的全方位关注。这一全面的补偿装置项目范围是为了确保补偿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补偿装置项目时间表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补偿装置项目计划在未来18个月内完成，包括研发、测试、市场试点和正式推出等不同阶段。这个时间表的合理设计是为了确保补偿装置项目各个阶段的顺利推进，以便按时交付高质量的成果。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补偿装置项目预算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补偿装置项目总预算估算为XX百万美元，主要分配在研发、市场推广、人员培训和运营等方面。这一充足的预算为补偿装置项目提供了充足的资源，确保补偿装置项目在各个方面都能取得优异的表现。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补偿装置项目风险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补偿装置项目可能面临的风险包括市场接受度低、技术难题、竞争激烈等。补偿装置项目团队已经制定了相应的风险应对计划，通过前瞻性的风险管理，确保补偿装置项目在面对不确定性时能够迅速做出应对。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补偿装置项目团队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补偿装置项目汇聚了一支经验丰富、多领域专业素养的核心团队，确保补偿装置项目在各个方面都能拥有高水平的执行力。团队的协同作战是补偿装置项目成功的关键因素之一。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补偿装置项目背景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补偿装置项目的背景根植于市场对更高效、创新产品的渴望，同时也受到科技发展对行业格局的深刻改变的影响。这为补偿装置项目提供了广阔的发展空间和市场需求。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补偿装置项目现状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截至目前，补偿装置项目已完成市场调研和技术验证，取得了初步的成功。这为补偿装置项目在未来的发展奠定了坚实的基础，为更远大的目标打下了坚实的基石。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193"/>
      <w:r>
        <w:rPr>
          <w:rFonts w:ascii="仿宋" w:eastAsia="仿宋" w:hAnsi="仿宋" w:cs="仿宋" w:hint="eastAsia"/>
          <w:sz w:val="28"/>
          <w:lang w:eastAsia="zh-CN"/>
        </w:rPr>
        <w:t>(二)、补偿装置项目目标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keyword》补偿装置项目首要业务目标是在市场中占据有利地位，实现产品/服务的成功推广和销售。通过不断提升产品质量、创新性，补偿装置项目追求成为行业中的领导者，赢得更多客户的青睐。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在科技迅速发展的时代，补偿装置项目着眼于技术创新。通过持续的研发和技术升级，补偿装置项目旨在推出更具创新性的产品或服务，以满足市场对新鲜、先进解决方案的需求。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为了建立可持续的客户关系，补偿装置项目设定了客户满意度目标。通过提供卓越的产品质量和优质的客户服务，补偿装置项目追求赢得客户的信任和忠诚度，确保他们的满意度达到行业领先水平。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补偿装置项目注重社会责任和可持续发展。通过实施环保、社会责任补偿装置项目，补偿装置项目致力于在经济发展的同时保护环境，促进社会公平，实现可持续经营。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补偿装置项目的团队是实现目标的核心驱动力。因此，补偿装置项目设定了团队发展目标，包括提升团队成员的专业技能、培养领导力，以及搭建协同高效的团队工作氛围。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588"/>
      <w:r>
        <w:rPr>
          <w:rFonts w:ascii="仿宋" w:eastAsia="仿宋" w:hAnsi="仿宋" w:cs="仿宋" w:hint="eastAsia"/>
          <w:sz w:val="28"/>
          <w:lang w:eastAsia="zh-CN"/>
        </w:rPr>
        <w:t>(三)、补偿装置项目提出的理由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补偿装置项目提出的理由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提出源于对市场机遇的深刻洞察。当前市场中存在的需求缺口和行业发展趋势表明，有巨大的商业机会等待被开发。通过准确捕捉市场机遇，补偿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补偿装置项目的理念基于对技术创新的信仰。通过持续的研发和技术投入，补偿装置项目有望推出更具创新性的产品或服务。在科技飞速发展的当下，补偿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提出是为了增强企业的行业竞争力。通过提升产品或服务的质量和独特性，补偿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响应了消费者需求的变化。随着社会和科技的不断发展，消费者对产品和服务的需求也在发生变化。通过深入了解并及时回应消费者的新需求，补偿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补偿装置项目的提出是企业战略发展规划的一部分。在面对日益激烈的市场竞争和不断变化的商业环境中，补偿装置项目作为企业战略的一环，旨在为企业开辟新的增长领域，巩固企业在行业中的地位。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提出不仅仅是基于商业考量，还注重社会责任。通过推出环保、社会责任等方面的补偿装置项目，补偿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补偿装置项目的提出反映了对利益相关者期望的关注。包括客户、员工、投资者等利益相关者在企业发展中都有着各自的期望，补偿装置项目力求在满足这些期望的同时，取得更大的共赢。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501"/>
      <w:r>
        <w:rPr>
          <w:rFonts w:ascii="仿宋" w:eastAsia="仿宋" w:hAnsi="仿宋" w:cs="仿宋" w:hint="eastAsia"/>
          <w:sz w:val="28"/>
          <w:lang w:eastAsia="zh-CN"/>
        </w:rPr>
        <w:t>(四)、补偿装置项目意义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在实施补偿装置项目的过程中，我们不仅仅是在追逐商业成功，更是为企业和社会的多个层面创造了深远的意义。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补偿装置项目的首要意义在于提升企业的市场竞争力。通过持续的创新和对产品质量的高标准要求，补偿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补偿装置项目的推进将促使行业技术水平的提升。通过引入先进技术和创新性解决方案，补偿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补偿装置项目不仅创造了大量就业机会，提高了就业水平，还注重社会责任和环保。通过参与社会公益事业和推动环保补偿装置项目，补偿装置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综合而言，补偿装置项目意义重大，不仅推动了企业的发展，也为行业和社会的进步贡献了积极力量。这是一个全面而深刻的影响，将在未来产生可持续的正面效应。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923"/>
      <w:r>
        <w:rPr>
          <w:rFonts w:ascii="仿宋" w:eastAsia="仿宋" w:hAnsi="仿宋" w:cs="仿宋" w:hint="eastAsia"/>
          <w:sz w:val="28"/>
          <w:lang w:eastAsia="zh-CN"/>
        </w:rPr>
        <w:t>(五)、补偿装置项目背景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在当今迅猛发展的商业环境中，补偿装置项目的动因根植于对多方面因素的审慎考量。这个补偿装置项目的提出并非孤立的决策，而是对企业所处背景深入思考的产物。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市场的不断演变是补偿装置项目背后的首要原因。科技的迅速发展和全球市场的快速变化使得企业必须灵活应对。补偿装置项目应运而生，旨在通过创新性的解决方案迎合市场的多变需求，赢得竞争中的先机。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竞争的激烈程度也是补偿装置项目背景中不可忽视的一环。企业需要在激烈竞争中脱颖而出，为此，补偿装置项目致力于打破常规，提供独特的价值主张，以吸引客户并确保市场份额的增长。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技术的迅速发展为企业带来了机遇与挑战。作为补偿装置项目启动的背景之一，对新兴技术的应用将有助于提升企业的技术水平，使其在不断演进的商业环境中保持竞争优势。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此外，社会对企业责任的期望也在逐渐升高。补偿装置项目充分融入了社会责任的理念，通过可持续经营和社会公益补偿装置项目，企图为社会贡献一份力量，在商业成功的同时关注社会价值。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7571"/>
      <w:r>
        <w:rPr>
          <w:rFonts w:ascii="仿宋" w:eastAsia="仿宋" w:hAnsi="仿宋" w:cs="仿宋" w:hint="eastAsia"/>
          <w:sz w:val="28"/>
          <w:lang w:eastAsia="zh-CN"/>
        </w:rPr>
        <w:t>五、补偿装置项目可持续发展</w:t>
      </w:r>
      <w:bookmarkEnd w:id="17"/>
    </w:p>
    <w:p>
      <w:pPr>
        <w:pStyle w:val="Heading2"/>
        <w:rPr>
          <w:rFonts w:ascii="仿宋" w:eastAsia="仿宋" w:hAnsi="仿宋" w:cs="仿宋" w:hint="eastAsia"/>
          <w:lang w:eastAsia="zh-CN"/>
        </w:rPr>
      </w:pPr>
      <w:bookmarkStart w:id="18" w:name="_Toc655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https://d.book118.com/846243031202010101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补偿装置项目计划设计方案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20CAC"/>
    <w:rsid w:val="36B20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24303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2024-03-03T14:57:00Z</dcterms:created>
  <dcterms:modified xsi:type="dcterms:W3CDTF">2024-03-03T14:58:08Z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214C29BF283D4B8B8052687544A5C4AE_11</vt:lpwstr>
  </property>
  <property fmtid="{D5CDD505-2E9C-101B-9397-08002B2CF9AE}" pid="3" name="KSOProductBuildVer">
    <vt:lpwstr>2052-12.1.0.16388</vt:lpwstr>
  </property>
</Properties>
</file>