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农产品加工业资金需求报告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301" w:history="1">
        <w:r>
          <w:rPr>
            <w:rFonts w:ascii="仿宋" w:eastAsia="仿宋" w:hAnsi="仿宋" w:cs="仿宋" w:hint="eastAsia"/>
            <w:lang w:eastAsia="zh-CN"/>
          </w:rPr>
          <w:t>序言</w:t>
        </w:r>
        <w:r>
          <w:tab/>
        </w:r>
        <w:r>
          <w:fldChar w:fldCharType="begin"/>
        </w:r>
        <w:r>
          <w:instrText xml:space="preserve"> PAGEREF _Toc9301 \h </w:instrText>
        </w:r>
        <w:r>
          <w:fldChar w:fldCharType="separate"/>
        </w:r>
        <w:r>
          <w:t>3</w:t>
        </w:r>
        <w:r>
          <w:fldChar w:fldCharType="end"/>
        </w:r>
      </w:hyperlink>
    </w:p>
    <w:p>
      <w:pPr>
        <w:pStyle w:val="TOC1"/>
        <w:tabs>
          <w:tab w:val="right" w:leader="dot" w:pos="8306"/>
        </w:tabs>
      </w:pPr>
      <w:hyperlink w:anchor="_Toc5087" w:history="1">
        <w:r>
          <w:rPr>
            <w:rFonts w:ascii="仿宋" w:eastAsia="仿宋" w:hAnsi="仿宋" w:cs="仿宋" w:hint="eastAsia"/>
            <w:lang w:eastAsia="zh-CN"/>
          </w:rPr>
          <w:t>一、人才队伍建设</w:t>
        </w:r>
        <w:r>
          <w:tab/>
        </w:r>
        <w:r>
          <w:fldChar w:fldCharType="begin"/>
        </w:r>
        <w:r>
          <w:instrText xml:space="preserve"> PAGEREF _Toc5087 \h </w:instrText>
        </w:r>
        <w:r>
          <w:fldChar w:fldCharType="separate"/>
        </w:r>
        <w:r>
          <w:t>3</w:t>
        </w:r>
        <w:r>
          <w:fldChar w:fldCharType="end"/>
        </w:r>
      </w:hyperlink>
    </w:p>
    <w:p>
      <w:pPr>
        <w:pStyle w:val="TOC2"/>
        <w:tabs>
          <w:tab w:val="right" w:leader="dot" w:pos="8306"/>
        </w:tabs>
      </w:pPr>
      <w:hyperlink w:anchor="_Toc25325" w:history="1">
        <w:r>
          <w:rPr>
            <w:rFonts w:ascii="仿宋" w:eastAsia="仿宋" w:hAnsi="仿宋" w:cs="仿宋" w:hint="eastAsia"/>
            <w:lang w:eastAsia="zh-CN"/>
          </w:rPr>
          <w:t>(一)、人才引进与培养计划</w:t>
        </w:r>
        <w:r>
          <w:tab/>
        </w:r>
        <w:r>
          <w:fldChar w:fldCharType="begin"/>
        </w:r>
        <w:r>
          <w:instrText xml:space="preserve"> PAGEREF _Toc25325 \h </w:instrText>
        </w:r>
        <w:r>
          <w:fldChar w:fldCharType="separate"/>
        </w:r>
        <w:r>
          <w:t>3</w:t>
        </w:r>
        <w:r>
          <w:fldChar w:fldCharType="end"/>
        </w:r>
      </w:hyperlink>
    </w:p>
    <w:p>
      <w:pPr>
        <w:pStyle w:val="TOC2"/>
        <w:tabs>
          <w:tab w:val="right" w:leader="dot" w:pos="8306"/>
        </w:tabs>
      </w:pPr>
      <w:hyperlink w:anchor="_Toc32366" w:history="1">
        <w:r>
          <w:rPr>
            <w:rFonts w:ascii="仿宋" w:eastAsia="仿宋" w:hAnsi="仿宋" w:cs="仿宋" w:hint="eastAsia"/>
            <w:lang w:eastAsia="zh-CN"/>
          </w:rPr>
          <w:t>(二)、员工激励与福利政策</w:t>
        </w:r>
        <w:r>
          <w:tab/>
        </w:r>
        <w:r>
          <w:fldChar w:fldCharType="begin"/>
        </w:r>
        <w:r>
          <w:instrText xml:space="preserve"> PAGEREF _Toc32366 \h </w:instrText>
        </w:r>
        <w:r>
          <w:fldChar w:fldCharType="separate"/>
        </w:r>
        <w:r>
          <w:t>4</w:t>
        </w:r>
        <w:r>
          <w:fldChar w:fldCharType="end"/>
        </w:r>
      </w:hyperlink>
    </w:p>
    <w:p>
      <w:pPr>
        <w:pStyle w:val="TOC2"/>
        <w:tabs>
          <w:tab w:val="right" w:leader="dot" w:pos="8306"/>
        </w:tabs>
      </w:pPr>
      <w:hyperlink w:anchor="_Toc11486" w:history="1">
        <w:r>
          <w:rPr>
            <w:rFonts w:ascii="仿宋" w:eastAsia="仿宋" w:hAnsi="仿宋" w:cs="仿宋" w:hint="eastAsia"/>
            <w:lang w:eastAsia="zh-CN"/>
          </w:rPr>
          <w:t>(三)、团队建设与管理</w:t>
        </w:r>
        <w:r>
          <w:tab/>
        </w:r>
        <w:r>
          <w:fldChar w:fldCharType="begin"/>
        </w:r>
        <w:r>
          <w:instrText xml:space="preserve"> PAGEREF _Toc11486 \h </w:instrText>
        </w:r>
        <w:r>
          <w:fldChar w:fldCharType="separate"/>
        </w:r>
        <w:r>
          <w:t>5</w:t>
        </w:r>
        <w:r>
          <w:fldChar w:fldCharType="end"/>
        </w:r>
      </w:hyperlink>
    </w:p>
    <w:p>
      <w:pPr>
        <w:pStyle w:val="TOC1"/>
        <w:tabs>
          <w:tab w:val="right" w:leader="dot" w:pos="8306"/>
        </w:tabs>
      </w:pPr>
      <w:hyperlink w:anchor="_Toc3559" w:history="1">
        <w:r>
          <w:rPr>
            <w:rFonts w:ascii="仿宋" w:eastAsia="仿宋" w:hAnsi="仿宋" w:cs="仿宋" w:hint="eastAsia"/>
            <w:lang w:eastAsia="zh-CN"/>
          </w:rPr>
          <w:t>二、建设内容与产品方案</w:t>
        </w:r>
        <w:r>
          <w:tab/>
        </w:r>
        <w:r>
          <w:fldChar w:fldCharType="begin"/>
        </w:r>
        <w:r>
          <w:instrText xml:space="preserve"> PAGEREF _Toc3559 \h </w:instrText>
        </w:r>
        <w:r>
          <w:fldChar w:fldCharType="separate"/>
        </w:r>
        <w:r>
          <w:t>6</w:t>
        </w:r>
        <w:r>
          <w:fldChar w:fldCharType="end"/>
        </w:r>
      </w:hyperlink>
    </w:p>
    <w:p>
      <w:pPr>
        <w:pStyle w:val="TOC2"/>
        <w:tabs>
          <w:tab w:val="right" w:leader="dot" w:pos="8306"/>
        </w:tabs>
      </w:pPr>
      <w:hyperlink w:anchor="_Toc6190" w:history="1">
        <w:r>
          <w:rPr>
            <w:rFonts w:ascii="仿宋" w:eastAsia="仿宋" w:hAnsi="仿宋" w:cs="仿宋" w:hint="eastAsia"/>
            <w:lang w:eastAsia="zh-CN"/>
          </w:rPr>
          <w:t>(一)、建设规模及主要建设内容</w:t>
        </w:r>
        <w:r>
          <w:tab/>
        </w:r>
        <w:r>
          <w:fldChar w:fldCharType="begin"/>
        </w:r>
        <w:r>
          <w:instrText xml:space="preserve"> PAGEREF _Toc6190 \h </w:instrText>
        </w:r>
        <w:r>
          <w:fldChar w:fldCharType="separate"/>
        </w:r>
        <w:r>
          <w:t>6</w:t>
        </w:r>
        <w:r>
          <w:fldChar w:fldCharType="end"/>
        </w:r>
      </w:hyperlink>
    </w:p>
    <w:p>
      <w:pPr>
        <w:pStyle w:val="TOC2"/>
        <w:tabs>
          <w:tab w:val="right" w:leader="dot" w:pos="8306"/>
        </w:tabs>
      </w:pPr>
      <w:hyperlink w:anchor="_Toc23011" w:history="1">
        <w:r>
          <w:rPr>
            <w:rFonts w:ascii="仿宋" w:eastAsia="仿宋" w:hAnsi="仿宋" w:cs="仿宋" w:hint="eastAsia"/>
            <w:lang w:eastAsia="zh-CN"/>
          </w:rPr>
          <w:t>(二)、农产品加工业产品规划方案及生产纲领</w:t>
        </w:r>
        <w:r>
          <w:tab/>
        </w:r>
        <w:r>
          <w:fldChar w:fldCharType="begin"/>
        </w:r>
        <w:r>
          <w:instrText xml:space="preserve"> PAGEREF _Toc23011 \h </w:instrText>
        </w:r>
        <w:r>
          <w:fldChar w:fldCharType="separate"/>
        </w:r>
        <w:r>
          <w:t>6</w:t>
        </w:r>
        <w:r>
          <w:fldChar w:fldCharType="end"/>
        </w:r>
      </w:hyperlink>
    </w:p>
    <w:p>
      <w:pPr>
        <w:pStyle w:val="TOC1"/>
        <w:tabs>
          <w:tab w:val="right" w:leader="dot" w:pos="8306"/>
        </w:tabs>
      </w:pPr>
      <w:hyperlink w:anchor="_Toc31002" w:history="1">
        <w:r>
          <w:rPr>
            <w:rFonts w:ascii="仿宋" w:eastAsia="仿宋" w:hAnsi="仿宋" w:cs="仿宋" w:hint="eastAsia"/>
            <w:lang w:eastAsia="zh-CN"/>
          </w:rPr>
          <w:t>三、项目后期运营与拓展</w:t>
        </w:r>
        <w:r>
          <w:tab/>
        </w:r>
        <w:r>
          <w:fldChar w:fldCharType="begin"/>
        </w:r>
        <w:r>
          <w:instrText xml:space="preserve"> PAGEREF _Toc31002 \h </w:instrText>
        </w:r>
        <w:r>
          <w:fldChar w:fldCharType="separate"/>
        </w:r>
        <w:r>
          <w:t>7</w:t>
        </w:r>
        <w:r>
          <w:fldChar w:fldCharType="end"/>
        </w:r>
      </w:hyperlink>
    </w:p>
    <w:p>
      <w:pPr>
        <w:pStyle w:val="TOC2"/>
        <w:tabs>
          <w:tab w:val="right" w:leader="dot" w:pos="8306"/>
        </w:tabs>
      </w:pPr>
      <w:hyperlink w:anchor="_Toc7329" w:history="1">
        <w:r>
          <w:rPr>
            <w:rFonts w:ascii="仿宋" w:eastAsia="仿宋" w:hAnsi="仿宋" w:cs="仿宋" w:hint="eastAsia"/>
            <w:lang w:eastAsia="zh-CN"/>
          </w:rPr>
          <w:t>(一)、后期运营计划</w:t>
        </w:r>
        <w:r>
          <w:tab/>
        </w:r>
        <w:r>
          <w:fldChar w:fldCharType="begin"/>
        </w:r>
        <w:r>
          <w:instrText xml:space="preserve"> PAGEREF _Toc7329 \h </w:instrText>
        </w:r>
        <w:r>
          <w:fldChar w:fldCharType="separate"/>
        </w:r>
        <w:r>
          <w:t>7</w:t>
        </w:r>
        <w:r>
          <w:fldChar w:fldCharType="end"/>
        </w:r>
      </w:hyperlink>
    </w:p>
    <w:p>
      <w:pPr>
        <w:pStyle w:val="TOC2"/>
        <w:tabs>
          <w:tab w:val="right" w:leader="dot" w:pos="8306"/>
        </w:tabs>
      </w:pPr>
      <w:hyperlink w:anchor="_Toc25585" w:history="1">
        <w:r>
          <w:rPr>
            <w:rFonts w:ascii="仿宋" w:eastAsia="仿宋" w:hAnsi="仿宋" w:cs="仿宋" w:hint="eastAsia"/>
            <w:lang w:eastAsia="zh-CN"/>
          </w:rPr>
          <w:t>(二)、市场拓展与多元化发展</w:t>
        </w:r>
        <w:r>
          <w:tab/>
        </w:r>
        <w:r>
          <w:fldChar w:fldCharType="begin"/>
        </w:r>
        <w:r>
          <w:instrText xml:space="preserve"> PAGEREF _Toc25585 \h </w:instrText>
        </w:r>
        <w:r>
          <w:fldChar w:fldCharType="separate"/>
        </w:r>
        <w:r>
          <w:t>8</w:t>
        </w:r>
        <w:r>
          <w:fldChar w:fldCharType="end"/>
        </w:r>
      </w:hyperlink>
    </w:p>
    <w:p>
      <w:pPr>
        <w:pStyle w:val="TOC2"/>
        <w:tabs>
          <w:tab w:val="right" w:leader="dot" w:pos="8306"/>
        </w:tabs>
      </w:pPr>
      <w:hyperlink w:anchor="_Toc6150" w:history="1">
        <w:r>
          <w:rPr>
            <w:rFonts w:ascii="仿宋" w:eastAsia="仿宋" w:hAnsi="仿宋" w:cs="仿宋" w:hint="eastAsia"/>
            <w:lang w:eastAsia="zh-CN"/>
          </w:rPr>
          <w:t>(三)、技术创新与升级计划</w:t>
        </w:r>
        <w:r>
          <w:tab/>
        </w:r>
        <w:r>
          <w:fldChar w:fldCharType="begin"/>
        </w:r>
        <w:r>
          <w:instrText xml:space="preserve"> PAGEREF _Toc6150 \h </w:instrText>
        </w:r>
        <w:r>
          <w:fldChar w:fldCharType="separate"/>
        </w:r>
        <w:r>
          <w:t>9</w:t>
        </w:r>
        <w:r>
          <w:fldChar w:fldCharType="end"/>
        </w:r>
      </w:hyperlink>
    </w:p>
    <w:p>
      <w:pPr>
        <w:pStyle w:val="TOC1"/>
        <w:tabs>
          <w:tab w:val="right" w:leader="dot" w:pos="8306"/>
        </w:tabs>
      </w:pPr>
      <w:hyperlink w:anchor="_Toc16043" w:history="1">
        <w:r>
          <w:rPr>
            <w:rFonts w:ascii="仿宋" w:eastAsia="仿宋" w:hAnsi="仿宋" w:cs="仿宋" w:hint="eastAsia"/>
            <w:lang w:eastAsia="zh-CN"/>
          </w:rPr>
          <w:t>四、法人治理</w:t>
        </w:r>
        <w:r>
          <w:tab/>
        </w:r>
        <w:r>
          <w:fldChar w:fldCharType="begin"/>
        </w:r>
        <w:r>
          <w:instrText xml:space="preserve"> PAGEREF _Toc16043 \h </w:instrText>
        </w:r>
        <w:r>
          <w:fldChar w:fldCharType="separate"/>
        </w:r>
        <w:r>
          <w:t>11</w:t>
        </w:r>
        <w:r>
          <w:fldChar w:fldCharType="end"/>
        </w:r>
      </w:hyperlink>
    </w:p>
    <w:p>
      <w:pPr>
        <w:pStyle w:val="TOC2"/>
        <w:tabs>
          <w:tab w:val="right" w:leader="dot" w:pos="8306"/>
        </w:tabs>
      </w:pPr>
      <w:hyperlink w:anchor="_Toc7996" w:history="1">
        <w:r>
          <w:rPr>
            <w:rFonts w:ascii="仿宋" w:eastAsia="仿宋" w:hAnsi="仿宋" w:cs="仿宋" w:hint="eastAsia"/>
            <w:lang w:eastAsia="zh-CN"/>
          </w:rPr>
          <w:t>(一)、股东权利及义务</w:t>
        </w:r>
        <w:r>
          <w:tab/>
        </w:r>
        <w:r>
          <w:fldChar w:fldCharType="begin"/>
        </w:r>
        <w:r>
          <w:instrText xml:space="preserve"> PAGEREF _Toc7996 \h </w:instrText>
        </w:r>
        <w:r>
          <w:fldChar w:fldCharType="separate"/>
        </w:r>
        <w:r>
          <w:t>11</w:t>
        </w:r>
        <w:r>
          <w:fldChar w:fldCharType="end"/>
        </w:r>
      </w:hyperlink>
    </w:p>
    <w:p>
      <w:pPr>
        <w:pStyle w:val="TOC2"/>
        <w:tabs>
          <w:tab w:val="right" w:leader="dot" w:pos="8306"/>
        </w:tabs>
      </w:pPr>
      <w:hyperlink w:anchor="_Toc26748" w:history="1">
        <w:r>
          <w:rPr>
            <w:rFonts w:ascii="仿宋" w:eastAsia="仿宋" w:hAnsi="仿宋" w:cs="仿宋" w:hint="eastAsia"/>
            <w:lang w:eastAsia="zh-CN"/>
          </w:rPr>
          <w:t>(二)、董事</w:t>
        </w:r>
        <w:r>
          <w:tab/>
        </w:r>
        <w:r>
          <w:fldChar w:fldCharType="begin"/>
        </w:r>
        <w:r>
          <w:instrText xml:space="preserve"> PAGEREF _Toc26748 \h </w:instrText>
        </w:r>
        <w:r>
          <w:fldChar w:fldCharType="separate"/>
        </w:r>
        <w:r>
          <w:t>13</w:t>
        </w:r>
        <w:r>
          <w:fldChar w:fldCharType="end"/>
        </w:r>
      </w:hyperlink>
    </w:p>
    <w:p>
      <w:pPr>
        <w:pStyle w:val="TOC2"/>
        <w:tabs>
          <w:tab w:val="right" w:leader="dot" w:pos="8306"/>
        </w:tabs>
      </w:pPr>
      <w:hyperlink w:anchor="_Toc21140" w:history="1">
        <w:r>
          <w:rPr>
            <w:rFonts w:ascii="仿宋" w:eastAsia="仿宋" w:hAnsi="仿宋" w:cs="仿宋" w:hint="eastAsia"/>
            <w:lang w:eastAsia="zh-CN"/>
          </w:rPr>
          <w:t>(三)、高级管理人员</w:t>
        </w:r>
        <w:r>
          <w:tab/>
        </w:r>
        <w:r>
          <w:fldChar w:fldCharType="begin"/>
        </w:r>
        <w:r>
          <w:instrText xml:space="preserve"> PAGEREF _Toc21140 \h </w:instrText>
        </w:r>
        <w:r>
          <w:fldChar w:fldCharType="separate"/>
        </w:r>
        <w:r>
          <w:t>16</w:t>
        </w:r>
        <w:r>
          <w:fldChar w:fldCharType="end"/>
        </w:r>
      </w:hyperlink>
    </w:p>
    <w:p>
      <w:pPr>
        <w:pStyle w:val="TOC2"/>
        <w:tabs>
          <w:tab w:val="right" w:leader="dot" w:pos="8306"/>
        </w:tabs>
      </w:pPr>
      <w:hyperlink w:anchor="_Toc28334" w:history="1">
        <w:r>
          <w:rPr>
            <w:rFonts w:ascii="仿宋" w:eastAsia="仿宋" w:hAnsi="仿宋" w:cs="仿宋" w:hint="eastAsia"/>
            <w:lang w:eastAsia="zh-CN"/>
          </w:rPr>
          <w:t>(四)、监事</w:t>
        </w:r>
        <w:r>
          <w:tab/>
        </w:r>
        <w:r>
          <w:fldChar w:fldCharType="begin"/>
        </w:r>
        <w:r>
          <w:instrText xml:space="preserve"> PAGEREF _Toc28334 \h </w:instrText>
        </w:r>
        <w:r>
          <w:fldChar w:fldCharType="separate"/>
        </w:r>
        <w:r>
          <w:t>18</w:t>
        </w:r>
        <w:r>
          <w:fldChar w:fldCharType="end"/>
        </w:r>
      </w:hyperlink>
    </w:p>
    <w:p>
      <w:pPr>
        <w:pStyle w:val="TOC1"/>
        <w:tabs>
          <w:tab w:val="right" w:leader="dot" w:pos="8306"/>
        </w:tabs>
      </w:pPr>
      <w:hyperlink w:anchor="_Toc18284" w:history="1">
        <w:r>
          <w:rPr>
            <w:rFonts w:ascii="仿宋" w:eastAsia="仿宋" w:hAnsi="仿宋" w:cs="仿宋" w:hint="eastAsia"/>
            <w:lang w:eastAsia="zh-CN"/>
          </w:rPr>
          <w:t>五、农产品加工业企业概貌</w:t>
        </w:r>
        <w:r>
          <w:tab/>
        </w:r>
        <w:r>
          <w:fldChar w:fldCharType="begin"/>
        </w:r>
        <w:r>
          <w:instrText xml:space="preserve"> PAGEREF _Toc18284 \h </w:instrText>
        </w:r>
        <w:r>
          <w:fldChar w:fldCharType="separate"/>
        </w:r>
        <w:r>
          <w:t>19</w:t>
        </w:r>
        <w:r>
          <w:fldChar w:fldCharType="end"/>
        </w:r>
      </w:hyperlink>
    </w:p>
    <w:p>
      <w:pPr>
        <w:pStyle w:val="TOC2"/>
        <w:tabs>
          <w:tab w:val="right" w:leader="dot" w:pos="8306"/>
        </w:tabs>
      </w:pPr>
      <w:hyperlink w:anchor="_Toc16767" w:history="1">
        <w:r>
          <w:rPr>
            <w:rFonts w:ascii="仿宋" w:eastAsia="仿宋" w:hAnsi="仿宋" w:cs="仿宋" w:hint="eastAsia"/>
            <w:lang w:eastAsia="zh-CN"/>
          </w:rPr>
          <w:t>(一)、农产品加工业企业基础信息</w:t>
        </w:r>
        <w:r>
          <w:tab/>
        </w:r>
        <w:r>
          <w:fldChar w:fldCharType="begin"/>
        </w:r>
        <w:r>
          <w:instrText xml:space="preserve"> PAGEREF _Toc16767 \h </w:instrText>
        </w:r>
        <w:r>
          <w:fldChar w:fldCharType="separate"/>
        </w:r>
        <w:r>
          <w:t>19</w:t>
        </w:r>
        <w:r>
          <w:fldChar w:fldCharType="end"/>
        </w:r>
      </w:hyperlink>
    </w:p>
    <w:p>
      <w:pPr>
        <w:pStyle w:val="TOC2"/>
        <w:tabs>
          <w:tab w:val="right" w:leader="dot" w:pos="8306"/>
        </w:tabs>
      </w:pPr>
      <w:hyperlink w:anchor="_Toc25618" w:history="1">
        <w:r>
          <w:rPr>
            <w:rFonts w:ascii="仿宋" w:eastAsia="仿宋" w:hAnsi="仿宋" w:cs="仿宋" w:hint="eastAsia"/>
            <w:lang w:eastAsia="zh-CN"/>
          </w:rPr>
          <w:t>(二)、农产品加工业企业简要介绍</w:t>
        </w:r>
        <w:r>
          <w:tab/>
        </w:r>
        <w:r>
          <w:fldChar w:fldCharType="begin"/>
        </w:r>
        <w:r>
          <w:instrText xml:space="preserve"> PAGEREF _Toc25618 \h </w:instrText>
        </w:r>
        <w:r>
          <w:fldChar w:fldCharType="separate"/>
        </w:r>
        <w:r>
          <w:t>20</w:t>
        </w:r>
        <w:r>
          <w:fldChar w:fldCharType="end"/>
        </w:r>
      </w:hyperlink>
    </w:p>
    <w:p>
      <w:pPr>
        <w:pStyle w:val="TOC2"/>
        <w:tabs>
          <w:tab w:val="right" w:leader="dot" w:pos="8306"/>
        </w:tabs>
      </w:pPr>
      <w:hyperlink w:anchor="_Toc12515" w:history="1">
        <w:r>
          <w:rPr>
            <w:rFonts w:ascii="仿宋" w:eastAsia="仿宋" w:hAnsi="仿宋" w:cs="仿宋" w:hint="eastAsia"/>
            <w:lang w:eastAsia="zh-CN"/>
          </w:rPr>
          <w:t>(三)、企业竞争优势概览</w:t>
        </w:r>
        <w:r>
          <w:tab/>
        </w:r>
        <w:r>
          <w:fldChar w:fldCharType="begin"/>
        </w:r>
        <w:r>
          <w:instrText xml:space="preserve"> PAGEREF _Toc12515 \h </w:instrText>
        </w:r>
        <w:r>
          <w:fldChar w:fldCharType="separate"/>
        </w:r>
        <w:r>
          <w:t>21</w:t>
        </w:r>
        <w:r>
          <w:fldChar w:fldCharType="end"/>
        </w:r>
      </w:hyperlink>
    </w:p>
    <w:p>
      <w:pPr>
        <w:pStyle w:val="TOC2"/>
        <w:tabs>
          <w:tab w:val="right" w:leader="dot" w:pos="8306"/>
        </w:tabs>
      </w:pPr>
      <w:hyperlink w:anchor="_Toc14340" w:history="1">
        <w:r>
          <w:rPr>
            <w:rFonts w:ascii="仿宋" w:eastAsia="仿宋" w:hAnsi="仿宋" w:cs="仿宋" w:hint="eastAsia"/>
            <w:lang w:eastAsia="zh-CN"/>
          </w:rPr>
          <w:t>(四)、农产品加工业企业财务数据要略</w:t>
        </w:r>
        <w:r>
          <w:tab/>
        </w:r>
        <w:r>
          <w:fldChar w:fldCharType="begin"/>
        </w:r>
        <w:r>
          <w:instrText xml:space="preserve"> PAGEREF _Toc14340 \h </w:instrText>
        </w:r>
        <w:r>
          <w:fldChar w:fldCharType="separate"/>
        </w:r>
        <w:r>
          <w:t>22</w:t>
        </w:r>
        <w:r>
          <w:fldChar w:fldCharType="end"/>
        </w:r>
      </w:hyperlink>
    </w:p>
    <w:p>
      <w:pPr>
        <w:pStyle w:val="TOC2"/>
        <w:tabs>
          <w:tab w:val="right" w:leader="dot" w:pos="8306"/>
        </w:tabs>
      </w:pPr>
      <w:hyperlink w:anchor="_Toc30802" w:history="1">
        <w:r>
          <w:rPr>
            <w:rFonts w:ascii="仿宋" w:eastAsia="仿宋" w:hAnsi="仿宋" w:cs="仿宋" w:hint="eastAsia"/>
            <w:lang w:eastAsia="zh-CN"/>
          </w:rPr>
          <w:t>(五)、核心团队成员简述</w:t>
        </w:r>
        <w:r>
          <w:tab/>
        </w:r>
        <w:r>
          <w:fldChar w:fldCharType="begin"/>
        </w:r>
        <w:r>
          <w:instrText xml:space="preserve"> PAGEREF _Toc30802 \h </w:instrText>
        </w:r>
        <w:r>
          <w:fldChar w:fldCharType="separate"/>
        </w:r>
        <w:r>
          <w:t>22</w:t>
        </w:r>
        <w:r>
          <w:fldChar w:fldCharType="end"/>
        </w:r>
      </w:hyperlink>
    </w:p>
    <w:p>
      <w:pPr>
        <w:pStyle w:val="TOC2"/>
        <w:tabs>
          <w:tab w:val="right" w:leader="dot" w:pos="8306"/>
        </w:tabs>
      </w:pPr>
      <w:hyperlink w:anchor="_Toc6915" w:history="1">
        <w:r>
          <w:rPr>
            <w:rFonts w:ascii="仿宋" w:eastAsia="仿宋" w:hAnsi="仿宋" w:cs="仿宋" w:hint="eastAsia"/>
            <w:lang w:eastAsia="zh-CN"/>
          </w:rPr>
          <w:t>(六)、农产品加工业企业经营宗旨阐述</w:t>
        </w:r>
        <w:r>
          <w:tab/>
        </w:r>
        <w:r>
          <w:fldChar w:fldCharType="begin"/>
        </w:r>
        <w:r>
          <w:instrText xml:space="preserve"> PAGEREF _Toc6915 \h </w:instrText>
        </w:r>
        <w:r>
          <w:fldChar w:fldCharType="separate"/>
        </w:r>
        <w:r>
          <w:t>23</w:t>
        </w:r>
        <w:r>
          <w:fldChar w:fldCharType="end"/>
        </w:r>
      </w:hyperlink>
    </w:p>
    <w:p>
      <w:pPr>
        <w:pStyle w:val="TOC2"/>
        <w:tabs>
          <w:tab w:val="right" w:leader="dot" w:pos="8306"/>
        </w:tabs>
      </w:pPr>
      <w:hyperlink w:anchor="_Toc6670" w:history="1">
        <w:r>
          <w:rPr>
            <w:rFonts w:ascii="仿宋" w:eastAsia="仿宋" w:hAnsi="仿宋" w:cs="仿宋" w:hint="eastAsia"/>
            <w:lang w:eastAsia="zh-CN"/>
          </w:rPr>
          <w:t>(七)、农产品加工业企业未来发展规划</w:t>
        </w:r>
        <w:r>
          <w:tab/>
        </w:r>
        <w:r>
          <w:fldChar w:fldCharType="begin"/>
        </w:r>
        <w:r>
          <w:instrText xml:space="preserve"> PAGEREF _Toc6670 \h </w:instrText>
        </w:r>
        <w:r>
          <w:fldChar w:fldCharType="separate"/>
        </w:r>
        <w:r>
          <w:t>24</w:t>
        </w:r>
        <w:r>
          <w:fldChar w:fldCharType="end"/>
        </w:r>
      </w:hyperlink>
    </w:p>
    <w:p>
      <w:pPr>
        <w:pStyle w:val="TOC1"/>
        <w:tabs>
          <w:tab w:val="right" w:leader="dot" w:pos="8306"/>
        </w:tabs>
      </w:pPr>
      <w:hyperlink w:anchor="_Toc29127" w:history="1">
        <w:r>
          <w:rPr>
            <w:rFonts w:ascii="仿宋" w:eastAsia="仿宋" w:hAnsi="仿宋" w:cs="仿宋" w:hint="eastAsia"/>
            <w:lang w:eastAsia="zh-CN"/>
          </w:rPr>
          <w:t>六、项目风险分析及防范措施</w:t>
        </w:r>
        <w:r>
          <w:tab/>
        </w:r>
        <w:r>
          <w:fldChar w:fldCharType="begin"/>
        </w:r>
        <w:r>
          <w:instrText xml:space="preserve"> PAGEREF _Toc29127 \h </w:instrText>
        </w:r>
        <w:r>
          <w:fldChar w:fldCharType="separate"/>
        </w:r>
        <w:r>
          <w:t>25</w:t>
        </w:r>
        <w:r>
          <w:fldChar w:fldCharType="end"/>
        </w:r>
      </w:hyperlink>
    </w:p>
    <w:p>
      <w:pPr>
        <w:pStyle w:val="TOC2"/>
        <w:tabs>
          <w:tab w:val="right" w:leader="dot" w:pos="8306"/>
        </w:tabs>
      </w:pPr>
      <w:hyperlink w:anchor="_Toc3455" w:history="1">
        <w:r>
          <w:rPr>
            <w:rFonts w:ascii="仿宋" w:eastAsia="仿宋" w:hAnsi="仿宋" w:cs="仿宋" w:hint="eastAsia"/>
            <w:lang w:eastAsia="zh-CN"/>
          </w:rPr>
          <w:t>(一)、项目的要紧风险因素识别</w:t>
        </w:r>
        <w:r>
          <w:tab/>
        </w:r>
        <w:r>
          <w:fldChar w:fldCharType="begin"/>
        </w:r>
        <w:r>
          <w:instrText xml:space="preserve"> PAGEREF _Toc3455 \h </w:instrText>
        </w:r>
        <w:r>
          <w:fldChar w:fldCharType="separate"/>
        </w:r>
        <w:r>
          <w:t>25</w:t>
        </w:r>
        <w:r>
          <w:fldChar w:fldCharType="end"/>
        </w:r>
      </w:hyperlink>
    </w:p>
    <w:p>
      <w:pPr>
        <w:pStyle w:val="TOC2"/>
        <w:tabs>
          <w:tab w:val="right" w:leader="dot" w:pos="8306"/>
        </w:tabs>
      </w:pPr>
      <w:hyperlink w:anchor="_Toc11614" w:history="1">
        <w:r>
          <w:rPr>
            <w:rFonts w:ascii="仿宋" w:eastAsia="仿宋" w:hAnsi="仿宋" w:cs="仿宋" w:hint="eastAsia"/>
            <w:lang w:eastAsia="zh-CN"/>
          </w:rPr>
          <w:t>(二)、风险程度分析</w:t>
        </w:r>
        <w:r>
          <w:tab/>
        </w:r>
        <w:r>
          <w:fldChar w:fldCharType="begin"/>
        </w:r>
        <w:r>
          <w:instrText xml:space="preserve"> PAGEREF _Toc11614 \h </w:instrText>
        </w:r>
        <w:r>
          <w:fldChar w:fldCharType="separate"/>
        </w:r>
        <w:r>
          <w:t>26</w:t>
        </w:r>
        <w:r>
          <w:fldChar w:fldCharType="end"/>
        </w:r>
      </w:hyperlink>
    </w:p>
    <w:p>
      <w:pPr>
        <w:pStyle w:val="TOC2"/>
        <w:tabs>
          <w:tab w:val="right" w:leader="dot" w:pos="8306"/>
        </w:tabs>
      </w:pPr>
      <w:hyperlink w:anchor="_Toc8605" w:history="1">
        <w:r>
          <w:rPr>
            <w:rFonts w:ascii="仿宋" w:eastAsia="仿宋" w:hAnsi="仿宋" w:cs="仿宋" w:hint="eastAsia"/>
            <w:lang w:eastAsia="zh-CN"/>
          </w:rPr>
          <w:t>(三)、防范与降低风险的计策</w:t>
        </w:r>
        <w:r>
          <w:tab/>
        </w:r>
        <w:r>
          <w:fldChar w:fldCharType="begin"/>
        </w:r>
        <w:r>
          <w:instrText xml:space="preserve"> PAGEREF _Toc8605 \h </w:instrText>
        </w:r>
        <w:r>
          <w:fldChar w:fldCharType="separate"/>
        </w:r>
        <w:r>
          <w:t>27</w:t>
        </w:r>
        <w:r>
          <w:fldChar w:fldCharType="end"/>
        </w:r>
      </w:hyperlink>
    </w:p>
    <w:p>
      <w:pPr>
        <w:pStyle w:val="TOC1"/>
        <w:tabs>
          <w:tab w:val="right" w:leader="dot" w:pos="8306"/>
        </w:tabs>
      </w:pPr>
      <w:hyperlink w:anchor="_Toc635" w:history="1">
        <w:r>
          <w:rPr>
            <w:rFonts w:ascii="仿宋" w:eastAsia="仿宋" w:hAnsi="仿宋" w:cs="仿宋" w:hint="eastAsia"/>
            <w:lang w:eastAsia="zh-CN"/>
          </w:rPr>
          <w:t>七、组织机构及人力资源</w:t>
        </w:r>
        <w:r>
          <w:tab/>
        </w:r>
        <w:r>
          <w:fldChar w:fldCharType="begin"/>
        </w:r>
        <w:r>
          <w:instrText xml:space="preserve"> PAGEREF _Toc635 \h </w:instrText>
        </w:r>
        <w:r>
          <w:fldChar w:fldCharType="separate"/>
        </w:r>
        <w:r>
          <w:t>29</w:t>
        </w:r>
        <w:r>
          <w:fldChar w:fldCharType="end"/>
        </w:r>
      </w:hyperlink>
    </w:p>
    <w:p>
      <w:pPr>
        <w:pStyle w:val="TOC2"/>
        <w:tabs>
          <w:tab w:val="right" w:leader="dot" w:pos="8306"/>
        </w:tabs>
      </w:pPr>
      <w:hyperlink w:anchor="_Toc15232" w:history="1">
        <w:r>
          <w:rPr>
            <w:rFonts w:ascii="仿宋" w:eastAsia="仿宋" w:hAnsi="仿宋" w:cs="仿宋" w:hint="eastAsia"/>
            <w:lang w:eastAsia="zh-CN"/>
          </w:rPr>
          <w:t>(一)、人力资源配置</w:t>
        </w:r>
        <w:r>
          <w:tab/>
        </w:r>
        <w:r>
          <w:fldChar w:fldCharType="begin"/>
        </w:r>
        <w:r>
          <w:instrText xml:space="preserve"> PAGEREF _Toc15232 \h </w:instrText>
        </w:r>
        <w:r>
          <w:fldChar w:fldCharType="separate"/>
        </w:r>
        <w:r>
          <w:t>29</w:t>
        </w:r>
        <w:r>
          <w:fldChar w:fldCharType="end"/>
        </w:r>
      </w:hyperlink>
    </w:p>
    <w:p>
      <w:pPr>
        <w:pStyle w:val="TOC2"/>
        <w:tabs>
          <w:tab w:val="right" w:leader="dot" w:pos="8306"/>
        </w:tabs>
      </w:pPr>
      <w:hyperlink w:anchor="_Toc63" w:history="1">
        <w:r>
          <w:rPr>
            <w:rFonts w:ascii="仿宋" w:eastAsia="仿宋" w:hAnsi="仿宋" w:cs="仿宋" w:hint="eastAsia"/>
            <w:lang w:eastAsia="zh-CN"/>
          </w:rPr>
          <w:t>(二)、员工技能培训</w:t>
        </w:r>
        <w:r>
          <w:tab/>
        </w:r>
        <w:r>
          <w:fldChar w:fldCharType="begin"/>
        </w:r>
        <w:r>
          <w:instrText xml:space="preserve"> PAGEREF _Toc63 \h </w:instrText>
        </w:r>
        <w:r>
          <w:fldChar w:fldCharType="separate"/>
        </w:r>
        <w:r>
          <w:t>30</w:t>
        </w:r>
        <w:r>
          <w:fldChar w:fldCharType="end"/>
        </w:r>
      </w:hyperlink>
    </w:p>
    <w:p>
      <w:pPr>
        <w:pStyle w:val="TOC1"/>
        <w:tabs>
          <w:tab w:val="right" w:leader="dot" w:pos="8306"/>
        </w:tabs>
      </w:pPr>
      <w:hyperlink w:anchor="_Toc6794" w:history="1">
        <w:r>
          <w:rPr>
            <w:rFonts w:ascii="仿宋" w:eastAsia="仿宋" w:hAnsi="仿宋" w:cs="仿宋" w:hint="eastAsia"/>
            <w:lang w:eastAsia="zh-CN"/>
          </w:rPr>
          <w:t>八、项目进度计划</w:t>
        </w:r>
        <w:r>
          <w:tab/>
        </w:r>
        <w:r>
          <w:fldChar w:fldCharType="begin"/>
        </w:r>
        <w:r>
          <w:instrText xml:space="preserve"> PAGEREF _Toc6794 \h </w:instrText>
        </w:r>
        <w:r>
          <w:fldChar w:fldCharType="separate"/>
        </w:r>
        <w:r>
          <w:t>31</w:t>
        </w:r>
        <w:r>
          <w:fldChar w:fldCharType="end"/>
        </w:r>
      </w:hyperlink>
    </w:p>
    <w:p>
      <w:pPr>
        <w:pStyle w:val="TOC2"/>
        <w:tabs>
          <w:tab w:val="right" w:leader="dot" w:pos="8306"/>
        </w:tabs>
      </w:pPr>
      <w:hyperlink w:anchor="_Toc10816" w:history="1">
        <w:r>
          <w:rPr>
            <w:rFonts w:ascii="仿宋" w:eastAsia="仿宋" w:hAnsi="仿宋" w:cs="仿宋" w:hint="eastAsia"/>
            <w:lang w:eastAsia="zh-CN"/>
          </w:rPr>
          <w:t>(一)、项目进度安排</w:t>
        </w:r>
        <w:r>
          <w:tab/>
        </w:r>
        <w:r>
          <w:fldChar w:fldCharType="begin"/>
        </w:r>
        <w:r>
          <w:instrText xml:space="preserve"> PAGEREF _Toc10816 \h </w:instrText>
        </w:r>
        <w:r>
          <w:fldChar w:fldCharType="separate"/>
        </w:r>
        <w:r>
          <w:t>31</w:t>
        </w:r>
        <w:r>
          <w:fldChar w:fldCharType="end"/>
        </w:r>
      </w:hyperlink>
    </w:p>
    <w:p>
      <w:pPr>
        <w:pStyle w:val="TOC2"/>
        <w:tabs>
          <w:tab w:val="right" w:leader="dot" w:pos="8306"/>
        </w:tabs>
      </w:pPr>
      <w:hyperlink w:anchor="_Toc22218" w:history="1">
        <w:r>
          <w:rPr>
            <w:rFonts w:ascii="仿宋" w:eastAsia="仿宋" w:hAnsi="仿宋" w:cs="仿宋" w:hint="eastAsia"/>
            <w:lang w:eastAsia="zh-CN"/>
          </w:rPr>
          <w:t>(二)、项目实施保障措施</w:t>
        </w:r>
        <w:r>
          <w:tab/>
        </w:r>
        <w:r>
          <w:fldChar w:fldCharType="begin"/>
        </w:r>
        <w:r>
          <w:instrText xml:space="preserve"> PAGEREF _Toc22218 \h </w:instrText>
        </w:r>
        <w:r>
          <w:fldChar w:fldCharType="separate"/>
        </w:r>
        <w:r>
          <w:t>32</w:t>
        </w:r>
        <w:r>
          <w:fldChar w:fldCharType="end"/>
        </w:r>
      </w:hyperlink>
    </w:p>
    <w:p>
      <w:pPr>
        <w:pStyle w:val="TOC1"/>
        <w:tabs>
          <w:tab w:val="right" w:leader="dot" w:pos="8306"/>
        </w:tabs>
      </w:pPr>
      <w:hyperlink w:anchor="_Toc6109" w:history="1">
        <w:r>
          <w:rPr>
            <w:rFonts w:ascii="仿宋" w:eastAsia="仿宋" w:hAnsi="仿宋" w:cs="仿宋" w:hint="eastAsia"/>
            <w:lang w:eastAsia="zh-CN"/>
          </w:rPr>
          <w:t>九、项目市场分析</w:t>
        </w:r>
        <w:r>
          <w:tab/>
        </w:r>
        <w:r>
          <w:fldChar w:fldCharType="begin"/>
        </w:r>
        <w:r>
          <w:instrText xml:space="preserve"> PAGEREF _Toc6109 \h </w:instrText>
        </w:r>
        <w:r>
          <w:fldChar w:fldCharType="separate"/>
        </w:r>
        <w:r>
          <w:t>34</w:t>
        </w:r>
        <w:r>
          <w:fldChar w:fldCharType="end"/>
        </w:r>
      </w:hyperlink>
    </w:p>
    <w:p>
      <w:pPr>
        <w:pStyle w:val="TOC2"/>
        <w:tabs>
          <w:tab w:val="right" w:leader="dot" w:pos="8306"/>
        </w:tabs>
      </w:pPr>
      <w:hyperlink w:anchor="_Toc13187" w:history="1">
        <w:r>
          <w:rPr>
            <w:rFonts w:ascii="仿宋" w:eastAsia="仿宋" w:hAnsi="仿宋" w:cs="仿宋" w:hint="eastAsia"/>
            <w:lang w:eastAsia="zh-CN"/>
          </w:rPr>
          <w:t>(一)、XXX市场分析</w:t>
        </w:r>
        <w:r>
          <w:tab/>
        </w:r>
        <w:r>
          <w:fldChar w:fldCharType="begin"/>
        </w:r>
        <w:r>
          <w:instrText xml:space="preserve"> PAGEREF _Toc13187 \h </w:instrText>
        </w:r>
        <w:r>
          <w:fldChar w:fldCharType="separate"/>
        </w:r>
        <w:r>
          <w:t>34</w:t>
        </w:r>
        <w:r>
          <w:fldChar w:fldCharType="end"/>
        </w:r>
      </w:hyperlink>
    </w:p>
    <w:p>
      <w:pPr>
        <w:pStyle w:val="TOC2"/>
        <w:tabs>
          <w:tab w:val="right" w:leader="dot" w:pos="8306"/>
        </w:tabs>
      </w:pPr>
      <w:hyperlink w:anchor="_Toc27424" w:history="1">
        <w:r>
          <w:rPr>
            <w:rFonts w:ascii="仿宋" w:eastAsia="仿宋" w:hAnsi="仿宋" w:cs="仿宋" w:hint="eastAsia"/>
            <w:lang w:eastAsia="zh-CN"/>
          </w:rPr>
          <w:t>(二)、区域经济市场分析</w:t>
        </w:r>
        <w:r>
          <w:tab/>
        </w:r>
        <w:r>
          <w:fldChar w:fldCharType="begin"/>
        </w:r>
        <w:r>
          <w:instrText xml:space="preserve"> PAGEREF _Toc27424 \h </w:instrText>
        </w:r>
        <w:r>
          <w:fldChar w:fldCharType="separate"/>
        </w:r>
        <w:r>
          <w:t>35</w:t>
        </w:r>
        <w:r>
          <w:fldChar w:fldCharType="end"/>
        </w:r>
      </w:hyperlink>
    </w:p>
    <w:p>
      <w:pPr>
        <w:pStyle w:val="TOC2"/>
        <w:tabs>
          <w:tab w:val="right" w:leader="dot" w:pos="8306"/>
        </w:tabs>
      </w:pPr>
      <w:hyperlink w:anchor="_Toc28426" w:history="1">
        <w:r>
          <w:rPr>
            <w:rFonts w:ascii="仿宋" w:eastAsia="仿宋" w:hAnsi="仿宋" w:cs="仿宋" w:hint="eastAsia"/>
            <w:lang w:eastAsia="zh-CN"/>
          </w:rPr>
          <w:t>(三)、项目建设的必要性</w:t>
        </w:r>
        <w:r>
          <w:tab/>
        </w:r>
        <w:r>
          <w:fldChar w:fldCharType="begin"/>
        </w:r>
        <w:r>
          <w:instrText xml:space="preserve"> PAGEREF _Toc28426 \h </w:instrText>
        </w:r>
        <w:r>
          <w:fldChar w:fldCharType="separate"/>
        </w:r>
        <w:r>
          <w:t>36</w:t>
        </w:r>
        <w:r>
          <w:fldChar w:fldCharType="end"/>
        </w:r>
      </w:hyperlink>
    </w:p>
    <w:p>
      <w:pPr>
        <w:pStyle w:val="TOC1"/>
        <w:tabs>
          <w:tab w:val="right" w:leader="dot" w:pos="8306"/>
        </w:tabs>
      </w:pPr>
      <w:hyperlink w:anchor="_Toc17340" w:history="1">
        <w:r>
          <w:rPr>
            <w:rFonts w:ascii="仿宋" w:eastAsia="仿宋" w:hAnsi="仿宋" w:cs="仿宋" w:hint="eastAsia"/>
            <w:lang w:eastAsia="zh-CN"/>
          </w:rPr>
          <w:t>十、项目招标方案及组织管理</w:t>
        </w:r>
        <w:r>
          <w:tab/>
        </w:r>
        <w:r>
          <w:fldChar w:fldCharType="begin"/>
        </w:r>
        <w:r>
          <w:instrText xml:space="preserve"> PAGEREF _Toc17340 \h </w:instrText>
        </w:r>
        <w:r>
          <w:fldChar w:fldCharType="separate"/>
        </w:r>
        <w:r>
          <w:t>36</w:t>
        </w:r>
        <w:r>
          <w:fldChar w:fldCharType="end"/>
        </w:r>
      </w:hyperlink>
    </w:p>
    <w:p>
      <w:pPr>
        <w:pStyle w:val="TOC2"/>
        <w:tabs>
          <w:tab w:val="right" w:leader="dot" w:pos="8306"/>
        </w:tabs>
      </w:pPr>
      <w:hyperlink w:anchor="_Toc16969" w:history="1">
        <w:r>
          <w:rPr>
            <w:rFonts w:ascii="仿宋" w:eastAsia="仿宋" w:hAnsi="仿宋" w:cs="仿宋" w:hint="eastAsia"/>
            <w:lang w:eastAsia="zh-CN"/>
          </w:rPr>
          <w:t>(一)、项目建设管理</w:t>
        </w:r>
        <w:r>
          <w:tab/>
        </w:r>
        <w:r>
          <w:fldChar w:fldCharType="begin"/>
        </w:r>
        <w:r>
          <w:instrText xml:space="preserve"> PAGEREF _Toc16969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055" w:history="1">
        <w:r>
          <w:rPr>
            <w:rFonts w:ascii="仿宋" w:eastAsia="仿宋" w:hAnsi="仿宋" w:cs="仿宋" w:hint="eastAsia"/>
            <w:lang w:eastAsia="zh-CN"/>
          </w:rPr>
          <w:t>(二)、招投标初步方案</w:t>
        </w:r>
        <w:r>
          <w:tab/>
        </w:r>
        <w:r>
          <w:fldChar w:fldCharType="begin"/>
        </w:r>
        <w:r>
          <w:instrText xml:space="preserve"> PAGEREF _Toc14055 \h </w:instrText>
        </w:r>
        <w:r>
          <w:fldChar w:fldCharType="separate"/>
        </w:r>
        <w:r>
          <w:t>37</w:t>
        </w:r>
        <w:r>
          <w:fldChar w:fldCharType="end"/>
        </w:r>
      </w:hyperlink>
    </w:p>
    <w:p>
      <w:pPr>
        <w:pStyle w:val="TOC2"/>
        <w:tabs>
          <w:tab w:val="right" w:leader="dot" w:pos="8306"/>
        </w:tabs>
      </w:pPr>
      <w:hyperlink w:anchor="_Toc5550" w:history="1">
        <w:r>
          <w:rPr>
            <w:rFonts w:ascii="仿宋" w:eastAsia="仿宋" w:hAnsi="仿宋" w:cs="仿宋" w:hint="eastAsia"/>
            <w:lang w:eastAsia="zh-CN"/>
          </w:rPr>
          <w:t>(三)、工程评标</w:t>
        </w:r>
        <w:r>
          <w:tab/>
        </w:r>
        <w:r>
          <w:fldChar w:fldCharType="begin"/>
        </w:r>
        <w:r>
          <w:instrText xml:space="preserve"> PAGEREF _Toc5550 \h </w:instrText>
        </w:r>
        <w:r>
          <w:fldChar w:fldCharType="separate"/>
        </w:r>
        <w:r>
          <w:t>39</w:t>
        </w:r>
        <w:r>
          <w:fldChar w:fldCharType="end"/>
        </w:r>
      </w:hyperlink>
    </w:p>
    <w:p>
      <w:pPr>
        <w:pStyle w:val="TOC2"/>
        <w:tabs>
          <w:tab w:val="right" w:leader="dot" w:pos="8306"/>
        </w:tabs>
      </w:pPr>
      <w:hyperlink w:anchor="_Toc23332" w:history="1">
        <w:r>
          <w:rPr>
            <w:rFonts w:ascii="仿宋" w:eastAsia="仿宋" w:hAnsi="仿宋" w:cs="仿宋" w:hint="eastAsia"/>
            <w:lang w:eastAsia="zh-CN"/>
          </w:rPr>
          <w:t>(四)、项目组织机构与人力资源配置</w:t>
        </w:r>
        <w:r>
          <w:tab/>
        </w:r>
        <w:r>
          <w:fldChar w:fldCharType="begin"/>
        </w:r>
        <w:r>
          <w:instrText xml:space="preserve"> PAGEREF _Toc23332 \h </w:instrText>
        </w:r>
        <w:r>
          <w:fldChar w:fldCharType="separate"/>
        </w:r>
        <w:r>
          <w:t>40</w:t>
        </w:r>
        <w:r>
          <w:fldChar w:fldCharType="end"/>
        </w:r>
      </w:hyperlink>
    </w:p>
    <w:p>
      <w:pPr>
        <w:pStyle w:val="TOC1"/>
        <w:tabs>
          <w:tab w:val="right" w:leader="dot" w:pos="8306"/>
        </w:tabs>
      </w:pPr>
      <w:hyperlink w:anchor="_Toc24150" w:history="1">
        <w:r>
          <w:rPr>
            <w:rFonts w:ascii="仿宋" w:eastAsia="仿宋" w:hAnsi="仿宋" w:cs="仿宋" w:hint="eastAsia"/>
            <w:lang w:eastAsia="zh-CN"/>
          </w:rPr>
          <w:t>十一、社会责任与可持续发展</w:t>
        </w:r>
        <w:r>
          <w:tab/>
        </w:r>
        <w:r>
          <w:fldChar w:fldCharType="begin"/>
        </w:r>
        <w:r>
          <w:instrText xml:space="preserve"> PAGEREF _Toc24150 \h </w:instrText>
        </w:r>
        <w:r>
          <w:fldChar w:fldCharType="separate"/>
        </w:r>
        <w:r>
          <w:t>42</w:t>
        </w:r>
        <w:r>
          <w:fldChar w:fldCharType="end"/>
        </w:r>
      </w:hyperlink>
    </w:p>
    <w:p>
      <w:pPr>
        <w:pStyle w:val="TOC2"/>
        <w:tabs>
          <w:tab w:val="right" w:leader="dot" w:pos="8306"/>
        </w:tabs>
      </w:pPr>
      <w:hyperlink w:anchor="_Toc12085" w:history="1">
        <w:r>
          <w:rPr>
            <w:rFonts w:ascii="仿宋" w:eastAsia="仿宋" w:hAnsi="仿宋" w:cs="仿宋" w:hint="eastAsia"/>
            <w:lang w:eastAsia="zh-CN"/>
          </w:rPr>
          <w:t>(一)、社会责任理念</w:t>
        </w:r>
        <w:r>
          <w:tab/>
        </w:r>
        <w:r>
          <w:fldChar w:fldCharType="begin"/>
        </w:r>
        <w:r>
          <w:instrText xml:space="preserve"> PAGEREF _Toc12085 \h </w:instrText>
        </w:r>
        <w:r>
          <w:fldChar w:fldCharType="separate"/>
        </w:r>
        <w:r>
          <w:t>42</w:t>
        </w:r>
        <w:r>
          <w:fldChar w:fldCharType="end"/>
        </w:r>
      </w:hyperlink>
    </w:p>
    <w:p>
      <w:pPr>
        <w:pStyle w:val="TOC2"/>
        <w:tabs>
          <w:tab w:val="right" w:leader="dot" w:pos="8306"/>
        </w:tabs>
      </w:pPr>
      <w:hyperlink w:anchor="_Toc28071" w:history="1">
        <w:r>
          <w:rPr>
            <w:rFonts w:ascii="仿宋" w:eastAsia="仿宋" w:hAnsi="仿宋" w:cs="仿宋" w:hint="eastAsia"/>
            <w:lang w:eastAsia="zh-CN"/>
          </w:rPr>
          <w:t>(二)、可持续发展策略</w:t>
        </w:r>
        <w:r>
          <w:tab/>
        </w:r>
        <w:r>
          <w:fldChar w:fldCharType="begin"/>
        </w:r>
        <w:r>
          <w:instrText xml:space="preserve"> PAGEREF _Toc28071 \h </w:instrText>
        </w:r>
        <w:r>
          <w:fldChar w:fldCharType="separate"/>
        </w:r>
        <w:r>
          <w:t>43</w:t>
        </w:r>
        <w:r>
          <w:fldChar w:fldCharType="end"/>
        </w:r>
      </w:hyperlink>
    </w:p>
    <w:p>
      <w:pPr>
        <w:pStyle w:val="TOC2"/>
        <w:tabs>
          <w:tab w:val="right" w:leader="dot" w:pos="8306"/>
        </w:tabs>
      </w:pPr>
      <w:hyperlink w:anchor="_Toc7633" w:history="1">
        <w:r>
          <w:rPr>
            <w:rFonts w:ascii="仿宋" w:eastAsia="仿宋" w:hAnsi="仿宋" w:cs="仿宋" w:hint="eastAsia"/>
            <w:lang w:eastAsia="zh-CN"/>
          </w:rPr>
          <w:t>(三)、社会责任实施方案</w:t>
        </w:r>
        <w:r>
          <w:tab/>
        </w:r>
        <w:r>
          <w:fldChar w:fldCharType="begin"/>
        </w:r>
        <w:r>
          <w:instrText xml:space="preserve"> PAGEREF _Toc7633 \h </w:instrText>
        </w:r>
        <w:r>
          <w:fldChar w:fldCharType="separate"/>
        </w:r>
        <w:r>
          <w:t>44</w:t>
        </w:r>
        <w:r>
          <w:fldChar w:fldCharType="end"/>
        </w:r>
      </w:hyperlink>
    </w:p>
    <w:p>
      <w:pPr>
        <w:pStyle w:val="TOC2"/>
        <w:tabs>
          <w:tab w:val="right" w:leader="dot" w:pos="8306"/>
        </w:tabs>
      </w:pPr>
      <w:hyperlink w:anchor="_Toc3778" w:history="1">
        <w:r>
          <w:rPr>
            <w:rFonts w:ascii="仿宋" w:eastAsia="仿宋" w:hAnsi="仿宋" w:cs="仿宋" w:hint="eastAsia"/>
            <w:lang w:eastAsia="zh-CN"/>
          </w:rPr>
          <w:t>(四)、社会影响评估</w:t>
        </w:r>
        <w:r>
          <w:tab/>
        </w:r>
        <w:r>
          <w:fldChar w:fldCharType="begin"/>
        </w:r>
        <w:r>
          <w:instrText xml:space="preserve"> PAGEREF _Toc3778 \h </w:instrText>
        </w:r>
        <w:r>
          <w:fldChar w:fldCharType="separate"/>
        </w:r>
        <w:r>
          <w:t>45</w:t>
        </w:r>
        <w:r>
          <w:fldChar w:fldCharType="end"/>
        </w:r>
      </w:hyperlink>
    </w:p>
    <w:p>
      <w:pPr>
        <w:pStyle w:val="TOC2"/>
        <w:tabs>
          <w:tab w:val="right" w:leader="dot" w:pos="8306"/>
        </w:tabs>
      </w:pPr>
      <w:hyperlink w:anchor="_Toc11217" w:history="1">
        <w:r>
          <w:rPr>
            <w:rFonts w:ascii="仿宋" w:eastAsia="仿宋" w:hAnsi="仿宋" w:cs="仿宋" w:hint="eastAsia"/>
            <w:lang w:eastAsia="zh-CN"/>
          </w:rPr>
          <w:t>(五)、环保与绿色发展</w:t>
        </w:r>
        <w:r>
          <w:tab/>
        </w:r>
        <w:r>
          <w:fldChar w:fldCharType="begin"/>
        </w:r>
        <w:r>
          <w:instrText xml:space="preserve"> PAGEREF _Toc11217 \h </w:instrText>
        </w:r>
        <w:r>
          <w:fldChar w:fldCharType="separate"/>
        </w:r>
        <w:r>
          <w:t>47</w:t>
        </w:r>
        <w:r>
          <w:fldChar w:fldCharType="end"/>
        </w:r>
      </w:hyperlink>
    </w:p>
    <w:p>
      <w:pPr>
        <w:pStyle w:val="TOC2"/>
        <w:tabs>
          <w:tab w:val="right" w:leader="dot" w:pos="8306"/>
        </w:tabs>
      </w:pPr>
      <w:hyperlink w:anchor="_Toc26733" w:history="1">
        <w:r>
          <w:rPr>
            <w:rFonts w:ascii="仿宋" w:eastAsia="仿宋" w:hAnsi="仿宋" w:cs="仿宋" w:hint="eastAsia"/>
            <w:lang w:eastAsia="zh-CN"/>
          </w:rPr>
          <w:t>(六)、社会责任履行</w:t>
        </w:r>
        <w:r>
          <w:tab/>
        </w:r>
        <w:r>
          <w:fldChar w:fldCharType="begin"/>
        </w:r>
        <w:r>
          <w:instrText xml:space="preserve"> PAGEREF _Toc26733 \h </w:instrText>
        </w:r>
        <w:r>
          <w:fldChar w:fldCharType="separate"/>
        </w:r>
        <w:r>
          <w:t>48</w:t>
        </w:r>
        <w:r>
          <w:fldChar w:fldCharType="end"/>
        </w:r>
      </w:hyperlink>
    </w:p>
    <w:p>
      <w:pPr>
        <w:pStyle w:val="TOC2"/>
        <w:tabs>
          <w:tab w:val="right" w:leader="dot" w:pos="8306"/>
        </w:tabs>
      </w:pPr>
      <w:hyperlink w:anchor="_Toc3308" w:history="1">
        <w:r>
          <w:rPr>
            <w:rFonts w:ascii="仿宋" w:eastAsia="仿宋" w:hAnsi="仿宋" w:cs="仿宋" w:hint="eastAsia"/>
            <w:lang w:eastAsia="zh-CN"/>
          </w:rPr>
          <w:t>(七)、可持续供应链管理</w:t>
        </w:r>
        <w:r>
          <w:tab/>
        </w:r>
        <w:r>
          <w:fldChar w:fldCharType="begin"/>
        </w:r>
        <w:r>
          <w:instrText xml:space="preserve"> PAGEREF _Toc3308 \h </w:instrText>
        </w:r>
        <w:r>
          <w:fldChar w:fldCharType="separate"/>
        </w:r>
        <w:r>
          <w:t>49</w:t>
        </w:r>
        <w:r>
          <w:fldChar w:fldCharType="end"/>
        </w:r>
      </w:hyperlink>
    </w:p>
    <w:p>
      <w:pPr>
        <w:pStyle w:val="TOC2"/>
        <w:tabs>
          <w:tab w:val="right" w:leader="dot" w:pos="8306"/>
        </w:tabs>
      </w:pPr>
      <w:hyperlink w:anchor="_Toc3943" w:history="1">
        <w:r>
          <w:rPr>
            <w:rFonts w:ascii="仿宋" w:eastAsia="仿宋" w:hAnsi="仿宋" w:cs="仿宋" w:hint="eastAsia"/>
            <w:lang w:eastAsia="zh-CN"/>
          </w:rPr>
          <w:t>(八)、员工可持续发展计划</w:t>
        </w:r>
        <w:r>
          <w:tab/>
        </w:r>
        <w:r>
          <w:fldChar w:fldCharType="begin"/>
        </w:r>
        <w:r>
          <w:instrText xml:space="preserve"> PAGEREF _Toc3943 \h </w:instrText>
        </w:r>
        <w:r>
          <w:fldChar w:fldCharType="separate"/>
        </w:r>
        <w:r>
          <w:t>50</w:t>
        </w:r>
        <w:r>
          <w:fldChar w:fldCharType="end"/>
        </w:r>
      </w:hyperlink>
    </w:p>
    <w:p>
      <w:pPr>
        <w:pStyle w:val="TOC1"/>
        <w:tabs>
          <w:tab w:val="right" w:leader="dot" w:pos="8306"/>
        </w:tabs>
      </w:pPr>
      <w:hyperlink w:anchor="_Toc31552" w:history="1">
        <w:r>
          <w:rPr>
            <w:rFonts w:ascii="仿宋" w:eastAsia="仿宋" w:hAnsi="仿宋" w:cs="仿宋" w:hint="eastAsia"/>
            <w:lang w:eastAsia="zh-CN"/>
          </w:rPr>
          <w:t>十二、市场营销策略</w:t>
        </w:r>
        <w:r>
          <w:tab/>
        </w:r>
        <w:r>
          <w:fldChar w:fldCharType="begin"/>
        </w:r>
        <w:r>
          <w:instrText xml:space="preserve"> PAGEREF _Toc31552 \h </w:instrText>
        </w:r>
        <w:r>
          <w:fldChar w:fldCharType="separate"/>
        </w:r>
        <w:r>
          <w:t>51</w:t>
        </w:r>
        <w:r>
          <w:fldChar w:fldCharType="end"/>
        </w:r>
      </w:hyperlink>
    </w:p>
    <w:p>
      <w:pPr>
        <w:pStyle w:val="TOC2"/>
        <w:tabs>
          <w:tab w:val="right" w:leader="dot" w:pos="8306"/>
        </w:tabs>
      </w:pPr>
      <w:hyperlink w:anchor="_Toc21572" w:history="1">
        <w:r>
          <w:rPr>
            <w:rFonts w:ascii="仿宋" w:eastAsia="仿宋" w:hAnsi="仿宋" w:cs="仿宋" w:hint="eastAsia"/>
            <w:lang w:eastAsia="zh-CN"/>
          </w:rPr>
          <w:t>(一)、市场定位与目标客户</w:t>
        </w:r>
        <w:r>
          <w:tab/>
        </w:r>
        <w:r>
          <w:fldChar w:fldCharType="begin"/>
        </w:r>
        <w:r>
          <w:instrText xml:space="preserve"> PAGEREF _Toc21572 \h </w:instrText>
        </w:r>
        <w:r>
          <w:fldChar w:fldCharType="separate"/>
        </w:r>
        <w:r>
          <w:t>51</w:t>
        </w:r>
        <w:r>
          <w:fldChar w:fldCharType="end"/>
        </w:r>
      </w:hyperlink>
    </w:p>
    <w:p>
      <w:pPr>
        <w:pStyle w:val="TOC2"/>
        <w:tabs>
          <w:tab w:val="right" w:leader="dot" w:pos="8306"/>
        </w:tabs>
      </w:pPr>
      <w:hyperlink w:anchor="_Toc20538" w:history="1">
        <w:r>
          <w:rPr>
            <w:rFonts w:ascii="仿宋" w:eastAsia="仿宋" w:hAnsi="仿宋" w:cs="仿宋" w:hint="eastAsia"/>
            <w:lang w:eastAsia="zh-CN"/>
          </w:rPr>
          <w:t>(二)、产品定位及差异化策略</w:t>
        </w:r>
        <w:r>
          <w:tab/>
        </w:r>
        <w:r>
          <w:fldChar w:fldCharType="begin"/>
        </w:r>
        <w:r>
          <w:instrText xml:space="preserve"> PAGEREF _Toc20538 \h </w:instrText>
        </w:r>
        <w:r>
          <w:fldChar w:fldCharType="separate"/>
        </w:r>
        <w:r>
          <w:t>52</w:t>
        </w:r>
        <w:r>
          <w:fldChar w:fldCharType="end"/>
        </w:r>
      </w:hyperlink>
    </w:p>
    <w:p>
      <w:pPr>
        <w:pStyle w:val="TOC2"/>
        <w:tabs>
          <w:tab w:val="right" w:leader="dot" w:pos="8306"/>
        </w:tabs>
      </w:pPr>
      <w:hyperlink w:anchor="_Toc28996" w:history="1">
        <w:r>
          <w:rPr>
            <w:rFonts w:ascii="仿宋" w:eastAsia="仿宋" w:hAnsi="仿宋" w:cs="仿宋" w:hint="eastAsia"/>
            <w:lang w:eastAsia="zh-CN"/>
          </w:rPr>
          <w:t>(三)、价格策略</w:t>
        </w:r>
        <w:r>
          <w:tab/>
        </w:r>
        <w:r>
          <w:fldChar w:fldCharType="begin"/>
        </w:r>
        <w:r>
          <w:instrText xml:space="preserve"> PAGEREF _Toc28996 \h </w:instrText>
        </w:r>
        <w:r>
          <w:fldChar w:fldCharType="separate"/>
        </w:r>
        <w:r>
          <w:t>53</w:t>
        </w:r>
        <w:r>
          <w:fldChar w:fldCharType="end"/>
        </w:r>
      </w:hyperlink>
    </w:p>
    <w:p>
      <w:pPr>
        <w:pStyle w:val="TOC2"/>
        <w:tabs>
          <w:tab w:val="right" w:leader="dot" w:pos="8306"/>
        </w:tabs>
      </w:pPr>
      <w:hyperlink w:anchor="_Toc4503" w:history="1">
        <w:r>
          <w:rPr>
            <w:rFonts w:ascii="仿宋" w:eastAsia="仿宋" w:hAnsi="仿宋" w:cs="仿宋" w:hint="eastAsia"/>
            <w:lang w:eastAsia="zh-CN"/>
          </w:rPr>
          <w:t>(四)、销售渠道与推广</w:t>
        </w:r>
        <w:r>
          <w:tab/>
        </w:r>
        <w:r>
          <w:fldChar w:fldCharType="begin"/>
        </w:r>
        <w:r>
          <w:instrText xml:space="preserve"> PAGEREF _Toc4503 \h </w:instrText>
        </w:r>
        <w:r>
          <w:fldChar w:fldCharType="separate"/>
        </w:r>
        <w:r>
          <w:t>54</w:t>
        </w:r>
        <w:r>
          <w:fldChar w:fldCharType="end"/>
        </w:r>
      </w:hyperlink>
    </w:p>
    <w:p>
      <w:pPr>
        <w:pStyle w:val="TOC2"/>
        <w:tabs>
          <w:tab w:val="right" w:leader="dot" w:pos="8306"/>
        </w:tabs>
      </w:pPr>
      <w:hyperlink w:anchor="_Toc8127" w:history="1">
        <w:r>
          <w:rPr>
            <w:rFonts w:ascii="仿宋" w:eastAsia="仿宋" w:hAnsi="仿宋" w:cs="仿宋" w:hint="eastAsia"/>
            <w:lang w:eastAsia="zh-CN"/>
          </w:rPr>
          <w:t>(五)、市场营销风险与对策</w:t>
        </w:r>
        <w:r>
          <w:tab/>
        </w:r>
        <w:r>
          <w:fldChar w:fldCharType="begin"/>
        </w:r>
        <w:r>
          <w:instrText xml:space="preserve"> PAGEREF _Toc8127 \h </w:instrText>
        </w:r>
        <w:r>
          <w:fldChar w:fldCharType="separate"/>
        </w:r>
        <w:r>
          <w:t>55</w:t>
        </w:r>
        <w:r>
          <w:fldChar w:fldCharType="end"/>
        </w:r>
      </w:hyperlink>
    </w:p>
    <w:p>
      <w:pPr>
        <w:pStyle w:val="TOC1"/>
        <w:tabs>
          <w:tab w:val="right" w:leader="dot" w:pos="8306"/>
        </w:tabs>
      </w:pPr>
      <w:hyperlink w:anchor="_Toc31636" w:history="1">
        <w:r>
          <w:rPr>
            <w:rFonts w:ascii="仿宋" w:eastAsia="仿宋" w:hAnsi="仿宋" w:cs="仿宋" w:hint="eastAsia"/>
            <w:lang w:eastAsia="zh-CN"/>
          </w:rPr>
          <w:t>十三、合同与法务管理</w:t>
        </w:r>
        <w:r>
          <w:tab/>
        </w:r>
        <w:r>
          <w:fldChar w:fldCharType="begin"/>
        </w:r>
        <w:r>
          <w:instrText xml:space="preserve"> PAGEREF _Toc31636 \h </w:instrText>
        </w:r>
        <w:r>
          <w:fldChar w:fldCharType="separate"/>
        </w:r>
        <w:r>
          <w:t>56</w:t>
        </w:r>
        <w:r>
          <w:fldChar w:fldCharType="end"/>
        </w:r>
      </w:hyperlink>
    </w:p>
    <w:p>
      <w:pPr>
        <w:pStyle w:val="TOC2"/>
        <w:tabs>
          <w:tab w:val="right" w:leader="dot" w:pos="8306"/>
        </w:tabs>
      </w:pPr>
      <w:hyperlink w:anchor="_Toc6687" w:history="1">
        <w:r>
          <w:rPr>
            <w:rFonts w:ascii="仿宋" w:eastAsia="仿宋" w:hAnsi="仿宋" w:cs="仿宋" w:hint="eastAsia"/>
            <w:lang w:eastAsia="zh-CN"/>
          </w:rPr>
          <w:t>(一)、合同管理</w:t>
        </w:r>
        <w:r>
          <w:tab/>
        </w:r>
        <w:r>
          <w:fldChar w:fldCharType="begin"/>
        </w:r>
        <w:r>
          <w:instrText xml:space="preserve"> PAGEREF _Toc6687 \h </w:instrText>
        </w:r>
        <w:r>
          <w:fldChar w:fldCharType="separate"/>
        </w:r>
        <w:r>
          <w:t>56</w:t>
        </w:r>
        <w:r>
          <w:fldChar w:fldCharType="end"/>
        </w:r>
      </w:hyperlink>
    </w:p>
    <w:p>
      <w:pPr>
        <w:pStyle w:val="TOC2"/>
        <w:tabs>
          <w:tab w:val="right" w:leader="dot" w:pos="8306"/>
        </w:tabs>
      </w:pPr>
      <w:hyperlink w:anchor="_Toc6541" w:history="1">
        <w:r>
          <w:rPr>
            <w:rFonts w:ascii="仿宋" w:eastAsia="仿宋" w:hAnsi="仿宋" w:cs="仿宋" w:hint="eastAsia"/>
            <w:lang w:eastAsia="zh-CN"/>
          </w:rPr>
          <w:t>(二)、法务风险分析</w:t>
        </w:r>
        <w:r>
          <w:tab/>
        </w:r>
        <w:r>
          <w:fldChar w:fldCharType="begin"/>
        </w:r>
        <w:r>
          <w:instrText xml:space="preserve"> PAGEREF _Toc6541 \h </w:instrText>
        </w:r>
        <w:r>
          <w:fldChar w:fldCharType="separate"/>
        </w:r>
        <w:r>
          <w:t>57</w:t>
        </w:r>
        <w:r>
          <w:fldChar w:fldCharType="end"/>
        </w:r>
      </w:hyperlink>
    </w:p>
    <w:p>
      <w:pPr>
        <w:pStyle w:val="TOC2"/>
        <w:tabs>
          <w:tab w:val="right" w:leader="dot" w:pos="8306"/>
        </w:tabs>
      </w:pPr>
      <w:hyperlink w:anchor="_Toc30338" w:history="1">
        <w:r>
          <w:rPr>
            <w:rFonts w:ascii="仿宋" w:eastAsia="仿宋" w:hAnsi="仿宋" w:cs="仿宋" w:hint="eastAsia"/>
            <w:lang w:eastAsia="zh-CN"/>
          </w:rPr>
          <w:t>(三)、合同纠纷解决机制</w:t>
        </w:r>
        <w:r>
          <w:tab/>
        </w:r>
        <w:r>
          <w:fldChar w:fldCharType="begin"/>
        </w:r>
        <w:r>
          <w:instrText xml:space="preserve"> PAGEREF _Toc30338 \h </w:instrText>
        </w:r>
        <w:r>
          <w:fldChar w:fldCharType="separate"/>
        </w:r>
        <w:r>
          <w:t>57</w:t>
        </w:r>
        <w:r>
          <w:fldChar w:fldCharType="end"/>
        </w:r>
      </w:hyperlink>
    </w:p>
    <w:p>
      <w:pPr>
        <w:pStyle w:val="TOC1"/>
        <w:tabs>
          <w:tab w:val="right" w:leader="dot" w:pos="8306"/>
        </w:tabs>
      </w:pPr>
      <w:hyperlink w:anchor="_Toc18583" w:history="1">
        <w:r>
          <w:rPr>
            <w:rFonts w:ascii="仿宋" w:eastAsia="仿宋" w:hAnsi="仿宋" w:cs="仿宋" w:hint="eastAsia"/>
            <w:lang w:eastAsia="zh-CN"/>
          </w:rPr>
          <w:t>十四、信息化建设</w:t>
        </w:r>
        <w:r>
          <w:tab/>
        </w:r>
        <w:r>
          <w:fldChar w:fldCharType="begin"/>
        </w:r>
        <w:r>
          <w:instrText xml:space="preserve"> PAGEREF _Toc18583 \h </w:instrText>
        </w:r>
        <w:r>
          <w:fldChar w:fldCharType="separate"/>
        </w:r>
        <w:r>
          <w:t>58</w:t>
        </w:r>
        <w:r>
          <w:fldChar w:fldCharType="end"/>
        </w:r>
      </w:hyperlink>
    </w:p>
    <w:p>
      <w:pPr>
        <w:pStyle w:val="TOC2"/>
        <w:tabs>
          <w:tab w:val="right" w:leader="dot" w:pos="8306"/>
        </w:tabs>
      </w:pPr>
      <w:hyperlink w:anchor="_Toc26478" w:history="1">
        <w:r>
          <w:rPr>
            <w:rFonts w:ascii="仿宋" w:eastAsia="仿宋" w:hAnsi="仿宋" w:cs="仿宋" w:hint="eastAsia"/>
            <w:lang w:eastAsia="zh-CN"/>
          </w:rPr>
          <w:t>(一)、信息化规划</w:t>
        </w:r>
        <w:r>
          <w:tab/>
        </w:r>
        <w:r>
          <w:fldChar w:fldCharType="begin"/>
        </w:r>
        <w:r>
          <w:instrText xml:space="preserve"> PAGEREF _Toc26478 \h </w:instrText>
        </w:r>
        <w:r>
          <w:fldChar w:fldCharType="separate"/>
        </w:r>
        <w:r>
          <w:t>58</w:t>
        </w:r>
        <w:r>
          <w:fldChar w:fldCharType="end"/>
        </w:r>
      </w:hyperlink>
    </w:p>
    <w:p>
      <w:pPr>
        <w:pStyle w:val="TOC2"/>
        <w:tabs>
          <w:tab w:val="right" w:leader="dot" w:pos="8306"/>
        </w:tabs>
      </w:pPr>
      <w:hyperlink w:anchor="_Toc7124" w:history="1">
        <w:r>
          <w:rPr>
            <w:rFonts w:ascii="仿宋" w:eastAsia="仿宋" w:hAnsi="仿宋" w:cs="仿宋" w:hint="eastAsia"/>
            <w:lang w:eastAsia="zh-CN"/>
          </w:rPr>
          <w:t>(二)、信息系统建设</w:t>
        </w:r>
        <w:r>
          <w:tab/>
        </w:r>
        <w:r>
          <w:fldChar w:fldCharType="begin"/>
        </w:r>
        <w:r>
          <w:instrText xml:space="preserve"> PAGEREF _Toc7124 \h </w:instrText>
        </w:r>
        <w:r>
          <w:fldChar w:fldCharType="separate"/>
        </w:r>
        <w:r>
          <w:t>60</w:t>
        </w:r>
        <w:r>
          <w:fldChar w:fldCharType="end"/>
        </w:r>
      </w:hyperlink>
    </w:p>
    <w:p>
      <w:pPr>
        <w:pStyle w:val="TOC2"/>
        <w:tabs>
          <w:tab w:val="right" w:leader="dot" w:pos="8306"/>
        </w:tabs>
      </w:pPr>
      <w:hyperlink w:anchor="_Toc6987" w:history="1">
        <w:r>
          <w:rPr>
            <w:rFonts w:ascii="仿宋" w:eastAsia="仿宋" w:hAnsi="仿宋" w:cs="仿宋" w:hint="eastAsia"/>
            <w:lang w:eastAsia="zh-CN"/>
          </w:rPr>
          <w:t>(三)、数据保护与隐私保护</w:t>
        </w:r>
        <w:r>
          <w:tab/>
        </w:r>
        <w:r>
          <w:fldChar w:fldCharType="begin"/>
        </w:r>
        <w:r>
          <w:instrText xml:space="preserve"> PAGEREF _Toc6987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30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农产品加工业机构的市场竞争力。我们承诺所申请之资金将严格按照规划用于指定的业务发展与研究领域，不会转作他途。农产品加工业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5087"/>
      <w:r>
        <w:rPr>
          <w:rFonts w:ascii="仿宋" w:eastAsia="仿宋" w:hAnsi="仿宋" w:cs="仿宋" w:hint="eastAsia"/>
          <w:sz w:val="28"/>
          <w:lang w:eastAsia="zh-CN"/>
        </w:rPr>
        <w:t>一、人才队伍建设</w:t>
      </w:r>
      <w:bookmarkEnd w:id="2"/>
    </w:p>
    <w:p>
      <w:pPr>
        <w:pStyle w:val="Heading2"/>
        <w:rPr>
          <w:rFonts w:ascii="仿宋" w:eastAsia="仿宋" w:hAnsi="仿宋" w:cs="仿宋" w:hint="eastAsia"/>
          <w:lang w:eastAsia="zh-CN"/>
        </w:rPr>
      </w:pPr>
      <w:bookmarkStart w:id="3" w:name="_Toc25325"/>
      <w:r>
        <w:rPr>
          <w:rFonts w:ascii="仿宋" w:eastAsia="仿宋" w:hAnsi="仿宋" w:cs="仿宋" w:hint="eastAsia"/>
          <w:lang w:eastAsia="zh-CN"/>
        </w:rPr>
        <w:t>(一)、人才引进与培养计划</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农产品加工业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4" w:name="_Toc32366"/>
      <w:r>
        <w:rPr>
          <w:rFonts w:ascii="仿宋" w:eastAsia="仿宋" w:hAnsi="仿宋" w:cs="仿宋" w:hint="eastAsia"/>
          <w:sz w:val="28"/>
          <w:lang w:eastAsia="zh-CN"/>
        </w:rPr>
        <w:t>(二)、员工激励与福利政策</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5" w:name="_Toc11486"/>
      <w:r>
        <w:rPr>
          <w:rFonts w:ascii="仿宋" w:eastAsia="仿宋" w:hAnsi="仿宋" w:cs="仿宋" w:hint="eastAsia"/>
          <w:sz w:val="28"/>
          <w:lang w:eastAsia="zh-CN"/>
        </w:rPr>
        <w:t>(三)、团队建设与管理</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6" w:name="_Toc3559"/>
      <w:r>
        <w:rPr>
          <w:rFonts w:ascii="仿宋" w:eastAsia="仿宋" w:hAnsi="仿宋" w:cs="仿宋" w:hint="eastAsia"/>
          <w:sz w:val="28"/>
          <w:lang w:eastAsia="zh-CN"/>
        </w:rPr>
        <w:t>二、建设内容与产品方案</w:t>
      </w:r>
      <w:bookmarkEnd w:id="6"/>
    </w:p>
    <w:p>
      <w:pPr>
        <w:pStyle w:val="Heading2"/>
        <w:rPr>
          <w:rFonts w:ascii="仿宋" w:eastAsia="仿宋" w:hAnsi="仿宋" w:cs="仿宋" w:hint="eastAsia"/>
          <w:lang w:eastAsia="zh-CN"/>
        </w:rPr>
      </w:pPr>
      <w:bookmarkStart w:id="7" w:name="_Toc6190"/>
      <w:r>
        <w:rPr>
          <w:rFonts w:ascii="仿宋" w:eastAsia="仿宋" w:hAnsi="仿宋" w:cs="仿宋" w:hint="eastAsia"/>
          <w:lang w:eastAsia="zh-CN"/>
        </w:rPr>
        <w:t>(一)、建设规模及主要建设内容</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农产品加工业项目总用地面积为XX平方米，相当于XX亩，按照规划，整个场区总建筑面积预计为XX平方米。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8" w:name="_Toc23011"/>
      <w:r>
        <w:rPr>
          <w:rFonts w:ascii="仿宋" w:eastAsia="仿宋" w:hAnsi="仿宋" w:cs="仿宋" w:hint="eastAsia"/>
          <w:sz w:val="28"/>
          <w:lang w:eastAsia="zh-CN"/>
        </w:rPr>
        <w:t>(二)、农产品加工业产品规划方案及生产纲领</w:t>
      </w:r>
      <w:bookmarkEnd w:id="8"/>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农产品加工业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9" w:name="_Toc31002"/>
      <w:r>
        <w:rPr>
          <w:rFonts w:ascii="仿宋" w:eastAsia="仿宋" w:hAnsi="仿宋" w:cs="仿宋" w:hint="eastAsia"/>
          <w:sz w:val="28"/>
          <w:lang w:eastAsia="zh-CN"/>
        </w:rPr>
        <w:t>三、项目后期运营与拓展</w:t>
      </w:r>
      <w:bookmarkEnd w:id="9"/>
    </w:p>
    <w:p>
      <w:pPr>
        <w:pStyle w:val="Heading2"/>
        <w:rPr>
          <w:rFonts w:ascii="仿宋" w:eastAsia="仿宋" w:hAnsi="仿宋" w:cs="仿宋" w:hint="eastAsia"/>
          <w:lang w:eastAsia="zh-CN"/>
        </w:rPr>
      </w:pPr>
      <w:bookmarkStart w:id="10" w:name="_Toc7329"/>
      <w:r>
        <w:rPr>
          <w:rFonts w:ascii="仿宋" w:eastAsia="仿宋" w:hAnsi="仿宋" w:cs="仿宋" w:hint="eastAsia"/>
          <w:lang w:eastAsia="zh-CN"/>
        </w:rPr>
        <w:t>(一)、后期运营计划</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农产品加工业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11" w:name="_Toc25585"/>
      <w:r>
        <w:rPr>
          <w:rFonts w:ascii="仿宋" w:eastAsia="仿宋" w:hAnsi="仿宋" w:cs="仿宋" w:hint="eastAsia"/>
          <w:sz w:val="28"/>
          <w:lang w:eastAsia="zh-CN"/>
        </w:rPr>
        <w:t>(二)、市场拓展与多元化发展</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12" w:name="_Toc6150"/>
      <w:r>
        <w:rPr>
          <w:rFonts w:ascii="仿宋" w:eastAsia="仿宋" w:hAnsi="仿宋" w:cs="仿宋" w:hint="eastAsia"/>
          <w:sz w:val="28"/>
          <w:lang w:eastAsia="zh-CN"/>
        </w:rPr>
        <w:t>(三)、技术创新与升级计划</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随着科技的不断进步，技术创新和升级是项目后期运营的关键。我们将制定全面的技术创新与升级计划，以确保项目始终保持在农产品加工业行业的前沿。以下是计划的主要内容：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密切关注相关农产品加工业行业的最新技术趋势，并考虑将先进技术引入到项目中。这可能涉及到新型生产设备的采购，信息系统的更新，以及先进的数据分析和人工智能技术的应用等。通过引入新技术，我们可以提高生产效率、降低成本、提升产品质量，从而增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研发投入与创新平台建设：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项目将增加对研发的投入，建设创新平台，支持技术创新和新产品的研发。我们将设立专门的研发团队，聚焦于关键技术领域，推动新产品的开发。同时，我们将积极参与农产品加工业行业内的技术合作与交流，与科研机构建立合作关系，获取最新的研究成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员工培训与技能提升：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确保新技术的有效运用，我们将实施全员培训计划，提升员工的技术水平和创新意识。这包括技术人员的专业培训、操作人员的技能提升等。通过培训，我们旨在构建一支高素质、创新能力强的团队，以适应技术创新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设备升级与智能化改造：</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针对项目的生产设备，我们将定期进行检修和维护，并考虑设备的升级和智能化改造。引入先进的传感技术、自动化控制系统等，提高设备的智能化水平，降低能耗，提高生产效率。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绿色技术应用：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我们将关注环保和可持续发展的要求，探索绿色技术的应用。这可能包括废弃物的资源化利用、清洁生产技术的采用等，以减轻项目对环境的影响，提升企业的社会责任感。</w:t>
      </w:r>
    </w:p>
    <w:p>
      <w:pPr>
        <w:pStyle w:val="Heading1"/>
        <w:ind w:firstLine="560" w:firstLineChars="200"/>
        <w:rPr>
          <w:rFonts w:ascii="仿宋" w:eastAsia="仿宋" w:hAnsi="仿宋" w:cs="仿宋" w:hint="eastAsia"/>
          <w:sz w:val="28"/>
          <w:lang w:eastAsia="zh-CN"/>
        </w:rPr>
      </w:pPr>
      <w:bookmarkStart w:id="13" w:name="_Toc16043"/>
      <w:r>
        <w:rPr>
          <w:rFonts w:ascii="仿宋" w:eastAsia="仿宋" w:hAnsi="仿宋" w:cs="仿宋" w:hint="eastAsia"/>
          <w:sz w:val="28"/>
          <w:lang w:eastAsia="zh-CN"/>
        </w:rPr>
        <w:t>四、法人治理</w:t>
      </w:r>
      <w:bookmarkEnd w:id="13"/>
    </w:p>
    <w:p>
      <w:pPr>
        <w:pStyle w:val="Heading2"/>
        <w:rPr>
          <w:rFonts w:ascii="仿宋" w:eastAsia="仿宋" w:hAnsi="仿宋" w:cs="仿宋" w:hint="eastAsia"/>
          <w:lang w:eastAsia="zh-CN"/>
        </w:rPr>
      </w:pPr>
      <w:bookmarkStart w:id="14" w:name="_Toc7996"/>
      <w:r>
        <w:rPr>
          <w:rFonts w:ascii="仿宋" w:eastAsia="仿宋" w:hAnsi="仿宋" w:cs="仿宋" w:hint="eastAsia"/>
          <w:lang w:eastAsia="zh-CN"/>
        </w:rPr>
        <w:t>(一)、股东权利及义务</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7.</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12.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15" w:name="_Toc26748"/>
      <w:r>
        <w:rPr>
          <w:rFonts w:ascii="仿宋" w:eastAsia="仿宋" w:hAnsi="仿宋" w:cs="仿宋" w:hint="eastAsia"/>
          <w:sz w:val="28"/>
          <w:lang w:eastAsia="zh-CN"/>
        </w:rPr>
        <w:t>(二)、董事</w:t>
      </w:r>
      <w:bookmarkEnd w:id="15"/>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https://d.book118.com/847000152141006043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农产品加工业资金需求报告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农产品加工业资金需求报告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农产品加工业资金需求报告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农产品加工业资金需求报告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农产品加工业资金需求报告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农产品加工业资金需求报告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农产品加工业资金需求报告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农产品加工业资金需求报告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农产品加工业资金需求报告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农产品加工业资金需求报告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农产品加工业资金需求报告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农产品加工业资金需求报告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农产品加工业资金需求报告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农产品加工业资金需求报告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农产品加工业资金需求报告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75606C"/>
    <w:rsid w:val="282E6701"/>
    <w:rsid w:val="3875606C"/>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47000152141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2024-02-07T09:45:00Z</dcterms:created>
  <dcterms:modified xsi:type="dcterms:W3CDTF">2024-02-07T09:46:02Z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22272F80BF2542C19B56AEA96757300C_11</vt:lpwstr>
  </property>
  <property fmtid="{D5CDD505-2E9C-101B-9397-08002B2CF9AE}" pid="3" name="KSOProductBuildVer">
    <vt:lpwstr>2052-12.1.0.16250</vt:lpwstr>
  </property>
</Properties>
</file>