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电工机械专用设备项目规划设计蓝图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8" w:history="1">
        <w:r>
          <w:rPr>
            <w:rFonts w:ascii="仿宋" w:eastAsia="仿宋" w:hAnsi="仿宋" w:cs="仿宋" w:hint="eastAsia"/>
            <w:lang w:eastAsia="zh-CN"/>
          </w:rPr>
          <w:t>序言</w:t>
        </w:r>
        <w:r>
          <w:tab/>
        </w:r>
        <w:r>
          <w:fldChar w:fldCharType="begin"/>
        </w:r>
        <w:r>
          <w:instrText xml:space="preserve"> PAGEREF _Toc19058 \h </w:instrText>
        </w:r>
        <w:r>
          <w:fldChar w:fldCharType="separate"/>
        </w:r>
        <w:r>
          <w:t>3</w:t>
        </w:r>
        <w:r>
          <w:fldChar w:fldCharType="end"/>
        </w:r>
      </w:hyperlink>
    </w:p>
    <w:p>
      <w:pPr>
        <w:pStyle w:val="TOC1"/>
        <w:tabs>
          <w:tab w:val="right" w:leader="dot" w:pos="8306"/>
        </w:tabs>
      </w:pPr>
      <w:hyperlink w:anchor="_Toc1313" w:history="1">
        <w:r>
          <w:rPr>
            <w:rFonts w:ascii="仿宋" w:eastAsia="仿宋" w:hAnsi="仿宋" w:cs="仿宋" w:hint="eastAsia"/>
            <w:lang w:eastAsia="zh-CN"/>
          </w:rPr>
          <w:t>一、电工机械专用设备项目文档管理</w:t>
        </w:r>
        <w:r>
          <w:tab/>
        </w:r>
        <w:r>
          <w:fldChar w:fldCharType="begin"/>
        </w:r>
        <w:r>
          <w:instrText xml:space="preserve"> PAGEREF _Toc1313 \h </w:instrText>
        </w:r>
        <w:r>
          <w:fldChar w:fldCharType="separate"/>
        </w:r>
        <w:r>
          <w:t>3</w:t>
        </w:r>
        <w:r>
          <w:fldChar w:fldCharType="end"/>
        </w:r>
      </w:hyperlink>
    </w:p>
    <w:p>
      <w:pPr>
        <w:pStyle w:val="TOC2"/>
        <w:tabs>
          <w:tab w:val="right" w:leader="dot" w:pos="8306"/>
        </w:tabs>
      </w:pPr>
      <w:hyperlink w:anchor="_Toc25562" w:history="1">
        <w:r>
          <w:rPr>
            <w:rFonts w:ascii="仿宋" w:eastAsia="仿宋" w:hAnsi="仿宋" w:cs="仿宋" w:hint="eastAsia"/>
            <w:lang w:eastAsia="zh-CN"/>
          </w:rPr>
          <w:t>(一)、文档编制与审查</w:t>
        </w:r>
        <w:r>
          <w:tab/>
        </w:r>
        <w:r>
          <w:fldChar w:fldCharType="begin"/>
        </w:r>
        <w:r>
          <w:instrText xml:space="preserve"> PAGEREF _Toc25562 \h </w:instrText>
        </w:r>
        <w:r>
          <w:fldChar w:fldCharType="separate"/>
        </w:r>
        <w:r>
          <w:t>3</w:t>
        </w:r>
        <w:r>
          <w:fldChar w:fldCharType="end"/>
        </w:r>
      </w:hyperlink>
    </w:p>
    <w:p>
      <w:pPr>
        <w:pStyle w:val="TOC2"/>
        <w:tabs>
          <w:tab w:val="right" w:leader="dot" w:pos="8306"/>
        </w:tabs>
      </w:pPr>
      <w:hyperlink w:anchor="_Toc32528" w:history="1">
        <w:r>
          <w:rPr>
            <w:rFonts w:ascii="仿宋" w:eastAsia="仿宋" w:hAnsi="仿宋" w:cs="仿宋" w:hint="eastAsia"/>
            <w:lang w:eastAsia="zh-CN"/>
          </w:rPr>
          <w:t>(二)、文档发布与分发</w:t>
        </w:r>
        <w:r>
          <w:tab/>
        </w:r>
        <w:r>
          <w:fldChar w:fldCharType="begin"/>
        </w:r>
        <w:r>
          <w:instrText xml:space="preserve"> PAGEREF _Toc32528 \h </w:instrText>
        </w:r>
        <w:r>
          <w:fldChar w:fldCharType="separate"/>
        </w:r>
        <w:r>
          <w:t>4</w:t>
        </w:r>
        <w:r>
          <w:fldChar w:fldCharType="end"/>
        </w:r>
      </w:hyperlink>
    </w:p>
    <w:p>
      <w:pPr>
        <w:pStyle w:val="TOC2"/>
        <w:tabs>
          <w:tab w:val="right" w:leader="dot" w:pos="8306"/>
        </w:tabs>
      </w:pPr>
      <w:hyperlink w:anchor="_Toc7230" w:history="1">
        <w:r>
          <w:rPr>
            <w:rFonts w:ascii="仿宋" w:eastAsia="仿宋" w:hAnsi="仿宋" w:cs="仿宋" w:hint="eastAsia"/>
            <w:lang w:eastAsia="zh-CN"/>
          </w:rPr>
          <w:t>(三)、文档存档与归档</w:t>
        </w:r>
        <w:r>
          <w:tab/>
        </w:r>
        <w:r>
          <w:fldChar w:fldCharType="begin"/>
        </w:r>
        <w:r>
          <w:instrText xml:space="preserve"> PAGEREF _Toc7230 \h </w:instrText>
        </w:r>
        <w:r>
          <w:fldChar w:fldCharType="separate"/>
        </w:r>
        <w:r>
          <w:t>5</w:t>
        </w:r>
        <w:r>
          <w:fldChar w:fldCharType="end"/>
        </w:r>
      </w:hyperlink>
    </w:p>
    <w:p>
      <w:pPr>
        <w:pStyle w:val="TOC1"/>
        <w:tabs>
          <w:tab w:val="right" w:leader="dot" w:pos="8306"/>
        </w:tabs>
      </w:pPr>
      <w:hyperlink w:anchor="_Toc31095" w:history="1">
        <w:r>
          <w:rPr>
            <w:rFonts w:ascii="仿宋" w:eastAsia="仿宋" w:hAnsi="仿宋" w:cs="仿宋" w:hint="eastAsia"/>
            <w:lang w:eastAsia="zh-CN"/>
          </w:rPr>
          <w:t>二、电工机械专用设备项目土建工程</w:t>
        </w:r>
        <w:r>
          <w:tab/>
        </w:r>
        <w:r>
          <w:fldChar w:fldCharType="begin"/>
        </w:r>
        <w:r>
          <w:instrText xml:space="preserve"> PAGEREF _Toc31095 \h </w:instrText>
        </w:r>
        <w:r>
          <w:fldChar w:fldCharType="separate"/>
        </w:r>
        <w:r>
          <w:t>6</w:t>
        </w:r>
        <w:r>
          <w:fldChar w:fldCharType="end"/>
        </w:r>
      </w:hyperlink>
    </w:p>
    <w:p>
      <w:pPr>
        <w:pStyle w:val="TOC2"/>
        <w:tabs>
          <w:tab w:val="right" w:leader="dot" w:pos="8306"/>
        </w:tabs>
      </w:pPr>
      <w:hyperlink w:anchor="_Toc32750" w:history="1">
        <w:r>
          <w:rPr>
            <w:rFonts w:ascii="仿宋" w:eastAsia="仿宋" w:hAnsi="仿宋" w:cs="仿宋" w:hint="eastAsia"/>
            <w:lang w:eastAsia="zh-CN"/>
          </w:rPr>
          <w:t>(一)、建筑工程设计原则</w:t>
        </w:r>
        <w:r>
          <w:tab/>
        </w:r>
        <w:r>
          <w:fldChar w:fldCharType="begin"/>
        </w:r>
        <w:r>
          <w:instrText xml:space="preserve"> PAGEREF _Toc32750 \h </w:instrText>
        </w:r>
        <w:r>
          <w:fldChar w:fldCharType="separate"/>
        </w:r>
        <w:r>
          <w:t>6</w:t>
        </w:r>
        <w:r>
          <w:fldChar w:fldCharType="end"/>
        </w:r>
      </w:hyperlink>
    </w:p>
    <w:p>
      <w:pPr>
        <w:pStyle w:val="TOC2"/>
        <w:tabs>
          <w:tab w:val="right" w:leader="dot" w:pos="8306"/>
        </w:tabs>
      </w:pPr>
      <w:hyperlink w:anchor="_Toc7377" w:history="1">
        <w:r>
          <w:rPr>
            <w:rFonts w:ascii="仿宋" w:eastAsia="仿宋" w:hAnsi="仿宋" w:cs="仿宋" w:hint="eastAsia"/>
            <w:lang w:eastAsia="zh-CN"/>
          </w:rPr>
          <w:t>(二)、土建工程设计年限及安全等级</w:t>
        </w:r>
        <w:r>
          <w:tab/>
        </w:r>
        <w:r>
          <w:fldChar w:fldCharType="begin"/>
        </w:r>
        <w:r>
          <w:instrText xml:space="preserve"> PAGEREF _Toc7377 \h </w:instrText>
        </w:r>
        <w:r>
          <w:fldChar w:fldCharType="separate"/>
        </w:r>
        <w:r>
          <w:t>8</w:t>
        </w:r>
        <w:r>
          <w:fldChar w:fldCharType="end"/>
        </w:r>
      </w:hyperlink>
    </w:p>
    <w:p>
      <w:pPr>
        <w:pStyle w:val="TOC2"/>
        <w:tabs>
          <w:tab w:val="right" w:leader="dot" w:pos="8306"/>
        </w:tabs>
      </w:pPr>
      <w:hyperlink w:anchor="_Toc21825" w:history="1">
        <w:r>
          <w:rPr>
            <w:rFonts w:ascii="仿宋" w:eastAsia="仿宋" w:hAnsi="仿宋" w:cs="仿宋" w:hint="eastAsia"/>
            <w:lang w:eastAsia="zh-CN"/>
          </w:rPr>
          <w:t>(三)、建筑工程设计总体要求</w:t>
        </w:r>
        <w:r>
          <w:tab/>
        </w:r>
        <w:r>
          <w:fldChar w:fldCharType="begin"/>
        </w:r>
        <w:r>
          <w:instrText xml:space="preserve"> PAGEREF _Toc21825 \h </w:instrText>
        </w:r>
        <w:r>
          <w:fldChar w:fldCharType="separate"/>
        </w:r>
        <w:r>
          <w:t>9</w:t>
        </w:r>
        <w:r>
          <w:fldChar w:fldCharType="end"/>
        </w:r>
      </w:hyperlink>
    </w:p>
    <w:p>
      <w:pPr>
        <w:pStyle w:val="TOC2"/>
        <w:tabs>
          <w:tab w:val="right" w:leader="dot" w:pos="8306"/>
        </w:tabs>
      </w:pPr>
      <w:hyperlink w:anchor="_Toc24275" w:history="1">
        <w:r>
          <w:rPr>
            <w:rFonts w:ascii="仿宋" w:eastAsia="仿宋" w:hAnsi="仿宋" w:cs="仿宋" w:hint="eastAsia"/>
            <w:lang w:eastAsia="zh-CN"/>
          </w:rPr>
          <w:t>(四)、土建工程建设指标</w:t>
        </w:r>
        <w:r>
          <w:tab/>
        </w:r>
        <w:r>
          <w:fldChar w:fldCharType="begin"/>
        </w:r>
        <w:r>
          <w:instrText xml:space="preserve"> PAGEREF _Toc24275 \h </w:instrText>
        </w:r>
        <w:r>
          <w:fldChar w:fldCharType="separate"/>
        </w:r>
        <w:r>
          <w:t>9</w:t>
        </w:r>
        <w:r>
          <w:fldChar w:fldCharType="end"/>
        </w:r>
      </w:hyperlink>
    </w:p>
    <w:p>
      <w:pPr>
        <w:pStyle w:val="TOC1"/>
        <w:tabs>
          <w:tab w:val="right" w:leader="dot" w:pos="8306"/>
        </w:tabs>
      </w:pPr>
      <w:hyperlink w:anchor="_Toc18666" w:history="1">
        <w:r>
          <w:rPr>
            <w:rFonts w:ascii="仿宋" w:eastAsia="仿宋" w:hAnsi="仿宋" w:cs="仿宋" w:hint="eastAsia"/>
            <w:lang w:eastAsia="zh-CN"/>
          </w:rPr>
          <w:t>三、电工机械专用设备项目建设单位说明</w:t>
        </w:r>
        <w:r>
          <w:tab/>
        </w:r>
        <w:r>
          <w:fldChar w:fldCharType="begin"/>
        </w:r>
        <w:r>
          <w:instrText xml:space="preserve"> PAGEREF _Toc18666 \h </w:instrText>
        </w:r>
        <w:r>
          <w:fldChar w:fldCharType="separate"/>
        </w:r>
        <w:r>
          <w:t>10</w:t>
        </w:r>
        <w:r>
          <w:fldChar w:fldCharType="end"/>
        </w:r>
      </w:hyperlink>
    </w:p>
    <w:p>
      <w:pPr>
        <w:pStyle w:val="TOC2"/>
        <w:tabs>
          <w:tab w:val="right" w:leader="dot" w:pos="8306"/>
        </w:tabs>
      </w:pPr>
      <w:hyperlink w:anchor="_Toc22512" w:history="1">
        <w:r>
          <w:rPr>
            <w:rFonts w:ascii="仿宋" w:eastAsia="仿宋" w:hAnsi="仿宋" w:cs="仿宋" w:hint="eastAsia"/>
            <w:lang w:eastAsia="zh-CN"/>
          </w:rPr>
          <w:t>(一)、电工机械专用设备项目承办单位基本情况</w:t>
        </w:r>
        <w:r>
          <w:tab/>
        </w:r>
        <w:r>
          <w:fldChar w:fldCharType="begin"/>
        </w:r>
        <w:r>
          <w:instrText xml:space="preserve"> PAGEREF _Toc22512 \h </w:instrText>
        </w:r>
        <w:r>
          <w:fldChar w:fldCharType="separate"/>
        </w:r>
        <w:r>
          <w:t>10</w:t>
        </w:r>
        <w:r>
          <w:fldChar w:fldCharType="end"/>
        </w:r>
      </w:hyperlink>
    </w:p>
    <w:p>
      <w:pPr>
        <w:pStyle w:val="TOC2"/>
        <w:tabs>
          <w:tab w:val="right" w:leader="dot" w:pos="8306"/>
        </w:tabs>
      </w:pPr>
      <w:hyperlink w:anchor="_Toc24046" w:history="1">
        <w:r>
          <w:rPr>
            <w:rFonts w:ascii="仿宋" w:eastAsia="仿宋" w:hAnsi="仿宋" w:cs="仿宋" w:hint="eastAsia"/>
            <w:lang w:eastAsia="zh-CN"/>
          </w:rPr>
          <w:t>(二)、公司经济效益分析</w:t>
        </w:r>
        <w:r>
          <w:tab/>
        </w:r>
        <w:r>
          <w:fldChar w:fldCharType="begin"/>
        </w:r>
        <w:r>
          <w:instrText xml:space="preserve"> PAGEREF _Toc24046 \h </w:instrText>
        </w:r>
        <w:r>
          <w:fldChar w:fldCharType="separate"/>
        </w:r>
        <w:r>
          <w:t>10</w:t>
        </w:r>
        <w:r>
          <w:fldChar w:fldCharType="end"/>
        </w:r>
      </w:hyperlink>
    </w:p>
    <w:p>
      <w:pPr>
        <w:pStyle w:val="TOC1"/>
        <w:tabs>
          <w:tab w:val="right" w:leader="dot" w:pos="8306"/>
        </w:tabs>
      </w:pPr>
      <w:hyperlink w:anchor="_Toc8686" w:history="1">
        <w:r>
          <w:rPr>
            <w:rFonts w:ascii="仿宋" w:eastAsia="仿宋" w:hAnsi="仿宋" w:cs="仿宋" w:hint="eastAsia"/>
            <w:lang w:eastAsia="zh-CN"/>
          </w:rPr>
          <w:t>四、电工机械专用设备项目绩效评估</w:t>
        </w:r>
        <w:r>
          <w:tab/>
        </w:r>
        <w:r>
          <w:fldChar w:fldCharType="begin"/>
        </w:r>
        <w:r>
          <w:instrText xml:space="preserve"> PAGEREF _Toc8686 \h </w:instrText>
        </w:r>
        <w:r>
          <w:fldChar w:fldCharType="separate"/>
        </w:r>
        <w:r>
          <w:t>11</w:t>
        </w:r>
        <w:r>
          <w:fldChar w:fldCharType="end"/>
        </w:r>
      </w:hyperlink>
    </w:p>
    <w:p>
      <w:pPr>
        <w:pStyle w:val="TOC2"/>
        <w:tabs>
          <w:tab w:val="right" w:leader="dot" w:pos="8306"/>
        </w:tabs>
      </w:pPr>
      <w:hyperlink w:anchor="_Toc18034" w:history="1">
        <w:r>
          <w:rPr>
            <w:rFonts w:ascii="仿宋" w:eastAsia="仿宋" w:hAnsi="仿宋" w:cs="仿宋" w:hint="eastAsia"/>
            <w:lang w:eastAsia="zh-CN"/>
          </w:rPr>
          <w:t>(一)、绩效评估指标</w:t>
        </w:r>
        <w:r>
          <w:tab/>
        </w:r>
        <w:r>
          <w:fldChar w:fldCharType="begin"/>
        </w:r>
        <w:r>
          <w:instrText xml:space="preserve"> PAGEREF _Toc18034 \h </w:instrText>
        </w:r>
        <w:r>
          <w:fldChar w:fldCharType="separate"/>
        </w:r>
        <w:r>
          <w:t>11</w:t>
        </w:r>
        <w:r>
          <w:fldChar w:fldCharType="end"/>
        </w:r>
      </w:hyperlink>
    </w:p>
    <w:p>
      <w:pPr>
        <w:pStyle w:val="TOC2"/>
        <w:tabs>
          <w:tab w:val="right" w:leader="dot" w:pos="8306"/>
        </w:tabs>
      </w:pPr>
      <w:hyperlink w:anchor="_Toc28687" w:history="1">
        <w:r>
          <w:rPr>
            <w:rFonts w:ascii="仿宋" w:eastAsia="仿宋" w:hAnsi="仿宋" w:cs="仿宋" w:hint="eastAsia"/>
            <w:lang w:eastAsia="zh-CN"/>
          </w:rPr>
          <w:t>(二)、绩效评估方法</w:t>
        </w:r>
        <w:r>
          <w:tab/>
        </w:r>
        <w:r>
          <w:fldChar w:fldCharType="begin"/>
        </w:r>
        <w:r>
          <w:instrText xml:space="preserve"> PAGEREF _Toc28687 \h </w:instrText>
        </w:r>
        <w:r>
          <w:fldChar w:fldCharType="separate"/>
        </w:r>
        <w:r>
          <w:t>12</w:t>
        </w:r>
        <w:r>
          <w:fldChar w:fldCharType="end"/>
        </w:r>
      </w:hyperlink>
    </w:p>
    <w:p>
      <w:pPr>
        <w:pStyle w:val="TOC2"/>
        <w:tabs>
          <w:tab w:val="right" w:leader="dot" w:pos="8306"/>
        </w:tabs>
      </w:pPr>
      <w:hyperlink w:anchor="_Toc13229" w:history="1">
        <w:r>
          <w:rPr>
            <w:rFonts w:ascii="仿宋" w:eastAsia="仿宋" w:hAnsi="仿宋" w:cs="仿宋" w:hint="eastAsia"/>
            <w:lang w:eastAsia="zh-CN"/>
          </w:rPr>
          <w:t>(三)、绩效评估周期</w:t>
        </w:r>
        <w:r>
          <w:tab/>
        </w:r>
        <w:r>
          <w:fldChar w:fldCharType="begin"/>
        </w:r>
        <w:r>
          <w:instrText xml:space="preserve"> PAGEREF _Toc13229 \h </w:instrText>
        </w:r>
        <w:r>
          <w:fldChar w:fldCharType="separate"/>
        </w:r>
        <w:r>
          <w:t>13</w:t>
        </w:r>
        <w:r>
          <w:fldChar w:fldCharType="end"/>
        </w:r>
      </w:hyperlink>
    </w:p>
    <w:p>
      <w:pPr>
        <w:pStyle w:val="TOC1"/>
        <w:tabs>
          <w:tab w:val="right" w:leader="dot" w:pos="8306"/>
        </w:tabs>
      </w:pPr>
      <w:hyperlink w:anchor="_Toc21921" w:history="1">
        <w:r>
          <w:rPr>
            <w:rFonts w:ascii="仿宋" w:eastAsia="仿宋" w:hAnsi="仿宋" w:cs="仿宋" w:hint="eastAsia"/>
            <w:lang w:eastAsia="zh-CN"/>
          </w:rPr>
          <w:t>五、市场分析、调研</w:t>
        </w:r>
        <w:r>
          <w:tab/>
        </w:r>
        <w:r>
          <w:fldChar w:fldCharType="begin"/>
        </w:r>
        <w:r>
          <w:instrText xml:space="preserve"> PAGEREF _Toc21921 \h </w:instrText>
        </w:r>
        <w:r>
          <w:fldChar w:fldCharType="separate"/>
        </w:r>
        <w:r>
          <w:t>15</w:t>
        </w:r>
        <w:r>
          <w:fldChar w:fldCharType="end"/>
        </w:r>
      </w:hyperlink>
    </w:p>
    <w:p>
      <w:pPr>
        <w:pStyle w:val="TOC2"/>
        <w:tabs>
          <w:tab w:val="right" w:leader="dot" w:pos="8306"/>
        </w:tabs>
      </w:pPr>
      <w:hyperlink w:anchor="_Toc24266" w:history="1">
        <w:r>
          <w:rPr>
            <w:rFonts w:ascii="仿宋" w:eastAsia="仿宋" w:hAnsi="仿宋" w:cs="仿宋" w:hint="eastAsia"/>
            <w:lang w:eastAsia="zh-CN"/>
          </w:rPr>
          <w:t>(一)、电工机械专用设备行业分析</w:t>
        </w:r>
        <w:r>
          <w:tab/>
        </w:r>
        <w:r>
          <w:fldChar w:fldCharType="begin"/>
        </w:r>
        <w:r>
          <w:instrText xml:space="preserve"> PAGEREF _Toc24266 \h </w:instrText>
        </w:r>
        <w:r>
          <w:fldChar w:fldCharType="separate"/>
        </w:r>
        <w:r>
          <w:t>15</w:t>
        </w:r>
        <w:r>
          <w:fldChar w:fldCharType="end"/>
        </w:r>
      </w:hyperlink>
    </w:p>
    <w:p>
      <w:pPr>
        <w:pStyle w:val="TOC2"/>
        <w:tabs>
          <w:tab w:val="right" w:leader="dot" w:pos="8306"/>
        </w:tabs>
      </w:pPr>
      <w:hyperlink w:anchor="_Toc5619" w:history="1">
        <w:r>
          <w:rPr>
            <w:rFonts w:ascii="仿宋" w:eastAsia="仿宋" w:hAnsi="仿宋" w:cs="仿宋" w:hint="eastAsia"/>
            <w:lang w:eastAsia="zh-CN"/>
          </w:rPr>
          <w:t>(二)、电工机械专用设备市场分析预测</w:t>
        </w:r>
        <w:r>
          <w:tab/>
        </w:r>
        <w:r>
          <w:fldChar w:fldCharType="begin"/>
        </w:r>
        <w:r>
          <w:instrText xml:space="preserve"> PAGEREF _Toc5619 \h </w:instrText>
        </w:r>
        <w:r>
          <w:fldChar w:fldCharType="separate"/>
        </w:r>
        <w:r>
          <w:t>15</w:t>
        </w:r>
        <w:r>
          <w:fldChar w:fldCharType="end"/>
        </w:r>
      </w:hyperlink>
    </w:p>
    <w:p>
      <w:pPr>
        <w:pStyle w:val="TOC1"/>
        <w:tabs>
          <w:tab w:val="right" w:leader="dot" w:pos="8306"/>
        </w:tabs>
      </w:pPr>
      <w:hyperlink w:anchor="_Toc22910" w:history="1">
        <w:r>
          <w:rPr>
            <w:rFonts w:ascii="仿宋" w:eastAsia="仿宋" w:hAnsi="仿宋" w:cs="仿宋" w:hint="eastAsia"/>
            <w:lang w:eastAsia="zh-CN"/>
          </w:rPr>
          <w:t>六、电工机械专用设备项目选址可行性分析</w:t>
        </w:r>
        <w:r>
          <w:tab/>
        </w:r>
        <w:r>
          <w:fldChar w:fldCharType="begin"/>
        </w:r>
        <w:r>
          <w:instrText xml:space="preserve"> PAGEREF _Toc22910 \h </w:instrText>
        </w:r>
        <w:r>
          <w:fldChar w:fldCharType="separate"/>
        </w:r>
        <w:r>
          <w:t>16</w:t>
        </w:r>
        <w:r>
          <w:fldChar w:fldCharType="end"/>
        </w:r>
      </w:hyperlink>
    </w:p>
    <w:p>
      <w:pPr>
        <w:pStyle w:val="TOC2"/>
        <w:tabs>
          <w:tab w:val="right" w:leader="dot" w:pos="8306"/>
        </w:tabs>
      </w:pPr>
      <w:hyperlink w:anchor="_Toc28922" w:history="1">
        <w:r>
          <w:rPr>
            <w:rFonts w:ascii="仿宋" w:eastAsia="仿宋" w:hAnsi="仿宋" w:cs="仿宋" w:hint="eastAsia"/>
            <w:lang w:eastAsia="zh-CN"/>
          </w:rPr>
          <w:t>(一)、电工机械专用设备项目选址</w:t>
        </w:r>
        <w:r>
          <w:tab/>
        </w:r>
        <w:r>
          <w:fldChar w:fldCharType="begin"/>
        </w:r>
        <w:r>
          <w:instrText xml:space="preserve"> PAGEREF _Toc28922 \h </w:instrText>
        </w:r>
        <w:r>
          <w:fldChar w:fldCharType="separate"/>
        </w:r>
        <w:r>
          <w:t>16</w:t>
        </w:r>
        <w:r>
          <w:fldChar w:fldCharType="end"/>
        </w:r>
      </w:hyperlink>
    </w:p>
    <w:p>
      <w:pPr>
        <w:pStyle w:val="TOC2"/>
        <w:tabs>
          <w:tab w:val="right" w:leader="dot" w:pos="8306"/>
        </w:tabs>
      </w:pPr>
      <w:hyperlink w:anchor="_Toc27801" w:history="1">
        <w:r>
          <w:rPr>
            <w:rFonts w:ascii="仿宋" w:eastAsia="仿宋" w:hAnsi="仿宋" w:cs="仿宋" w:hint="eastAsia"/>
            <w:lang w:eastAsia="zh-CN"/>
          </w:rPr>
          <w:t>(二)、用地控制指标</w:t>
        </w:r>
        <w:r>
          <w:tab/>
        </w:r>
        <w:r>
          <w:fldChar w:fldCharType="begin"/>
        </w:r>
        <w:r>
          <w:instrText xml:space="preserve"> PAGEREF _Toc27801 \h </w:instrText>
        </w:r>
        <w:r>
          <w:fldChar w:fldCharType="separate"/>
        </w:r>
        <w:r>
          <w:t>16</w:t>
        </w:r>
        <w:r>
          <w:fldChar w:fldCharType="end"/>
        </w:r>
      </w:hyperlink>
    </w:p>
    <w:p>
      <w:pPr>
        <w:pStyle w:val="TOC2"/>
        <w:tabs>
          <w:tab w:val="right" w:leader="dot" w:pos="8306"/>
        </w:tabs>
      </w:pPr>
      <w:hyperlink w:anchor="_Toc14902" w:history="1">
        <w:r>
          <w:rPr>
            <w:rFonts w:ascii="仿宋" w:eastAsia="仿宋" w:hAnsi="仿宋" w:cs="仿宋" w:hint="eastAsia"/>
            <w:lang w:eastAsia="zh-CN"/>
          </w:rPr>
          <w:t>(三)、节约用地措施</w:t>
        </w:r>
        <w:r>
          <w:tab/>
        </w:r>
        <w:r>
          <w:fldChar w:fldCharType="begin"/>
        </w:r>
        <w:r>
          <w:instrText xml:space="preserve"> PAGEREF _Toc14902 \h </w:instrText>
        </w:r>
        <w:r>
          <w:fldChar w:fldCharType="separate"/>
        </w:r>
        <w:r>
          <w:t>18</w:t>
        </w:r>
        <w:r>
          <w:fldChar w:fldCharType="end"/>
        </w:r>
      </w:hyperlink>
    </w:p>
    <w:p>
      <w:pPr>
        <w:pStyle w:val="TOC2"/>
        <w:tabs>
          <w:tab w:val="right" w:leader="dot" w:pos="8306"/>
        </w:tabs>
      </w:pPr>
      <w:hyperlink w:anchor="_Toc15328" w:history="1">
        <w:r>
          <w:rPr>
            <w:rFonts w:ascii="仿宋" w:eastAsia="仿宋" w:hAnsi="仿宋" w:cs="仿宋" w:hint="eastAsia"/>
            <w:lang w:eastAsia="zh-CN"/>
          </w:rPr>
          <w:t>(四)、总图布置方案</w:t>
        </w:r>
        <w:r>
          <w:tab/>
        </w:r>
        <w:r>
          <w:fldChar w:fldCharType="begin"/>
        </w:r>
        <w:r>
          <w:instrText xml:space="preserve"> PAGEREF _Toc15328 \h </w:instrText>
        </w:r>
        <w:r>
          <w:fldChar w:fldCharType="separate"/>
        </w:r>
        <w:r>
          <w:t>20</w:t>
        </w:r>
        <w:r>
          <w:fldChar w:fldCharType="end"/>
        </w:r>
      </w:hyperlink>
    </w:p>
    <w:p>
      <w:pPr>
        <w:pStyle w:val="TOC2"/>
        <w:tabs>
          <w:tab w:val="right" w:leader="dot" w:pos="8306"/>
        </w:tabs>
      </w:pPr>
      <w:hyperlink w:anchor="_Toc13199" w:history="1">
        <w:r>
          <w:rPr>
            <w:rFonts w:ascii="仿宋" w:eastAsia="仿宋" w:hAnsi="仿宋" w:cs="仿宋" w:hint="eastAsia"/>
            <w:lang w:eastAsia="zh-CN"/>
          </w:rPr>
          <w:t>(五)、选址综合评价</w:t>
        </w:r>
        <w:r>
          <w:tab/>
        </w:r>
        <w:r>
          <w:fldChar w:fldCharType="begin"/>
        </w:r>
        <w:r>
          <w:instrText xml:space="preserve"> PAGEREF _Toc13199 \h </w:instrText>
        </w:r>
        <w:r>
          <w:fldChar w:fldCharType="separate"/>
        </w:r>
        <w:r>
          <w:t>21</w:t>
        </w:r>
        <w:r>
          <w:fldChar w:fldCharType="end"/>
        </w:r>
      </w:hyperlink>
    </w:p>
    <w:p>
      <w:pPr>
        <w:pStyle w:val="TOC1"/>
        <w:tabs>
          <w:tab w:val="right" w:leader="dot" w:pos="8306"/>
        </w:tabs>
      </w:pPr>
      <w:hyperlink w:anchor="_Toc25069" w:history="1">
        <w:r>
          <w:rPr>
            <w:rFonts w:ascii="仿宋" w:eastAsia="仿宋" w:hAnsi="仿宋" w:cs="仿宋" w:hint="eastAsia"/>
            <w:lang w:eastAsia="zh-CN"/>
          </w:rPr>
          <w:t>七、电工机械专用设备项目创新与研发</w:t>
        </w:r>
        <w:r>
          <w:tab/>
        </w:r>
        <w:r>
          <w:fldChar w:fldCharType="begin"/>
        </w:r>
        <w:r>
          <w:instrText xml:space="preserve"> PAGEREF _Toc25069 \h </w:instrText>
        </w:r>
        <w:r>
          <w:fldChar w:fldCharType="separate"/>
        </w:r>
        <w:r>
          <w:t>22</w:t>
        </w:r>
        <w:r>
          <w:fldChar w:fldCharType="end"/>
        </w:r>
      </w:hyperlink>
    </w:p>
    <w:p>
      <w:pPr>
        <w:pStyle w:val="TOC2"/>
        <w:tabs>
          <w:tab w:val="right" w:leader="dot" w:pos="8306"/>
        </w:tabs>
      </w:pPr>
      <w:hyperlink w:anchor="_Toc13376" w:history="1">
        <w:r>
          <w:rPr>
            <w:rFonts w:ascii="仿宋" w:eastAsia="仿宋" w:hAnsi="仿宋" w:cs="仿宋" w:hint="eastAsia"/>
            <w:lang w:eastAsia="zh-CN"/>
          </w:rPr>
          <w:t>(一)、创新策略与方向</w:t>
        </w:r>
        <w:r>
          <w:tab/>
        </w:r>
        <w:r>
          <w:fldChar w:fldCharType="begin"/>
        </w:r>
        <w:r>
          <w:instrText xml:space="preserve"> PAGEREF _Toc13376 \h </w:instrText>
        </w:r>
        <w:r>
          <w:fldChar w:fldCharType="separate"/>
        </w:r>
        <w:r>
          <w:t>22</w:t>
        </w:r>
        <w:r>
          <w:fldChar w:fldCharType="end"/>
        </w:r>
      </w:hyperlink>
    </w:p>
    <w:p>
      <w:pPr>
        <w:pStyle w:val="TOC2"/>
        <w:tabs>
          <w:tab w:val="right" w:leader="dot" w:pos="8306"/>
        </w:tabs>
      </w:pPr>
      <w:hyperlink w:anchor="_Toc3057" w:history="1">
        <w:r>
          <w:rPr>
            <w:rFonts w:ascii="仿宋" w:eastAsia="仿宋" w:hAnsi="仿宋" w:cs="仿宋" w:hint="eastAsia"/>
            <w:lang w:eastAsia="zh-CN"/>
          </w:rPr>
          <w:t>(二)、研发规划与投入</w:t>
        </w:r>
        <w:r>
          <w:tab/>
        </w:r>
        <w:r>
          <w:fldChar w:fldCharType="begin"/>
        </w:r>
        <w:r>
          <w:instrText xml:space="preserve"> PAGEREF _Toc3057 \h </w:instrText>
        </w:r>
        <w:r>
          <w:fldChar w:fldCharType="separate"/>
        </w:r>
        <w:r>
          <w:t>23</w:t>
        </w:r>
        <w:r>
          <w:fldChar w:fldCharType="end"/>
        </w:r>
      </w:hyperlink>
    </w:p>
    <w:p>
      <w:pPr>
        <w:pStyle w:val="TOC1"/>
        <w:tabs>
          <w:tab w:val="right" w:leader="dot" w:pos="8306"/>
        </w:tabs>
      </w:pPr>
      <w:hyperlink w:anchor="_Toc9234" w:history="1">
        <w:r>
          <w:rPr>
            <w:rFonts w:ascii="仿宋" w:eastAsia="仿宋" w:hAnsi="仿宋" w:cs="仿宋" w:hint="eastAsia"/>
            <w:lang w:eastAsia="zh-CN"/>
          </w:rPr>
          <w:t>八、电工机械专用设备项目经营效益</w:t>
        </w:r>
        <w:r>
          <w:tab/>
        </w:r>
        <w:r>
          <w:fldChar w:fldCharType="begin"/>
        </w:r>
        <w:r>
          <w:instrText xml:space="preserve"> PAGEREF _Toc9234 \h </w:instrText>
        </w:r>
        <w:r>
          <w:fldChar w:fldCharType="separate"/>
        </w:r>
        <w:r>
          <w:t>25</w:t>
        </w:r>
        <w:r>
          <w:fldChar w:fldCharType="end"/>
        </w:r>
      </w:hyperlink>
    </w:p>
    <w:p>
      <w:pPr>
        <w:pStyle w:val="TOC2"/>
        <w:tabs>
          <w:tab w:val="right" w:leader="dot" w:pos="8306"/>
        </w:tabs>
      </w:pPr>
      <w:hyperlink w:anchor="_Toc7296" w:history="1">
        <w:r>
          <w:rPr>
            <w:rFonts w:ascii="仿宋" w:eastAsia="仿宋" w:hAnsi="仿宋" w:cs="仿宋" w:hint="eastAsia"/>
            <w:lang w:eastAsia="zh-CN"/>
          </w:rPr>
          <w:t>(一)、经济评价财务测算</w:t>
        </w:r>
        <w:r>
          <w:tab/>
        </w:r>
        <w:r>
          <w:fldChar w:fldCharType="begin"/>
        </w:r>
        <w:r>
          <w:instrText xml:space="preserve"> PAGEREF _Toc7296 \h </w:instrText>
        </w:r>
        <w:r>
          <w:fldChar w:fldCharType="separate"/>
        </w:r>
        <w:r>
          <w:t>25</w:t>
        </w:r>
        <w:r>
          <w:fldChar w:fldCharType="end"/>
        </w:r>
      </w:hyperlink>
    </w:p>
    <w:p>
      <w:pPr>
        <w:pStyle w:val="TOC2"/>
        <w:tabs>
          <w:tab w:val="right" w:leader="dot" w:pos="8306"/>
        </w:tabs>
      </w:pPr>
      <w:hyperlink w:anchor="_Toc21875" w:history="1">
        <w:r>
          <w:rPr>
            <w:rFonts w:ascii="仿宋" w:eastAsia="仿宋" w:hAnsi="仿宋" w:cs="仿宋" w:hint="eastAsia"/>
            <w:lang w:eastAsia="zh-CN"/>
          </w:rPr>
          <w:t>(二)、电工机械专用设备项目盈利能力分析</w:t>
        </w:r>
        <w:r>
          <w:tab/>
        </w:r>
        <w:r>
          <w:fldChar w:fldCharType="begin"/>
        </w:r>
        <w:r>
          <w:instrText xml:space="preserve"> PAGEREF _Toc21875 \h </w:instrText>
        </w:r>
        <w:r>
          <w:fldChar w:fldCharType="separate"/>
        </w:r>
        <w:r>
          <w:t>26</w:t>
        </w:r>
        <w:r>
          <w:fldChar w:fldCharType="end"/>
        </w:r>
      </w:hyperlink>
    </w:p>
    <w:p>
      <w:pPr>
        <w:pStyle w:val="TOC1"/>
        <w:tabs>
          <w:tab w:val="right" w:leader="dot" w:pos="8306"/>
        </w:tabs>
      </w:pPr>
      <w:hyperlink w:anchor="_Toc21974" w:history="1">
        <w:r>
          <w:rPr>
            <w:rFonts w:ascii="仿宋" w:eastAsia="仿宋" w:hAnsi="仿宋" w:cs="仿宋" w:hint="eastAsia"/>
            <w:lang w:eastAsia="zh-CN"/>
          </w:rPr>
          <w:t>九、生产安全保护</w:t>
        </w:r>
        <w:r>
          <w:tab/>
        </w:r>
        <w:r>
          <w:fldChar w:fldCharType="begin"/>
        </w:r>
        <w:r>
          <w:instrText xml:space="preserve"> PAGEREF _Toc21974 \h </w:instrText>
        </w:r>
        <w:r>
          <w:fldChar w:fldCharType="separate"/>
        </w:r>
        <w:r>
          <w:t>27</w:t>
        </w:r>
        <w:r>
          <w:fldChar w:fldCharType="end"/>
        </w:r>
      </w:hyperlink>
    </w:p>
    <w:p>
      <w:pPr>
        <w:pStyle w:val="TOC2"/>
        <w:tabs>
          <w:tab w:val="right" w:leader="dot" w:pos="8306"/>
        </w:tabs>
      </w:pPr>
      <w:hyperlink w:anchor="_Toc23846" w:history="1">
        <w:r>
          <w:rPr>
            <w:rFonts w:ascii="仿宋" w:eastAsia="仿宋" w:hAnsi="仿宋" w:cs="仿宋" w:hint="eastAsia"/>
            <w:lang w:eastAsia="zh-CN"/>
          </w:rPr>
          <w:t>(一)、消防安全</w:t>
        </w:r>
        <w:r>
          <w:tab/>
        </w:r>
        <w:r>
          <w:fldChar w:fldCharType="begin"/>
        </w:r>
        <w:r>
          <w:instrText xml:space="preserve"> PAGEREF _Toc23846 \h </w:instrText>
        </w:r>
        <w:r>
          <w:fldChar w:fldCharType="separate"/>
        </w:r>
        <w:r>
          <w:t>27</w:t>
        </w:r>
        <w:r>
          <w:fldChar w:fldCharType="end"/>
        </w:r>
      </w:hyperlink>
    </w:p>
    <w:p>
      <w:pPr>
        <w:pStyle w:val="TOC2"/>
        <w:tabs>
          <w:tab w:val="right" w:leader="dot" w:pos="8306"/>
        </w:tabs>
      </w:pPr>
      <w:hyperlink w:anchor="_Toc20282" w:history="1">
        <w:r>
          <w:rPr>
            <w:rFonts w:ascii="仿宋" w:eastAsia="仿宋" w:hAnsi="仿宋" w:cs="仿宋" w:hint="eastAsia"/>
            <w:lang w:eastAsia="zh-CN"/>
          </w:rPr>
          <w:t>(二)、防火防爆总图布置措施</w:t>
        </w:r>
        <w:r>
          <w:tab/>
        </w:r>
        <w:r>
          <w:fldChar w:fldCharType="begin"/>
        </w:r>
        <w:r>
          <w:instrText xml:space="preserve"> PAGEREF _Toc20282 \h </w:instrText>
        </w:r>
        <w:r>
          <w:fldChar w:fldCharType="separate"/>
        </w:r>
        <w:r>
          <w:t>29</w:t>
        </w:r>
        <w:r>
          <w:fldChar w:fldCharType="end"/>
        </w:r>
      </w:hyperlink>
    </w:p>
    <w:p>
      <w:pPr>
        <w:pStyle w:val="TOC2"/>
        <w:tabs>
          <w:tab w:val="right" w:leader="dot" w:pos="8306"/>
        </w:tabs>
      </w:pPr>
      <w:hyperlink w:anchor="_Toc15526" w:history="1">
        <w:r>
          <w:rPr>
            <w:rFonts w:ascii="仿宋" w:eastAsia="仿宋" w:hAnsi="仿宋" w:cs="仿宋" w:hint="eastAsia"/>
            <w:lang w:eastAsia="zh-CN"/>
          </w:rPr>
          <w:t>(三)、自然灾害防范措施</w:t>
        </w:r>
        <w:r>
          <w:tab/>
        </w:r>
        <w:r>
          <w:fldChar w:fldCharType="begin"/>
        </w:r>
        <w:r>
          <w:instrText xml:space="preserve"> PAGEREF _Toc15526 \h </w:instrText>
        </w:r>
        <w:r>
          <w:fldChar w:fldCharType="separate"/>
        </w:r>
        <w:r>
          <w:t>30</w:t>
        </w:r>
        <w:r>
          <w:fldChar w:fldCharType="end"/>
        </w:r>
      </w:hyperlink>
    </w:p>
    <w:p>
      <w:pPr>
        <w:pStyle w:val="TOC2"/>
        <w:tabs>
          <w:tab w:val="right" w:leader="dot" w:pos="8306"/>
        </w:tabs>
      </w:pPr>
      <w:hyperlink w:anchor="_Toc22109" w:history="1">
        <w:r>
          <w:rPr>
            <w:rFonts w:ascii="仿宋" w:eastAsia="仿宋" w:hAnsi="仿宋" w:cs="仿宋" w:hint="eastAsia"/>
            <w:lang w:eastAsia="zh-CN"/>
          </w:rPr>
          <w:t>(四)、安全色及安全标志使用要求</w:t>
        </w:r>
        <w:r>
          <w:tab/>
        </w:r>
        <w:r>
          <w:fldChar w:fldCharType="begin"/>
        </w:r>
        <w:r>
          <w:instrText xml:space="preserve"> PAGEREF _Toc22109 \h </w:instrText>
        </w:r>
        <w:r>
          <w:fldChar w:fldCharType="separate"/>
        </w:r>
        <w:r>
          <w:t>31</w:t>
        </w:r>
        <w:r>
          <w:fldChar w:fldCharType="end"/>
        </w:r>
      </w:hyperlink>
    </w:p>
    <w:p>
      <w:pPr>
        <w:pStyle w:val="TOC2"/>
        <w:tabs>
          <w:tab w:val="right" w:leader="dot" w:pos="8306"/>
        </w:tabs>
      </w:pPr>
      <w:hyperlink w:anchor="_Toc7281" w:history="1">
        <w:r>
          <w:rPr>
            <w:rFonts w:ascii="仿宋" w:eastAsia="仿宋" w:hAnsi="仿宋" w:cs="仿宋" w:hint="eastAsia"/>
            <w:lang w:eastAsia="zh-CN"/>
          </w:rPr>
          <w:t>(五)、防尘防毒措施</w:t>
        </w:r>
        <w:r>
          <w:tab/>
        </w:r>
        <w:r>
          <w:fldChar w:fldCharType="begin"/>
        </w:r>
        <w:r>
          <w:instrText xml:space="preserve"> PAGEREF _Toc7281 \h </w:instrText>
        </w:r>
        <w:r>
          <w:fldChar w:fldCharType="separate"/>
        </w:r>
        <w:r>
          <w:t>32</w:t>
        </w:r>
        <w:r>
          <w:fldChar w:fldCharType="end"/>
        </w:r>
      </w:hyperlink>
    </w:p>
    <w:p>
      <w:pPr>
        <w:pStyle w:val="TOC2"/>
        <w:tabs>
          <w:tab w:val="right" w:leader="dot" w:pos="8306"/>
        </w:tabs>
      </w:pPr>
      <w:hyperlink w:anchor="_Toc9462" w:history="1">
        <w:r>
          <w:rPr>
            <w:rFonts w:ascii="仿宋" w:eastAsia="仿宋" w:hAnsi="仿宋" w:cs="仿宋" w:hint="eastAsia"/>
            <w:lang w:eastAsia="zh-CN"/>
          </w:rPr>
          <w:t>(六)、防静电、触电防护及防雷措施</w:t>
        </w:r>
        <w:r>
          <w:tab/>
        </w:r>
        <w:r>
          <w:fldChar w:fldCharType="begin"/>
        </w:r>
        <w:r>
          <w:instrText xml:space="preserve"> PAGEREF _Toc9462 \h </w:instrText>
        </w:r>
        <w:r>
          <w:fldChar w:fldCharType="separate"/>
        </w:r>
        <w:r>
          <w:t>33</w:t>
        </w:r>
        <w:r>
          <w:fldChar w:fldCharType="end"/>
        </w:r>
      </w:hyperlink>
    </w:p>
    <w:p>
      <w:pPr>
        <w:pStyle w:val="TOC2"/>
        <w:tabs>
          <w:tab w:val="right" w:leader="dot" w:pos="8306"/>
        </w:tabs>
      </w:pPr>
      <w:hyperlink w:anchor="_Toc32213" w:history="1">
        <w:r>
          <w:rPr>
            <w:rFonts w:ascii="仿宋" w:eastAsia="仿宋" w:hAnsi="仿宋" w:cs="仿宋" w:hint="eastAsia"/>
            <w:lang w:eastAsia="zh-CN"/>
          </w:rPr>
          <w:t>(七)、机械设备安全保障措施</w:t>
        </w:r>
        <w:r>
          <w:tab/>
        </w:r>
        <w:r>
          <w:fldChar w:fldCharType="begin"/>
        </w:r>
        <w:r>
          <w:instrText xml:space="preserve"> PAGEREF _Toc32213 \h </w:instrText>
        </w:r>
        <w:r>
          <w:fldChar w:fldCharType="separate"/>
        </w:r>
        <w:r>
          <w:t>34</w:t>
        </w:r>
        <w:r>
          <w:fldChar w:fldCharType="end"/>
        </w:r>
      </w:hyperlink>
    </w:p>
    <w:p>
      <w:pPr>
        <w:pStyle w:val="TOC1"/>
        <w:tabs>
          <w:tab w:val="right" w:leader="dot" w:pos="8306"/>
        </w:tabs>
      </w:pPr>
      <w:hyperlink w:anchor="_Toc21473" w:history="1">
        <w:r>
          <w:rPr>
            <w:rFonts w:ascii="仿宋" w:eastAsia="仿宋" w:hAnsi="仿宋" w:cs="仿宋" w:hint="eastAsia"/>
            <w:lang w:eastAsia="zh-CN"/>
          </w:rPr>
          <w:t>十、电工机械专用设备项目人力资源培养与发展</w:t>
        </w:r>
        <w:r>
          <w:tab/>
        </w:r>
        <w:r>
          <w:fldChar w:fldCharType="begin"/>
        </w:r>
        <w:r>
          <w:instrText xml:space="preserve"> PAGEREF _Toc21473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9" w:history="1">
        <w:r>
          <w:rPr>
            <w:rFonts w:ascii="仿宋" w:eastAsia="仿宋" w:hAnsi="仿宋" w:cs="仿宋" w:hint="eastAsia"/>
            <w:lang w:eastAsia="zh-CN"/>
          </w:rPr>
          <w:t>(一)、人才需求与规划</w:t>
        </w:r>
        <w:r>
          <w:tab/>
        </w:r>
        <w:r>
          <w:fldChar w:fldCharType="begin"/>
        </w:r>
        <w:r>
          <w:instrText xml:space="preserve"> PAGEREF _Toc18419 \h </w:instrText>
        </w:r>
        <w:r>
          <w:fldChar w:fldCharType="separate"/>
        </w:r>
        <w:r>
          <w:t>35</w:t>
        </w:r>
        <w:r>
          <w:fldChar w:fldCharType="end"/>
        </w:r>
      </w:hyperlink>
    </w:p>
    <w:p>
      <w:pPr>
        <w:pStyle w:val="TOC2"/>
        <w:tabs>
          <w:tab w:val="right" w:leader="dot" w:pos="8306"/>
        </w:tabs>
      </w:pPr>
      <w:hyperlink w:anchor="_Toc137" w:history="1">
        <w:r>
          <w:rPr>
            <w:rFonts w:ascii="仿宋" w:eastAsia="仿宋" w:hAnsi="仿宋" w:cs="仿宋" w:hint="eastAsia"/>
            <w:lang w:eastAsia="zh-CN"/>
          </w:rPr>
          <w:t>(二)、培训与发展计划</w:t>
        </w:r>
        <w:r>
          <w:tab/>
        </w:r>
        <w:r>
          <w:fldChar w:fldCharType="begin"/>
        </w:r>
        <w:r>
          <w:instrText xml:space="preserve"> PAGEREF _Toc137 \h </w:instrText>
        </w:r>
        <w:r>
          <w:fldChar w:fldCharType="separate"/>
        </w:r>
        <w:r>
          <w:t>36</w:t>
        </w:r>
        <w:r>
          <w:fldChar w:fldCharType="end"/>
        </w:r>
      </w:hyperlink>
    </w:p>
    <w:p>
      <w:pPr>
        <w:pStyle w:val="TOC1"/>
        <w:tabs>
          <w:tab w:val="right" w:leader="dot" w:pos="8306"/>
        </w:tabs>
      </w:pPr>
      <w:hyperlink w:anchor="_Toc29206" w:history="1">
        <w:r>
          <w:rPr>
            <w:rFonts w:ascii="仿宋" w:eastAsia="仿宋" w:hAnsi="仿宋" w:cs="仿宋" w:hint="eastAsia"/>
            <w:lang w:eastAsia="zh-CN"/>
          </w:rPr>
          <w:t>十一、电工机械专用设备项目社会影响</w:t>
        </w:r>
        <w:r>
          <w:tab/>
        </w:r>
        <w:r>
          <w:fldChar w:fldCharType="begin"/>
        </w:r>
        <w:r>
          <w:instrText xml:space="preserve"> PAGEREF _Toc29206 \h </w:instrText>
        </w:r>
        <w:r>
          <w:fldChar w:fldCharType="separate"/>
        </w:r>
        <w:r>
          <w:t>37</w:t>
        </w:r>
        <w:r>
          <w:fldChar w:fldCharType="end"/>
        </w:r>
      </w:hyperlink>
    </w:p>
    <w:p>
      <w:pPr>
        <w:pStyle w:val="TOC2"/>
        <w:tabs>
          <w:tab w:val="right" w:leader="dot" w:pos="8306"/>
        </w:tabs>
      </w:pPr>
      <w:hyperlink w:anchor="_Toc32367" w:history="1">
        <w:r>
          <w:rPr>
            <w:rFonts w:ascii="仿宋" w:eastAsia="仿宋" w:hAnsi="仿宋" w:cs="仿宋" w:hint="eastAsia"/>
            <w:lang w:eastAsia="zh-CN"/>
          </w:rPr>
          <w:t>(一)、社会责任与义务</w:t>
        </w:r>
        <w:r>
          <w:tab/>
        </w:r>
        <w:r>
          <w:fldChar w:fldCharType="begin"/>
        </w:r>
        <w:r>
          <w:instrText xml:space="preserve"> PAGEREF _Toc32367 \h </w:instrText>
        </w:r>
        <w:r>
          <w:fldChar w:fldCharType="separate"/>
        </w:r>
        <w:r>
          <w:t>37</w:t>
        </w:r>
        <w:r>
          <w:fldChar w:fldCharType="end"/>
        </w:r>
      </w:hyperlink>
    </w:p>
    <w:p>
      <w:pPr>
        <w:pStyle w:val="TOC2"/>
        <w:tabs>
          <w:tab w:val="right" w:leader="dot" w:pos="8306"/>
        </w:tabs>
      </w:pPr>
      <w:hyperlink w:anchor="_Toc23958" w:history="1">
        <w:r>
          <w:rPr>
            <w:rFonts w:ascii="仿宋" w:eastAsia="仿宋" w:hAnsi="仿宋" w:cs="仿宋" w:hint="eastAsia"/>
            <w:lang w:eastAsia="zh-CN"/>
          </w:rPr>
          <w:t>(二)、社会参与与沟通</w:t>
        </w:r>
        <w:r>
          <w:tab/>
        </w:r>
        <w:r>
          <w:fldChar w:fldCharType="begin"/>
        </w:r>
        <w:r>
          <w:instrText xml:space="preserve"> PAGEREF _Toc23958 \h </w:instrText>
        </w:r>
        <w:r>
          <w:fldChar w:fldCharType="separate"/>
        </w:r>
        <w:r>
          <w:t>37</w:t>
        </w:r>
        <w:r>
          <w:fldChar w:fldCharType="end"/>
        </w:r>
      </w:hyperlink>
    </w:p>
    <w:p>
      <w:pPr>
        <w:pStyle w:val="TOC1"/>
        <w:tabs>
          <w:tab w:val="right" w:leader="dot" w:pos="8306"/>
        </w:tabs>
      </w:pPr>
      <w:hyperlink w:anchor="_Toc32256" w:history="1">
        <w:r>
          <w:rPr>
            <w:rFonts w:ascii="仿宋" w:eastAsia="仿宋" w:hAnsi="仿宋" w:cs="仿宋" w:hint="eastAsia"/>
            <w:lang w:eastAsia="zh-CN"/>
          </w:rPr>
          <w:t>十二、电工机械专用设备项目风险管理</w:t>
        </w:r>
        <w:r>
          <w:tab/>
        </w:r>
        <w:r>
          <w:fldChar w:fldCharType="begin"/>
        </w:r>
        <w:r>
          <w:instrText xml:space="preserve"> PAGEREF _Toc32256 \h </w:instrText>
        </w:r>
        <w:r>
          <w:fldChar w:fldCharType="separate"/>
        </w:r>
        <w:r>
          <w:t>38</w:t>
        </w:r>
        <w:r>
          <w:fldChar w:fldCharType="end"/>
        </w:r>
      </w:hyperlink>
    </w:p>
    <w:p>
      <w:pPr>
        <w:pStyle w:val="TOC2"/>
        <w:tabs>
          <w:tab w:val="right" w:leader="dot" w:pos="8306"/>
        </w:tabs>
      </w:pPr>
      <w:hyperlink w:anchor="_Toc17359" w:history="1">
        <w:r>
          <w:rPr>
            <w:rFonts w:ascii="仿宋" w:eastAsia="仿宋" w:hAnsi="仿宋" w:cs="仿宋" w:hint="eastAsia"/>
            <w:lang w:eastAsia="zh-CN"/>
          </w:rPr>
          <w:t>(一)、风险识别与评估</w:t>
        </w:r>
        <w:r>
          <w:tab/>
        </w:r>
        <w:r>
          <w:fldChar w:fldCharType="begin"/>
        </w:r>
        <w:r>
          <w:instrText xml:space="preserve"> PAGEREF _Toc17359 \h </w:instrText>
        </w:r>
        <w:r>
          <w:fldChar w:fldCharType="separate"/>
        </w:r>
        <w:r>
          <w:t>38</w:t>
        </w:r>
        <w:r>
          <w:fldChar w:fldCharType="end"/>
        </w:r>
      </w:hyperlink>
    </w:p>
    <w:p>
      <w:pPr>
        <w:pStyle w:val="TOC2"/>
        <w:tabs>
          <w:tab w:val="right" w:leader="dot" w:pos="8306"/>
        </w:tabs>
      </w:pPr>
      <w:hyperlink w:anchor="_Toc6950" w:history="1">
        <w:r>
          <w:rPr>
            <w:rFonts w:ascii="仿宋" w:eastAsia="仿宋" w:hAnsi="仿宋" w:cs="仿宋" w:hint="eastAsia"/>
            <w:lang w:eastAsia="zh-CN"/>
          </w:rPr>
          <w:t>(二)、风险应对策略</w:t>
        </w:r>
        <w:r>
          <w:tab/>
        </w:r>
        <w:r>
          <w:fldChar w:fldCharType="begin"/>
        </w:r>
        <w:r>
          <w:instrText xml:space="preserve"> PAGEREF _Toc6950 \h </w:instrText>
        </w:r>
        <w:r>
          <w:fldChar w:fldCharType="separate"/>
        </w:r>
        <w:r>
          <w:t>40</w:t>
        </w:r>
        <w:r>
          <w:fldChar w:fldCharType="end"/>
        </w:r>
      </w:hyperlink>
    </w:p>
    <w:p>
      <w:pPr>
        <w:pStyle w:val="TOC2"/>
        <w:tabs>
          <w:tab w:val="right" w:leader="dot" w:pos="8306"/>
        </w:tabs>
      </w:pPr>
      <w:hyperlink w:anchor="_Toc262" w:history="1">
        <w:r>
          <w:rPr>
            <w:rFonts w:ascii="仿宋" w:eastAsia="仿宋" w:hAnsi="仿宋" w:cs="仿宋" w:hint="eastAsia"/>
            <w:lang w:eastAsia="zh-CN"/>
          </w:rPr>
          <w:t>(三)、风险监控与控制</w:t>
        </w:r>
        <w:r>
          <w:tab/>
        </w:r>
        <w:r>
          <w:fldChar w:fldCharType="begin"/>
        </w:r>
        <w:r>
          <w:instrText xml:space="preserve"> PAGEREF _Toc262 \h </w:instrText>
        </w:r>
        <w:r>
          <w:fldChar w:fldCharType="separate"/>
        </w:r>
        <w:r>
          <w:t>41</w:t>
        </w:r>
        <w:r>
          <w:fldChar w:fldCharType="end"/>
        </w:r>
      </w:hyperlink>
    </w:p>
    <w:p>
      <w:pPr>
        <w:pStyle w:val="TOC1"/>
        <w:tabs>
          <w:tab w:val="right" w:leader="dot" w:pos="8306"/>
        </w:tabs>
      </w:pPr>
      <w:hyperlink w:anchor="_Toc6442" w:history="1">
        <w:r>
          <w:rPr>
            <w:rFonts w:ascii="仿宋" w:eastAsia="仿宋" w:hAnsi="仿宋" w:cs="仿宋" w:hint="eastAsia"/>
            <w:lang w:eastAsia="zh-CN"/>
          </w:rPr>
          <w:t>十三、电工机械专用设备项目实施保障措施</w:t>
        </w:r>
        <w:r>
          <w:tab/>
        </w:r>
        <w:r>
          <w:fldChar w:fldCharType="begin"/>
        </w:r>
        <w:r>
          <w:instrText xml:space="preserve"> PAGEREF _Toc6442 \h </w:instrText>
        </w:r>
        <w:r>
          <w:fldChar w:fldCharType="separate"/>
        </w:r>
        <w:r>
          <w:t>42</w:t>
        </w:r>
        <w:r>
          <w:fldChar w:fldCharType="end"/>
        </w:r>
      </w:hyperlink>
    </w:p>
    <w:p>
      <w:pPr>
        <w:pStyle w:val="TOC2"/>
        <w:tabs>
          <w:tab w:val="right" w:leader="dot" w:pos="8306"/>
        </w:tabs>
      </w:pPr>
      <w:hyperlink w:anchor="_Toc2855" w:history="1">
        <w:r>
          <w:rPr>
            <w:rFonts w:ascii="仿宋" w:eastAsia="仿宋" w:hAnsi="仿宋" w:cs="仿宋" w:hint="eastAsia"/>
            <w:lang w:eastAsia="zh-CN"/>
          </w:rPr>
          <w:t>(一)、电工机械专用设备项目实施保障机制</w:t>
        </w:r>
        <w:r>
          <w:tab/>
        </w:r>
        <w:r>
          <w:fldChar w:fldCharType="begin"/>
        </w:r>
        <w:r>
          <w:instrText xml:space="preserve"> PAGEREF _Toc2855 \h </w:instrText>
        </w:r>
        <w:r>
          <w:fldChar w:fldCharType="separate"/>
        </w:r>
        <w:r>
          <w:t>42</w:t>
        </w:r>
        <w:r>
          <w:fldChar w:fldCharType="end"/>
        </w:r>
      </w:hyperlink>
    </w:p>
    <w:p>
      <w:pPr>
        <w:pStyle w:val="TOC2"/>
        <w:tabs>
          <w:tab w:val="right" w:leader="dot" w:pos="8306"/>
        </w:tabs>
      </w:pPr>
      <w:hyperlink w:anchor="_Toc32484" w:history="1">
        <w:r>
          <w:rPr>
            <w:rFonts w:ascii="仿宋" w:eastAsia="仿宋" w:hAnsi="仿宋" w:cs="仿宋" w:hint="eastAsia"/>
            <w:lang w:eastAsia="zh-CN"/>
          </w:rPr>
          <w:t>(二)、电工机械专用设备项目法律合规要求</w:t>
        </w:r>
        <w:r>
          <w:tab/>
        </w:r>
        <w:r>
          <w:fldChar w:fldCharType="begin"/>
        </w:r>
        <w:r>
          <w:instrText xml:space="preserve"> PAGEREF _Toc32484 \h </w:instrText>
        </w:r>
        <w:r>
          <w:fldChar w:fldCharType="separate"/>
        </w:r>
        <w:r>
          <w:t>46</w:t>
        </w:r>
        <w:r>
          <w:fldChar w:fldCharType="end"/>
        </w:r>
      </w:hyperlink>
    </w:p>
    <w:p>
      <w:pPr>
        <w:pStyle w:val="TOC2"/>
        <w:tabs>
          <w:tab w:val="right" w:leader="dot" w:pos="8306"/>
        </w:tabs>
      </w:pPr>
      <w:hyperlink w:anchor="_Toc7106" w:history="1">
        <w:r>
          <w:rPr>
            <w:rFonts w:ascii="仿宋" w:eastAsia="仿宋" w:hAnsi="仿宋" w:cs="仿宋" w:hint="eastAsia"/>
            <w:lang w:eastAsia="zh-CN"/>
          </w:rPr>
          <w:t>(三)、电工机械专用设备项目合同管理与法律事务</w:t>
        </w:r>
        <w:r>
          <w:tab/>
        </w:r>
        <w:r>
          <w:fldChar w:fldCharType="begin"/>
        </w:r>
        <w:r>
          <w:instrText xml:space="preserve"> PAGEREF _Toc7106 \h </w:instrText>
        </w:r>
        <w:r>
          <w:fldChar w:fldCharType="separate"/>
        </w:r>
        <w:r>
          <w:t>51</w:t>
        </w:r>
        <w:r>
          <w:fldChar w:fldCharType="end"/>
        </w:r>
      </w:hyperlink>
    </w:p>
    <w:p>
      <w:pPr>
        <w:pStyle w:val="TOC2"/>
        <w:tabs>
          <w:tab w:val="right" w:leader="dot" w:pos="8306"/>
        </w:tabs>
      </w:pPr>
      <w:hyperlink w:anchor="_Toc7511" w:history="1">
        <w:r>
          <w:rPr>
            <w:rFonts w:ascii="仿宋" w:eastAsia="仿宋" w:hAnsi="仿宋" w:cs="仿宋" w:hint="eastAsia"/>
            <w:lang w:eastAsia="zh-CN"/>
          </w:rPr>
          <w:t>(四)、电工机械专用设备项目知识产权保护策略</w:t>
        </w:r>
        <w:r>
          <w:tab/>
        </w:r>
        <w:r>
          <w:fldChar w:fldCharType="begin"/>
        </w:r>
        <w:r>
          <w:instrText xml:space="preserve"> PAGEREF _Toc7511 \h </w:instrText>
        </w:r>
        <w:r>
          <w:fldChar w:fldCharType="separate"/>
        </w:r>
        <w:r>
          <w:t>57</w:t>
        </w:r>
        <w:r>
          <w:fldChar w:fldCharType="end"/>
        </w:r>
      </w:hyperlink>
    </w:p>
    <w:p>
      <w:pPr>
        <w:pStyle w:val="TOC1"/>
        <w:tabs>
          <w:tab w:val="right" w:leader="dot" w:pos="8306"/>
        </w:tabs>
      </w:pPr>
      <w:hyperlink w:anchor="_Toc3770" w:history="1">
        <w:r>
          <w:rPr>
            <w:rFonts w:ascii="仿宋" w:eastAsia="仿宋" w:hAnsi="仿宋" w:cs="仿宋" w:hint="eastAsia"/>
            <w:lang w:eastAsia="zh-CN"/>
          </w:rPr>
          <w:t>十四、营销与推广策略</w:t>
        </w:r>
        <w:r>
          <w:tab/>
        </w:r>
        <w:r>
          <w:fldChar w:fldCharType="begin"/>
        </w:r>
        <w:r>
          <w:instrText xml:space="preserve"> PAGEREF _Toc3770 \h </w:instrText>
        </w:r>
        <w:r>
          <w:fldChar w:fldCharType="separate"/>
        </w:r>
        <w:r>
          <w:t>60</w:t>
        </w:r>
        <w:r>
          <w:fldChar w:fldCharType="end"/>
        </w:r>
      </w:hyperlink>
    </w:p>
    <w:p>
      <w:pPr>
        <w:pStyle w:val="TOC2"/>
        <w:tabs>
          <w:tab w:val="right" w:leader="dot" w:pos="8306"/>
        </w:tabs>
      </w:pPr>
      <w:hyperlink w:anchor="_Toc7199" w:history="1">
        <w:r>
          <w:rPr>
            <w:rFonts w:ascii="仿宋" w:eastAsia="仿宋" w:hAnsi="仿宋" w:cs="仿宋" w:hint="eastAsia"/>
            <w:lang w:eastAsia="zh-CN"/>
          </w:rPr>
          <w:t>(一)、产品/服务定位与特点</w:t>
        </w:r>
        <w:r>
          <w:tab/>
        </w:r>
        <w:r>
          <w:fldChar w:fldCharType="begin"/>
        </w:r>
        <w:r>
          <w:instrText xml:space="preserve"> PAGEREF _Toc7199 \h </w:instrText>
        </w:r>
        <w:r>
          <w:fldChar w:fldCharType="separate"/>
        </w:r>
        <w:r>
          <w:t>60</w:t>
        </w:r>
        <w:r>
          <w:fldChar w:fldCharType="end"/>
        </w:r>
      </w:hyperlink>
    </w:p>
    <w:p>
      <w:pPr>
        <w:pStyle w:val="TOC2"/>
        <w:tabs>
          <w:tab w:val="right" w:leader="dot" w:pos="8306"/>
        </w:tabs>
      </w:pPr>
      <w:hyperlink w:anchor="_Toc17268" w:history="1">
        <w:r>
          <w:rPr>
            <w:rFonts w:ascii="仿宋" w:eastAsia="仿宋" w:hAnsi="仿宋" w:cs="仿宋" w:hint="eastAsia"/>
            <w:lang w:eastAsia="zh-CN"/>
          </w:rPr>
          <w:t>(二)、市场定位与竞争分析</w:t>
        </w:r>
        <w:r>
          <w:tab/>
        </w:r>
        <w:r>
          <w:fldChar w:fldCharType="begin"/>
        </w:r>
        <w:r>
          <w:instrText xml:space="preserve"> PAGEREF _Toc17268 \h </w:instrText>
        </w:r>
        <w:r>
          <w:fldChar w:fldCharType="separate"/>
        </w:r>
        <w:r>
          <w:t>61</w:t>
        </w:r>
        <w:r>
          <w:fldChar w:fldCharType="end"/>
        </w:r>
      </w:hyperlink>
    </w:p>
    <w:p>
      <w:pPr>
        <w:pStyle w:val="TOC2"/>
        <w:tabs>
          <w:tab w:val="right" w:leader="dot" w:pos="8306"/>
        </w:tabs>
      </w:pPr>
      <w:hyperlink w:anchor="_Toc16990" w:history="1">
        <w:r>
          <w:rPr>
            <w:rFonts w:ascii="仿宋" w:eastAsia="仿宋" w:hAnsi="仿宋" w:cs="仿宋" w:hint="eastAsia"/>
            <w:lang w:eastAsia="zh-CN"/>
          </w:rPr>
          <w:t>(三)、营销渠道与策略</w:t>
        </w:r>
        <w:r>
          <w:tab/>
        </w:r>
        <w:r>
          <w:fldChar w:fldCharType="begin"/>
        </w:r>
        <w:r>
          <w:instrText xml:space="preserve"> PAGEREF _Toc16990 \h </w:instrText>
        </w:r>
        <w:r>
          <w:fldChar w:fldCharType="separate"/>
        </w:r>
        <w:r>
          <w:t>62</w:t>
        </w:r>
        <w:r>
          <w:fldChar w:fldCharType="end"/>
        </w:r>
      </w:hyperlink>
    </w:p>
    <w:p>
      <w:pPr>
        <w:pStyle w:val="TOC2"/>
        <w:tabs>
          <w:tab w:val="right" w:leader="dot" w:pos="8306"/>
        </w:tabs>
      </w:pPr>
      <w:hyperlink w:anchor="_Toc31889" w:history="1">
        <w:r>
          <w:rPr>
            <w:rFonts w:ascii="仿宋" w:eastAsia="仿宋" w:hAnsi="仿宋" w:cs="仿宋" w:hint="eastAsia"/>
            <w:lang w:eastAsia="zh-CN"/>
          </w:rPr>
          <w:t>(四)、推广与宣传活动</w:t>
        </w:r>
        <w:r>
          <w:tab/>
        </w:r>
        <w:r>
          <w:fldChar w:fldCharType="begin"/>
        </w:r>
        <w:r>
          <w:instrText xml:space="preserve"> PAGEREF _Toc31889 \h </w:instrText>
        </w:r>
        <w:r>
          <w:fldChar w:fldCharType="separate"/>
        </w:r>
        <w:r>
          <w:t>64</w:t>
        </w:r>
        <w:r>
          <w:fldChar w:fldCharType="end"/>
        </w:r>
      </w:hyperlink>
    </w:p>
    <w:p>
      <w:pPr>
        <w:pStyle w:val="TOC1"/>
        <w:tabs>
          <w:tab w:val="right" w:leader="dot" w:pos="8306"/>
        </w:tabs>
      </w:pPr>
      <w:hyperlink w:anchor="_Toc10256" w:history="1">
        <w:r>
          <w:rPr>
            <w:rFonts w:ascii="仿宋" w:eastAsia="仿宋" w:hAnsi="仿宋" w:cs="仿宋" w:hint="eastAsia"/>
            <w:lang w:eastAsia="zh-CN"/>
          </w:rPr>
          <w:t>十五、电工机械专用设备项目工程方案分析</w:t>
        </w:r>
        <w:r>
          <w:tab/>
        </w:r>
        <w:r>
          <w:fldChar w:fldCharType="begin"/>
        </w:r>
        <w:r>
          <w:instrText xml:space="preserve"> PAGEREF _Toc10256 \h </w:instrText>
        </w:r>
        <w:r>
          <w:fldChar w:fldCharType="separate"/>
        </w:r>
        <w:r>
          <w:t>69</w:t>
        </w:r>
        <w:r>
          <w:fldChar w:fldCharType="end"/>
        </w:r>
      </w:hyperlink>
    </w:p>
    <w:p>
      <w:pPr>
        <w:pStyle w:val="TOC2"/>
        <w:tabs>
          <w:tab w:val="right" w:leader="dot" w:pos="8306"/>
        </w:tabs>
      </w:pPr>
      <w:hyperlink w:anchor="_Toc23166" w:history="1">
        <w:r>
          <w:rPr>
            <w:rFonts w:ascii="仿宋" w:eastAsia="仿宋" w:hAnsi="仿宋" w:cs="仿宋" w:hint="eastAsia"/>
            <w:lang w:eastAsia="zh-CN"/>
          </w:rPr>
          <w:t>(一)、建筑工程设计原则</w:t>
        </w:r>
        <w:r>
          <w:tab/>
        </w:r>
        <w:r>
          <w:fldChar w:fldCharType="begin"/>
        </w:r>
        <w:r>
          <w:instrText xml:space="preserve"> PAGEREF _Toc23166 \h </w:instrText>
        </w:r>
        <w:r>
          <w:fldChar w:fldCharType="separate"/>
        </w:r>
        <w:r>
          <w:t>69</w:t>
        </w:r>
        <w:r>
          <w:fldChar w:fldCharType="end"/>
        </w:r>
      </w:hyperlink>
    </w:p>
    <w:p>
      <w:pPr>
        <w:pStyle w:val="TOC2"/>
        <w:tabs>
          <w:tab w:val="right" w:leader="dot" w:pos="8306"/>
        </w:tabs>
      </w:pPr>
      <w:hyperlink w:anchor="_Toc6885" w:history="1">
        <w:r>
          <w:rPr>
            <w:rFonts w:ascii="仿宋" w:eastAsia="仿宋" w:hAnsi="仿宋" w:cs="仿宋" w:hint="eastAsia"/>
            <w:lang w:eastAsia="zh-CN"/>
          </w:rPr>
          <w:t>(二)、土建工程建设指标</w:t>
        </w:r>
        <w:r>
          <w:tab/>
        </w:r>
        <w:r>
          <w:fldChar w:fldCharType="begin"/>
        </w:r>
        <w:r>
          <w:instrText xml:space="preserve"> PAGEREF _Toc6885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3"/>
      <w:r>
        <w:rPr>
          <w:rFonts w:ascii="仿宋" w:eastAsia="仿宋" w:hAnsi="仿宋" w:cs="仿宋" w:hint="eastAsia"/>
          <w:sz w:val="28"/>
          <w:lang w:eastAsia="zh-CN"/>
        </w:rPr>
        <w:t>一、电工机械专用设备项目文档管理</w:t>
      </w:r>
      <w:bookmarkEnd w:id="2"/>
    </w:p>
    <w:p>
      <w:pPr>
        <w:pStyle w:val="Heading2"/>
        <w:rPr>
          <w:rFonts w:ascii="仿宋" w:eastAsia="仿宋" w:hAnsi="仿宋" w:cs="仿宋" w:hint="eastAsia"/>
          <w:lang w:eastAsia="zh-CN"/>
        </w:rPr>
      </w:pPr>
      <w:bookmarkStart w:id="3" w:name="_Toc2556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电工机械专用设备项目高度重视文档的质量和准确性，以支持电工机械专用设备项目的各项活动和决策。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机械专用设备项目文档的编制始于电工机械专用设备项目计划的初期，我们制定了详细的文档编制计划，明确了每个文档的内容、格式和编写责任人。在电工机械专用设备项目启动阶段，我们首先编制了电工机械专用设备项目章程，明确定义了电工机械专用设备项目的目标、范围、风险等关键要素。随后，电工机械专用设备项目团队根据计划陆续编制了需求文档、设计文档、测试文档等各类文档，确保电工机械专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工机械专用设备项目管理中的重要环节，旨在确保电工机械专用设备项目文档符合质量标准和电工机械专用设备项目需求。在电工机械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工机械专用设备项目相关利益方和专业领域的专家对文档进行独立审查。这有助于获取更全面、客观的反馈，确保电工机械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机械专用设备项目在文档编制与审查方面建立了严格的管理机制，通过规范的流程和多维度的审查，确保电工机械专用设备项目文档的质量、准确性和可靠性，为电工机械专用设备项目的顺利推进提供了有力支持。</w:t>
      </w:r>
    </w:p>
    <w:p>
      <w:pPr>
        <w:pStyle w:val="Heading2"/>
        <w:ind w:firstLine="560" w:firstLineChars="200"/>
        <w:rPr>
          <w:rFonts w:ascii="仿宋" w:eastAsia="仿宋" w:hAnsi="仿宋" w:cs="仿宋" w:hint="eastAsia"/>
          <w:sz w:val="28"/>
          <w:lang w:eastAsia="zh-CN"/>
        </w:rPr>
      </w:pPr>
      <w:bookmarkStart w:id="4" w:name="_Toc3252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在电工机械专用设备项目中，我们致力于优化文档发布与分发过程，以确保信息的高效传递和团队间协作的顺畅进行。以下是我们采取的关键优化策略：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我们通过多渠道发布文档，包括电子邮件、电工机械专用设备项目管理平台、内部网站等，以满足不同团队成员的偏好和需求。多渠道发布确保了信息的全面覆盖。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我们采用了精细的权限控制，确保只有授权人员可以访问敏感信息。这种安全措施保护了电工机械专用设备项目文档的机密性，防止了未经授权的信息泄露。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23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工机械专用设备项目生命周期中一个至关重要的环节，直接关系到电工机械专用设备项目信息的长期保存和历史记录的完整性。在电工机械专用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095"/>
      <w:r>
        <w:rPr>
          <w:rFonts w:ascii="仿宋" w:eastAsia="仿宋" w:hAnsi="仿宋" w:cs="仿宋" w:hint="eastAsia"/>
          <w:sz w:val="28"/>
          <w:lang w:eastAsia="zh-CN"/>
        </w:rPr>
        <w:t>二、电工机械专用设备项目土建工程</w:t>
      </w:r>
      <w:bookmarkEnd w:id="6"/>
    </w:p>
    <w:p>
      <w:pPr>
        <w:pStyle w:val="Heading2"/>
        <w:rPr>
          <w:rFonts w:ascii="仿宋" w:eastAsia="仿宋" w:hAnsi="仿宋" w:cs="仿宋" w:hint="eastAsia"/>
          <w:lang w:eastAsia="zh-CN"/>
        </w:rPr>
      </w:pPr>
      <w:bookmarkStart w:id="7" w:name="_Toc3275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在电工机械专用设备项目的建筑工程设计中，我们将秉承一系列重要的设计原则，以确保电工机械专用设备项目建筑在功能、美观、可持续性等方面达到最佳效果。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首要原则是确保建筑的功能性得到最大化的发挥。我们将充分理解电工机械专用设备项目的实际需求，合理布局各个功能区域，保证建筑在满足业务需求的同时，提供高效的工作环境。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在建筑设计中，我们将综合考虑建设和运营成本。通过精细的经济效益分析，确保设计方案在高效利用资源的同时，对电工机械专用设备项目的长期盈利能力有积极的贡献。</w:t>
      </w:r>
    </w:p>
    <w:p>
      <w:pPr>
        <w:pStyle w:val="Heading2"/>
        <w:ind w:firstLine="560" w:firstLineChars="200"/>
        <w:rPr>
          <w:rFonts w:ascii="仿宋" w:eastAsia="仿宋" w:hAnsi="仿宋" w:cs="仿宋" w:hint="eastAsia"/>
          <w:sz w:val="28"/>
          <w:lang w:eastAsia="zh-CN"/>
        </w:rPr>
      </w:pPr>
      <w:bookmarkStart w:id="8" w:name="_Toc737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机械专用设备项目的土建工程设计中，我们将精准设定设计年限，结合电工机械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工机械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82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工机械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工机械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工机械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27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本期工程电工机械专用设备项目预计总建筑面积XXX平方米，其中：计容建筑面积XXX平方米，计划建筑工程投资XX万元，占电工机械专用设备项目总投资的XX%。</w:t>
      </w:r>
    </w:p>
    <w:p>
      <w:pPr>
        <w:pStyle w:val="Heading1"/>
        <w:ind w:firstLine="560" w:firstLineChars="200"/>
        <w:rPr>
          <w:rFonts w:ascii="仿宋" w:eastAsia="仿宋" w:hAnsi="仿宋" w:cs="仿宋" w:hint="eastAsia"/>
          <w:sz w:val="28"/>
          <w:lang w:eastAsia="zh-CN"/>
        </w:rPr>
      </w:pPr>
      <w:bookmarkStart w:id="11" w:name="_Toc18666"/>
      <w:r>
        <w:rPr>
          <w:rFonts w:ascii="仿宋" w:eastAsia="仿宋" w:hAnsi="仿宋" w:cs="仿宋" w:hint="eastAsia"/>
          <w:sz w:val="28"/>
          <w:lang w:eastAsia="zh-CN"/>
        </w:rPr>
        <w:t>三、电工机械专用设备项目建设单位说明</w:t>
      </w:r>
      <w:bookmarkEnd w:id="11"/>
    </w:p>
    <w:p>
      <w:pPr>
        <w:pStyle w:val="Heading2"/>
        <w:rPr>
          <w:rFonts w:ascii="仿宋" w:eastAsia="仿宋" w:hAnsi="仿宋" w:cs="仿宋" w:hint="eastAsia"/>
          <w:lang w:eastAsia="zh-CN"/>
        </w:rPr>
      </w:pPr>
      <w:bookmarkStart w:id="12" w:name="_Toc22512"/>
      <w:r>
        <w:rPr>
          <w:rFonts w:ascii="仿宋" w:eastAsia="仿宋" w:hAnsi="仿宋" w:cs="仿宋" w:hint="eastAsia"/>
          <w:lang w:eastAsia="zh-CN"/>
        </w:rPr>
        <w:t>(一)、电工机械专用设备项目承办单位基本情况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04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工机械专用设备项目承办单位的XXXX，我们着眼于实现可持续的经济效益。通过技术创新和解决方案的提供，公司预计在电工机械专用设备项目执行期间将获得可观的收入增长。这一收入来源主要包括电工机械专用设备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同时，我们注重成本控制和效率提升，以确保电工机械专用设备项目的可持续盈利。透过精细的管理和资源优化，公司期望实现电工机械专用设备项目利润最大化。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工机械专用设备项目实施进行全面的投资评估，包括电工机械专用设备项目启动阶段的资金投入和后续运营成本。通过对电工机械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工机械专用设备项目实施过程中具备足够的资金流动性，公司将进行详尽的现金流分析。这包括资金需求的合理预测、电工机械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686"/>
      <w:r>
        <w:rPr>
          <w:rFonts w:ascii="仿宋" w:eastAsia="仿宋" w:hAnsi="仿宋" w:cs="仿宋" w:hint="eastAsia"/>
          <w:sz w:val="28"/>
          <w:lang w:eastAsia="zh-CN"/>
        </w:rPr>
        <w:t>四、电工机械专用设备项目绩效评估</w:t>
      </w:r>
      <w:bookmarkEnd w:id="14"/>
    </w:p>
    <w:p>
      <w:pPr>
        <w:pStyle w:val="Heading2"/>
        <w:rPr>
          <w:rFonts w:ascii="仿宋" w:eastAsia="仿宋" w:hAnsi="仿宋" w:cs="仿宋" w:hint="eastAsia"/>
          <w:lang w:eastAsia="zh-CN"/>
        </w:rPr>
      </w:pPr>
      <w:bookmarkStart w:id="15" w:name="_Toc1803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机械专用设备项目中，我们设计了一套全面的绩效评估指标，以确保电工机械专用设备项目的可控和成功交付。这些指标跨足电工机械专用设备项目目标、成本、进度和质量等多个维度，为我们提供了全面洞察电工机械专用设备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机械专用设备项目目标达成率是我们关注的首要指标。我们设定了明确的目标，并通过定期监测和评估，迅速发现并应对潜在的目标偏差。这为电工机械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成本绩效是另一个核心关注点。通过实际成本与预算成本的对比分析，我们深入了解成本差异的原因，及时调整资源分配，保持电工机械专用设备项目在经济效益方面的合理水平。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机械专用设备项目进度作为关键的绩效指标之一，得到了精心的关注。我们制定了详细的电工机械专用设备项目进度计划，并设立了进度符合度指标，确保实际进度与计划进度保持一致。这使我们能够快速发现和解决潜在的进度问题，保持电工机械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工机械专用设备项目绩效的不可或缺的一环。我们引入了一系列的质量标准和客户满意度指标，以确保电工机械专用设备项目交付的成果在质量上达到或超越预期水平。通过持续监测这些指标，我们努力提升电工机械专用设备项目整体质量水平，为电工机械专用设备项目的成功交付提供有力保障。通过这些科学且全面的绩效评估，我们能够更好地引导电工机械专用设备项目的持续改进，确保电工机械专用设备项目目标的顺利达成。</w:t>
      </w:r>
    </w:p>
    <w:p>
      <w:pPr>
        <w:pStyle w:val="Heading2"/>
        <w:ind w:firstLine="560" w:firstLineChars="200"/>
        <w:rPr>
          <w:rFonts w:ascii="仿宋" w:eastAsia="仿宋" w:hAnsi="仿宋" w:cs="仿宋" w:hint="eastAsia"/>
          <w:sz w:val="28"/>
          <w:lang w:eastAsia="zh-CN"/>
        </w:rPr>
      </w:pPr>
      <w:bookmarkStart w:id="16" w:name="_Toc2868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绩效评估是电工机械专用设备项目中的关键环节，为确保电工机械专用设备项目达到预期目标，我们采用了多层次、多维度的绩效评估方法。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工机械专用设备项目的战略目标对齐，确保每个决策和行动都与电工机械专用设备项目整体目标保持一致。团队会定期召开战略对齐会议，审视当前工作与电工机械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工机械专用设备项目进度、质量、成本和风险等方面。这些指标通过数据收集和分析，为电工机械专用设备项目管理团队提供了客观的评估依据。例如，我们通过电工机械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工机械专用设备项目内部，还考虑了电工机械专用设备项目对外部环境的影响。我们定期进行干系人满意度调查，以了解各利益相关方对电工机械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这种多层次、多角度的绩效评估方法，使得我们能够全面了解电工机械专用设备项目的运行状态，及时做出调整，确保电工机械专用设备项目在不断变化的环境中保持稳健前行。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1322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为了确保电工机械专用设备项目的有效管理和不断优化，我们采用了精心设计的绩效评估周期。这个周期旨在实现灵活、实时和全面的评估，以适应电工机械专用设备项目执行中的各种挑战。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工机械专用设备项目的不同需求，分为短期、中期和长期。短期评估关注每个迭代或工作周期，以及时发现和解决当前任务中的问题。中期评估涵盖几个迭代，深入了解整体电工机械专用设备项目的趋势和性能。长期评估则着眼于整个电工机械专用设备项目阶段，确保电工机械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工机械专用设备项目管理工具和协作平台，团队成员能够随时更新和分享电工机械专用设备项目数据。这种实时性的反馈机制使我们能够及时察觉潜在问题，快速调整，保持电工机械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电工机械专用设备项目的决策制定密不可分。每个周期的电工机械专用设备项目回顾会议成为集体总结经验、识别问题深层次原因并找到创新解决方案的平台。这种定期的反思与调整机制使电工机械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192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4266"/>
      <w:r>
        <w:rPr>
          <w:rFonts w:ascii="仿宋" w:eastAsia="仿宋" w:hAnsi="仿宋" w:cs="仿宋" w:hint="eastAsia"/>
          <w:lang w:eastAsia="zh-CN"/>
        </w:rPr>
        <w:t>(一)、电工机械专用设备行业分析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工机械专用设备行业一直以来都是市场的关注焦点。行业内的发展趋势、竞争态势以及潜在机会都对电工机械专用设备项目的推进产生深远的影响。通过深入研究行业的整体概貌，我们将更好地理解行业的核心特征，为电工机械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机械专用设备行业，技术一直是推动创新和发展的关键因素。我们将对当前技术趋势进行详尽分析，包括但不限于人工智能、大数据应用、先进制造技术等。这有助于电工机械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工机械专用设备项目成功的基础。我们将对主要竞争对手进行深入研究，包括其市场份额、产品特点、市场定位等。通过全面了解竞争对手的优势和劣势，电工机械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5619"/>
      <w:r>
        <w:rPr>
          <w:rFonts w:ascii="仿宋" w:eastAsia="仿宋" w:hAnsi="仿宋" w:cs="仿宋" w:hint="eastAsia"/>
          <w:sz w:val="28"/>
          <w:lang w:eastAsia="zh-CN"/>
        </w:rPr>
        <w:t>(二)、电工机械专用设备市场分析预测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工机械专用设备市场未来的增长趋势。这包括市场的整体规模、各细分领域的发展趋势等。电工机械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工机械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工机械专用设备项目实施过程中需要充分考虑的因素。我们将对市场风险进行全面评估，包括但不限于政策法规风险、市场竞争风险、技术变革风险等。通过对潜在风险的深入分析，电工机械专用设备项目可以制定相应的风险缓解策略，降低不确定性对电工机械专用设备项目的影响。</w:t>
      </w:r>
    </w:p>
    <w:p>
      <w:pPr>
        <w:pStyle w:val="Heading1"/>
        <w:ind w:firstLine="560" w:firstLineChars="200"/>
        <w:rPr>
          <w:rFonts w:ascii="仿宋" w:eastAsia="仿宋" w:hAnsi="仿宋" w:cs="仿宋" w:hint="eastAsia"/>
          <w:sz w:val="28"/>
          <w:lang w:eastAsia="zh-CN"/>
        </w:rPr>
      </w:pPr>
      <w:bookmarkStart w:id="21" w:name="_Toc22910"/>
      <w:r>
        <w:rPr>
          <w:rFonts w:ascii="仿宋" w:eastAsia="仿宋" w:hAnsi="仿宋" w:cs="仿宋" w:hint="eastAsia"/>
          <w:sz w:val="28"/>
          <w:lang w:eastAsia="zh-CN"/>
        </w:rPr>
        <w:t>六、电工机械专用设备项目选址可行性分析</w:t>
      </w:r>
      <w:bookmarkEnd w:id="21"/>
    </w:p>
    <w:p>
      <w:pPr>
        <w:pStyle w:val="Heading2"/>
        <w:rPr>
          <w:rFonts w:ascii="仿宋" w:eastAsia="仿宋" w:hAnsi="仿宋" w:cs="仿宋" w:hint="eastAsia"/>
          <w:lang w:eastAsia="zh-CN"/>
        </w:rPr>
      </w:pPr>
      <w:bookmarkStart w:id="22" w:name="_Toc28922"/>
      <w:r>
        <w:rPr>
          <w:rFonts w:ascii="仿宋" w:eastAsia="仿宋" w:hAnsi="仿宋" w:cs="仿宋" w:hint="eastAsia"/>
          <w:lang w:eastAsia="zh-CN"/>
        </w:rPr>
        <w:t>(一)、电工机械专用设备项目选址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该电工机械专用设备项目选址位于XX省XX市XX区XXX街道</w:t>
      </w:r>
    </w:p>
    <w:p>
      <w:pPr>
        <w:pStyle w:val="Heading2"/>
        <w:ind w:firstLine="560" w:firstLineChars="200"/>
        <w:rPr>
          <w:rFonts w:ascii="仿宋" w:eastAsia="仿宋" w:hAnsi="仿宋" w:cs="仿宋" w:hint="eastAsia"/>
          <w:sz w:val="28"/>
          <w:lang w:eastAsia="zh-CN"/>
        </w:rPr>
      </w:pPr>
      <w:bookmarkStart w:id="23" w:name="_Toc27801"/>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https://d.book118.com/847014151064006035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电工机械专用设备项目规划设计蓝图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75B07"/>
    <w:rsid w:val="51F75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1415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2024-01-28T19:14:00Z</dcterms:created>
  <dcterms:modified xsi:type="dcterms:W3CDTF">2024-01-28T19:15:02Z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3B104B581FD34466A2017DBFC91B2EFD_11</vt:lpwstr>
  </property>
  <property fmtid="{D5CDD505-2E9C-101B-9397-08002B2CF9AE}" pid="3" name="KSOProductBuildVer">
    <vt:lpwstr>2052-12.1.0.16250</vt:lpwstr>
  </property>
</Properties>
</file>