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数字电视接收机项目规划设计方案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9" w:history="1">
        <w:r>
          <w:rPr>
            <w:rFonts w:ascii="仿宋" w:eastAsia="仿宋" w:hAnsi="仿宋" w:cs="仿宋" w:hint="eastAsia"/>
            <w:lang w:eastAsia="zh-CN"/>
          </w:rPr>
          <w:t>概论</w:t>
        </w:r>
        <w:r>
          <w:tab/>
        </w:r>
        <w:r>
          <w:fldChar w:fldCharType="begin"/>
        </w:r>
        <w:r>
          <w:instrText xml:space="preserve"> PAGEREF _Toc6239 \h </w:instrText>
        </w:r>
        <w:r>
          <w:fldChar w:fldCharType="separate"/>
        </w:r>
        <w:r>
          <w:t>3</w:t>
        </w:r>
        <w:r>
          <w:fldChar w:fldCharType="end"/>
        </w:r>
      </w:hyperlink>
    </w:p>
    <w:p>
      <w:pPr>
        <w:pStyle w:val="TOC1"/>
        <w:tabs>
          <w:tab w:val="right" w:leader="dot" w:pos="8306"/>
        </w:tabs>
      </w:pPr>
      <w:hyperlink w:anchor="_Toc24887" w:history="1">
        <w:r>
          <w:rPr>
            <w:rFonts w:ascii="仿宋" w:eastAsia="仿宋" w:hAnsi="仿宋" w:cs="仿宋" w:hint="eastAsia"/>
            <w:lang w:eastAsia="zh-CN"/>
          </w:rPr>
          <w:t>一、数字电视接收机项目危机管理</w:t>
        </w:r>
        <w:r>
          <w:tab/>
        </w:r>
        <w:r>
          <w:fldChar w:fldCharType="begin"/>
        </w:r>
        <w:r>
          <w:instrText xml:space="preserve"> PAGEREF _Toc24887 \h </w:instrText>
        </w:r>
        <w:r>
          <w:fldChar w:fldCharType="separate"/>
        </w:r>
        <w:r>
          <w:t>3</w:t>
        </w:r>
        <w:r>
          <w:fldChar w:fldCharType="end"/>
        </w:r>
      </w:hyperlink>
    </w:p>
    <w:p>
      <w:pPr>
        <w:pStyle w:val="TOC2"/>
        <w:tabs>
          <w:tab w:val="right" w:leader="dot" w:pos="8306"/>
        </w:tabs>
      </w:pPr>
      <w:hyperlink w:anchor="_Toc12789" w:history="1">
        <w:r>
          <w:rPr>
            <w:rFonts w:ascii="仿宋" w:eastAsia="仿宋" w:hAnsi="仿宋" w:cs="仿宋" w:hint="eastAsia"/>
            <w:lang w:eastAsia="zh-CN"/>
          </w:rPr>
          <w:t>(一)、危机预警与识别</w:t>
        </w:r>
        <w:r>
          <w:tab/>
        </w:r>
        <w:r>
          <w:fldChar w:fldCharType="begin"/>
        </w:r>
        <w:r>
          <w:instrText xml:space="preserve"> PAGEREF _Toc12789 \h </w:instrText>
        </w:r>
        <w:r>
          <w:fldChar w:fldCharType="separate"/>
        </w:r>
        <w:r>
          <w:t>3</w:t>
        </w:r>
        <w:r>
          <w:fldChar w:fldCharType="end"/>
        </w:r>
      </w:hyperlink>
    </w:p>
    <w:p>
      <w:pPr>
        <w:pStyle w:val="TOC2"/>
        <w:tabs>
          <w:tab w:val="right" w:leader="dot" w:pos="8306"/>
        </w:tabs>
      </w:pPr>
      <w:hyperlink w:anchor="_Toc4572" w:history="1">
        <w:r>
          <w:rPr>
            <w:rFonts w:ascii="仿宋" w:eastAsia="仿宋" w:hAnsi="仿宋" w:cs="仿宋" w:hint="eastAsia"/>
            <w:lang w:eastAsia="zh-CN"/>
          </w:rPr>
          <w:t>(二)、危机应对与恢复</w:t>
        </w:r>
        <w:r>
          <w:tab/>
        </w:r>
        <w:r>
          <w:fldChar w:fldCharType="begin"/>
        </w:r>
        <w:r>
          <w:instrText xml:space="preserve"> PAGEREF _Toc4572 \h </w:instrText>
        </w:r>
        <w:r>
          <w:fldChar w:fldCharType="separate"/>
        </w:r>
        <w:r>
          <w:t>4</w:t>
        </w:r>
        <w:r>
          <w:fldChar w:fldCharType="end"/>
        </w:r>
      </w:hyperlink>
    </w:p>
    <w:p>
      <w:pPr>
        <w:pStyle w:val="TOC1"/>
        <w:tabs>
          <w:tab w:val="right" w:leader="dot" w:pos="8306"/>
        </w:tabs>
      </w:pPr>
      <w:hyperlink w:anchor="_Toc16365" w:history="1">
        <w:r>
          <w:rPr>
            <w:rFonts w:ascii="仿宋" w:eastAsia="仿宋" w:hAnsi="仿宋" w:cs="仿宋" w:hint="eastAsia"/>
            <w:lang w:eastAsia="zh-CN"/>
          </w:rPr>
          <w:t>二、数字电视接收机项目文档管理</w:t>
        </w:r>
        <w:r>
          <w:tab/>
        </w:r>
        <w:r>
          <w:fldChar w:fldCharType="begin"/>
        </w:r>
        <w:r>
          <w:instrText xml:space="preserve"> PAGEREF _Toc16365 \h </w:instrText>
        </w:r>
        <w:r>
          <w:fldChar w:fldCharType="separate"/>
        </w:r>
        <w:r>
          <w:t>6</w:t>
        </w:r>
        <w:r>
          <w:fldChar w:fldCharType="end"/>
        </w:r>
      </w:hyperlink>
    </w:p>
    <w:p>
      <w:pPr>
        <w:pStyle w:val="TOC2"/>
        <w:tabs>
          <w:tab w:val="right" w:leader="dot" w:pos="8306"/>
        </w:tabs>
      </w:pPr>
      <w:hyperlink w:anchor="_Toc16345" w:history="1">
        <w:r>
          <w:rPr>
            <w:rFonts w:ascii="仿宋" w:eastAsia="仿宋" w:hAnsi="仿宋" w:cs="仿宋" w:hint="eastAsia"/>
            <w:lang w:eastAsia="zh-CN"/>
          </w:rPr>
          <w:t>(一)、文档编制与审查</w:t>
        </w:r>
        <w:r>
          <w:tab/>
        </w:r>
        <w:r>
          <w:fldChar w:fldCharType="begin"/>
        </w:r>
        <w:r>
          <w:instrText xml:space="preserve"> PAGEREF _Toc16345 \h </w:instrText>
        </w:r>
        <w:r>
          <w:fldChar w:fldCharType="separate"/>
        </w:r>
        <w:r>
          <w:t>6</w:t>
        </w:r>
        <w:r>
          <w:fldChar w:fldCharType="end"/>
        </w:r>
      </w:hyperlink>
    </w:p>
    <w:p>
      <w:pPr>
        <w:pStyle w:val="TOC2"/>
        <w:tabs>
          <w:tab w:val="right" w:leader="dot" w:pos="8306"/>
        </w:tabs>
      </w:pPr>
      <w:hyperlink w:anchor="_Toc1901" w:history="1">
        <w:r>
          <w:rPr>
            <w:rFonts w:ascii="仿宋" w:eastAsia="仿宋" w:hAnsi="仿宋" w:cs="仿宋" w:hint="eastAsia"/>
            <w:lang w:eastAsia="zh-CN"/>
          </w:rPr>
          <w:t>(二)、文档发布与分发</w:t>
        </w:r>
        <w:r>
          <w:tab/>
        </w:r>
        <w:r>
          <w:fldChar w:fldCharType="begin"/>
        </w:r>
        <w:r>
          <w:instrText xml:space="preserve"> PAGEREF _Toc1901 \h </w:instrText>
        </w:r>
        <w:r>
          <w:fldChar w:fldCharType="separate"/>
        </w:r>
        <w:r>
          <w:t>7</w:t>
        </w:r>
        <w:r>
          <w:fldChar w:fldCharType="end"/>
        </w:r>
      </w:hyperlink>
    </w:p>
    <w:p>
      <w:pPr>
        <w:pStyle w:val="TOC2"/>
        <w:tabs>
          <w:tab w:val="right" w:leader="dot" w:pos="8306"/>
        </w:tabs>
      </w:pPr>
      <w:hyperlink w:anchor="_Toc27035" w:history="1">
        <w:r>
          <w:rPr>
            <w:rFonts w:ascii="仿宋" w:eastAsia="仿宋" w:hAnsi="仿宋" w:cs="仿宋" w:hint="eastAsia"/>
            <w:lang w:eastAsia="zh-CN"/>
          </w:rPr>
          <w:t>(三)、文档存档与归档</w:t>
        </w:r>
        <w:r>
          <w:tab/>
        </w:r>
        <w:r>
          <w:fldChar w:fldCharType="begin"/>
        </w:r>
        <w:r>
          <w:instrText xml:space="preserve"> PAGEREF _Toc27035 \h </w:instrText>
        </w:r>
        <w:r>
          <w:fldChar w:fldCharType="separate"/>
        </w:r>
        <w:r>
          <w:t>8</w:t>
        </w:r>
        <w:r>
          <w:fldChar w:fldCharType="end"/>
        </w:r>
      </w:hyperlink>
    </w:p>
    <w:p>
      <w:pPr>
        <w:pStyle w:val="TOC1"/>
        <w:tabs>
          <w:tab w:val="right" w:leader="dot" w:pos="8306"/>
        </w:tabs>
      </w:pPr>
      <w:hyperlink w:anchor="_Toc11135" w:history="1">
        <w:r>
          <w:rPr>
            <w:rFonts w:ascii="仿宋" w:eastAsia="仿宋" w:hAnsi="仿宋" w:cs="仿宋" w:hint="eastAsia"/>
            <w:lang w:eastAsia="zh-CN"/>
          </w:rPr>
          <w:t>三、数字电视接收机项目概论</w:t>
        </w:r>
        <w:r>
          <w:tab/>
        </w:r>
        <w:r>
          <w:fldChar w:fldCharType="begin"/>
        </w:r>
        <w:r>
          <w:instrText xml:space="preserve"> PAGEREF _Toc11135 \h </w:instrText>
        </w:r>
        <w:r>
          <w:fldChar w:fldCharType="separate"/>
        </w:r>
        <w:r>
          <w:t>9</w:t>
        </w:r>
        <w:r>
          <w:fldChar w:fldCharType="end"/>
        </w:r>
      </w:hyperlink>
    </w:p>
    <w:p>
      <w:pPr>
        <w:pStyle w:val="TOC2"/>
        <w:tabs>
          <w:tab w:val="right" w:leader="dot" w:pos="8306"/>
        </w:tabs>
      </w:pPr>
      <w:hyperlink w:anchor="_Toc13046" w:history="1">
        <w:r>
          <w:rPr>
            <w:rFonts w:ascii="仿宋" w:eastAsia="仿宋" w:hAnsi="仿宋" w:cs="仿宋" w:hint="eastAsia"/>
            <w:lang w:eastAsia="zh-CN"/>
          </w:rPr>
          <w:t>(一)、数字电视接收机项目概况</w:t>
        </w:r>
        <w:r>
          <w:tab/>
        </w:r>
        <w:r>
          <w:fldChar w:fldCharType="begin"/>
        </w:r>
        <w:r>
          <w:instrText xml:space="preserve"> PAGEREF _Toc13046 \h </w:instrText>
        </w:r>
        <w:r>
          <w:fldChar w:fldCharType="separate"/>
        </w:r>
        <w:r>
          <w:t>9</w:t>
        </w:r>
        <w:r>
          <w:fldChar w:fldCharType="end"/>
        </w:r>
      </w:hyperlink>
    </w:p>
    <w:p>
      <w:pPr>
        <w:pStyle w:val="TOC2"/>
        <w:tabs>
          <w:tab w:val="right" w:leader="dot" w:pos="8306"/>
        </w:tabs>
      </w:pPr>
      <w:hyperlink w:anchor="_Toc25048" w:history="1">
        <w:r>
          <w:rPr>
            <w:rFonts w:ascii="仿宋" w:eastAsia="仿宋" w:hAnsi="仿宋" w:cs="仿宋" w:hint="eastAsia"/>
            <w:lang w:eastAsia="zh-CN"/>
          </w:rPr>
          <w:t>(二)、数字电视接收机项目目标</w:t>
        </w:r>
        <w:r>
          <w:tab/>
        </w:r>
        <w:r>
          <w:fldChar w:fldCharType="begin"/>
        </w:r>
        <w:r>
          <w:instrText xml:space="preserve"> PAGEREF _Toc25048 \h </w:instrText>
        </w:r>
        <w:r>
          <w:fldChar w:fldCharType="separate"/>
        </w:r>
        <w:r>
          <w:t>11</w:t>
        </w:r>
        <w:r>
          <w:fldChar w:fldCharType="end"/>
        </w:r>
      </w:hyperlink>
    </w:p>
    <w:p>
      <w:pPr>
        <w:pStyle w:val="TOC2"/>
        <w:tabs>
          <w:tab w:val="right" w:leader="dot" w:pos="8306"/>
        </w:tabs>
      </w:pPr>
      <w:hyperlink w:anchor="_Toc16210" w:history="1">
        <w:r>
          <w:rPr>
            <w:rFonts w:ascii="仿宋" w:eastAsia="仿宋" w:hAnsi="仿宋" w:cs="仿宋" w:hint="eastAsia"/>
            <w:lang w:eastAsia="zh-CN"/>
          </w:rPr>
          <w:t>(三)、数字电视接收机项目提出的理由</w:t>
        </w:r>
        <w:r>
          <w:tab/>
        </w:r>
        <w:r>
          <w:fldChar w:fldCharType="begin"/>
        </w:r>
        <w:r>
          <w:instrText xml:space="preserve"> PAGEREF _Toc16210 \h </w:instrText>
        </w:r>
        <w:r>
          <w:fldChar w:fldCharType="separate"/>
        </w:r>
        <w:r>
          <w:t>12</w:t>
        </w:r>
        <w:r>
          <w:fldChar w:fldCharType="end"/>
        </w:r>
      </w:hyperlink>
    </w:p>
    <w:p>
      <w:pPr>
        <w:pStyle w:val="TOC2"/>
        <w:tabs>
          <w:tab w:val="right" w:leader="dot" w:pos="8306"/>
        </w:tabs>
      </w:pPr>
      <w:hyperlink w:anchor="_Toc31415" w:history="1">
        <w:r>
          <w:rPr>
            <w:rFonts w:ascii="仿宋" w:eastAsia="仿宋" w:hAnsi="仿宋" w:cs="仿宋" w:hint="eastAsia"/>
            <w:lang w:eastAsia="zh-CN"/>
          </w:rPr>
          <w:t>(四)、数字电视接收机项目意义</w:t>
        </w:r>
        <w:r>
          <w:tab/>
        </w:r>
        <w:r>
          <w:fldChar w:fldCharType="begin"/>
        </w:r>
        <w:r>
          <w:instrText xml:space="preserve"> PAGEREF _Toc31415 \h </w:instrText>
        </w:r>
        <w:r>
          <w:fldChar w:fldCharType="separate"/>
        </w:r>
        <w:r>
          <w:t>14</w:t>
        </w:r>
        <w:r>
          <w:fldChar w:fldCharType="end"/>
        </w:r>
      </w:hyperlink>
    </w:p>
    <w:p>
      <w:pPr>
        <w:pStyle w:val="TOC2"/>
        <w:tabs>
          <w:tab w:val="right" w:leader="dot" w:pos="8306"/>
        </w:tabs>
      </w:pPr>
      <w:hyperlink w:anchor="_Toc22142" w:history="1">
        <w:r>
          <w:rPr>
            <w:rFonts w:ascii="仿宋" w:eastAsia="仿宋" w:hAnsi="仿宋" w:cs="仿宋" w:hint="eastAsia"/>
            <w:lang w:eastAsia="zh-CN"/>
          </w:rPr>
          <w:t>(五)、数字电视接收机项目背景</w:t>
        </w:r>
        <w:r>
          <w:tab/>
        </w:r>
        <w:r>
          <w:fldChar w:fldCharType="begin"/>
        </w:r>
        <w:r>
          <w:instrText xml:space="preserve"> PAGEREF _Toc22142 \h </w:instrText>
        </w:r>
        <w:r>
          <w:fldChar w:fldCharType="separate"/>
        </w:r>
        <w:r>
          <w:t>15</w:t>
        </w:r>
        <w:r>
          <w:fldChar w:fldCharType="end"/>
        </w:r>
      </w:hyperlink>
    </w:p>
    <w:p>
      <w:pPr>
        <w:pStyle w:val="TOC1"/>
        <w:tabs>
          <w:tab w:val="right" w:leader="dot" w:pos="8306"/>
        </w:tabs>
      </w:pPr>
      <w:hyperlink w:anchor="_Toc15609" w:history="1">
        <w:r>
          <w:rPr>
            <w:rFonts w:ascii="仿宋" w:eastAsia="仿宋" w:hAnsi="仿宋" w:cs="仿宋" w:hint="eastAsia"/>
            <w:lang w:eastAsia="zh-CN"/>
          </w:rPr>
          <w:t>四、数字电视接收机项目可持续发展</w:t>
        </w:r>
        <w:r>
          <w:tab/>
        </w:r>
        <w:r>
          <w:fldChar w:fldCharType="begin"/>
        </w:r>
        <w:r>
          <w:instrText xml:space="preserve"> PAGEREF _Toc15609 \h </w:instrText>
        </w:r>
        <w:r>
          <w:fldChar w:fldCharType="separate"/>
        </w:r>
        <w:r>
          <w:t>16</w:t>
        </w:r>
        <w:r>
          <w:fldChar w:fldCharType="end"/>
        </w:r>
      </w:hyperlink>
    </w:p>
    <w:p>
      <w:pPr>
        <w:pStyle w:val="TOC2"/>
        <w:tabs>
          <w:tab w:val="right" w:leader="dot" w:pos="8306"/>
        </w:tabs>
      </w:pPr>
      <w:hyperlink w:anchor="_Toc28932" w:history="1">
        <w:r>
          <w:rPr>
            <w:rFonts w:ascii="仿宋" w:eastAsia="仿宋" w:hAnsi="仿宋" w:cs="仿宋" w:hint="eastAsia"/>
            <w:lang w:eastAsia="zh-CN"/>
          </w:rPr>
          <w:t>(一)、可持续战略与实践</w:t>
        </w:r>
        <w:r>
          <w:tab/>
        </w:r>
        <w:r>
          <w:fldChar w:fldCharType="begin"/>
        </w:r>
        <w:r>
          <w:instrText xml:space="preserve"> PAGEREF _Toc28932 \h </w:instrText>
        </w:r>
        <w:r>
          <w:fldChar w:fldCharType="separate"/>
        </w:r>
        <w:r>
          <w:t>16</w:t>
        </w:r>
        <w:r>
          <w:fldChar w:fldCharType="end"/>
        </w:r>
      </w:hyperlink>
    </w:p>
    <w:p>
      <w:pPr>
        <w:pStyle w:val="TOC2"/>
        <w:tabs>
          <w:tab w:val="right" w:leader="dot" w:pos="8306"/>
        </w:tabs>
      </w:pPr>
      <w:hyperlink w:anchor="_Toc24472" w:history="1">
        <w:r>
          <w:rPr>
            <w:rFonts w:ascii="仿宋" w:eastAsia="仿宋" w:hAnsi="仿宋" w:cs="仿宋" w:hint="eastAsia"/>
            <w:lang w:eastAsia="zh-CN"/>
          </w:rPr>
          <w:t>(二)、环保与社会责任</w:t>
        </w:r>
        <w:r>
          <w:tab/>
        </w:r>
        <w:r>
          <w:fldChar w:fldCharType="begin"/>
        </w:r>
        <w:r>
          <w:instrText xml:space="preserve"> PAGEREF _Toc24472 \h </w:instrText>
        </w:r>
        <w:r>
          <w:fldChar w:fldCharType="separate"/>
        </w:r>
        <w:r>
          <w:t>17</w:t>
        </w:r>
        <w:r>
          <w:fldChar w:fldCharType="end"/>
        </w:r>
      </w:hyperlink>
    </w:p>
    <w:p>
      <w:pPr>
        <w:pStyle w:val="TOC1"/>
        <w:tabs>
          <w:tab w:val="right" w:leader="dot" w:pos="8306"/>
        </w:tabs>
      </w:pPr>
      <w:hyperlink w:anchor="_Toc28721" w:history="1">
        <w:r>
          <w:rPr>
            <w:rFonts w:ascii="仿宋" w:eastAsia="仿宋" w:hAnsi="仿宋" w:cs="仿宋" w:hint="eastAsia"/>
            <w:lang w:eastAsia="zh-CN"/>
          </w:rPr>
          <w:t>五、数字电视接收机项目土建工程</w:t>
        </w:r>
        <w:r>
          <w:tab/>
        </w:r>
        <w:r>
          <w:fldChar w:fldCharType="begin"/>
        </w:r>
        <w:r>
          <w:instrText xml:space="preserve"> PAGEREF _Toc28721 \h </w:instrText>
        </w:r>
        <w:r>
          <w:fldChar w:fldCharType="separate"/>
        </w:r>
        <w:r>
          <w:t>18</w:t>
        </w:r>
        <w:r>
          <w:fldChar w:fldCharType="end"/>
        </w:r>
      </w:hyperlink>
    </w:p>
    <w:p>
      <w:pPr>
        <w:pStyle w:val="TOC2"/>
        <w:tabs>
          <w:tab w:val="right" w:leader="dot" w:pos="8306"/>
        </w:tabs>
      </w:pPr>
      <w:hyperlink w:anchor="_Toc29725" w:history="1">
        <w:r>
          <w:rPr>
            <w:rFonts w:ascii="仿宋" w:eastAsia="仿宋" w:hAnsi="仿宋" w:cs="仿宋" w:hint="eastAsia"/>
            <w:lang w:eastAsia="zh-CN"/>
          </w:rPr>
          <w:t>(一)、建筑工程设计原则</w:t>
        </w:r>
        <w:r>
          <w:tab/>
        </w:r>
        <w:r>
          <w:fldChar w:fldCharType="begin"/>
        </w:r>
        <w:r>
          <w:instrText xml:space="preserve"> PAGEREF _Toc29725 \h </w:instrText>
        </w:r>
        <w:r>
          <w:fldChar w:fldCharType="separate"/>
        </w:r>
        <w:r>
          <w:t>18</w:t>
        </w:r>
        <w:r>
          <w:fldChar w:fldCharType="end"/>
        </w:r>
      </w:hyperlink>
    </w:p>
    <w:p>
      <w:pPr>
        <w:pStyle w:val="TOC2"/>
        <w:tabs>
          <w:tab w:val="right" w:leader="dot" w:pos="8306"/>
        </w:tabs>
      </w:pPr>
      <w:hyperlink w:anchor="_Toc10020" w:history="1">
        <w:r>
          <w:rPr>
            <w:rFonts w:ascii="仿宋" w:eastAsia="仿宋" w:hAnsi="仿宋" w:cs="仿宋" w:hint="eastAsia"/>
            <w:lang w:eastAsia="zh-CN"/>
          </w:rPr>
          <w:t>(二)、土建工程设计年限及安全等级</w:t>
        </w:r>
        <w:r>
          <w:tab/>
        </w:r>
        <w:r>
          <w:fldChar w:fldCharType="begin"/>
        </w:r>
        <w:r>
          <w:instrText xml:space="preserve"> PAGEREF _Toc10020 \h </w:instrText>
        </w:r>
        <w:r>
          <w:fldChar w:fldCharType="separate"/>
        </w:r>
        <w:r>
          <w:t>19</w:t>
        </w:r>
        <w:r>
          <w:fldChar w:fldCharType="end"/>
        </w:r>
      </w:hyperlink>
    </w:p>
    <w:p>
      <w:pPr>
        <w:pStyle w:val="TOC2"/>
        <w:tabs>
          <w:tab w:val="right" w:leader="dot" w:pos="8306"/>
        </w:tabs>
      </w:pPr>
      <w:hyperlink w:anchor="_Toc29151" w:history="1">
        <w:r>
          <w:rPr>
            <w:rFonts w:ascii="仿宋" w:eastAsia="仿宋" w:hAnsi="仿宋" w:cs="仿宋" w:hint="eastAsia"/>
            <w:lang w:eastAsia="zh-CN"/>
          </w:rPr>
          <w:t>(三)、建筑工程设计总体要求</w:t>
        </w:r>
        <w:r>
          <w:tab/>
        </w:r>
        <w:r>
          <w:fldChar w:fldCharType="begin"/>
        </w:r>
        <w:r>
          <w:instrText xml:space="preserve"> PAGEREF _Toc29151 \h </w:instrText>
        </w:r>
        <w:r>
          <w:fldChar w:fldCharType="separate"/>
        </w:r>
        <w:r>
          <w:t>20</w:t>
        </w:r>
        <w:r>
          <w:fldChar w:fldCharType="end"/>
        </w:r>
      </w:hyperlink>
    </w:p>
    <w:p>
      <w:pPr>
        <w:pStyle w:val="TOC2"/>
        <w:tabs>
          <w:tab w:val="right" w:leader="dot" w:pos="8306"/>
        </w:tabs>
      </w:pPr>
      <w:hyperlink w:anchor="_Toc17833" w:history="1">
        <w:r>
          <w:rPr>
            <w:rFonts w:ascii="仿宋" w:eastAsia="仿宋" w:hAnsi="仿宋" w:cs="仿宋" w:hint="eastAsia"/>
            <w:lang w:eastAsia="zh-CN"/>
          </w:rPr>
          <w:t>(四)、土建工程建设指标</w:t>
        </w:r>
        <w:r>
          <w:tab/>
        </w:r>
        <w:r>
          <w:fldChar w:fldCharType="begin"/>
        </w:r>
        <w:r>
          <w:instrText xml:space="preserve"> PAGEREF _Toc17833 \h </w:instrText>
        </w:r>
        <w:r>
          <w:fldChar w:fldCharType="separate"/>
        </w:r>
        <w:r>
          <w:t>21</w:t>
        </w:r>
        <w:r>
          <w:fldChar w:fldCharType="end"/>
        </w:r>
      </w:hyperlink>
    </w:p>
    <w:p>
      <w:pPr>
        <w:pStyle w:val="TOC1"/>
        <w:tabs>
          <w:tab w:val="right" w:leader="dot" w:pos="8306"/>
        </w:tabs>
      </w:pPr>
      <w:hyperlink w:anchor="_Toc20486" w:history="1">
        <w:r>
          <w:rPr>
            <w:rFonts w:ascii="仿宋" w:eastAsia="仿宋" w:hAnsi="仿宋" w:cs="仿宋" w:hint="eastAsia"/>
            <w:lang w:eastAsia="zh-CN"/>
          </w:rPr>
          <w:t>六、数字电视接收机项目选址可行性分析</w:t>
        </w:r>
        <w:r>
          <w:tab/>
        </w:r>
        <w:r>
          <w:fldChar w:fldCharType="begin"/>
        </w:r>
        <w:r>
          <w:instrText xml:space="preserve"> PAGEREF _Toc20486 \h </w:instrText>
        </w:r>
        <w:r>
          <w:fldChar w:fldCharType="separate"/>
        </w:r>
        <w:r>
          <w:t>21</w:t>
        </w:r>
        <w:r>
          <w:fldChar w:fldCharType="end"/>
        </w:r>
      </w:hyperlink>
    </w:p>
    <w:p>
      <w:pPr>
        <w:pStyle w:val="TOC2"/>
        <w:tabs>
          <w:tab w:val="right" w:leader="dot" w:pos="8306"/>
        </w:tabs>
      </w:pPr>
      <w:hyperlink w:anchor="_Toc31410" w:history="1">
        <w:r>
          <w:rPr>
            <w:rFonts w:ascii="仿宋" w:eastAsia="仿宋" w:hAnsi="仿宋" w:cs="仿宋" w:hint="eastAsia"/>
            <w:lang w:eastAsia="zh-CN"/>
          </w:rPr>
          <w:t>(一)、数字电视接收机项目选址</w:t>
        </w:r>
        <w:r>
          <w:tab/>
        </w:r>
        <w:r>
          <w:fldChar w:fldCharType="begin"/>
        </w:r>
        <w:r>
          <w:instrText xml:space="preserve"> PAGEREF _Toc31410 \h </w:instrText>
        </w:r>
        <w:r>
          <w:fldChar w:fldCharType="separate"/>
        </w:r>
        <w:r>
          <w:t>21</w:t>
        </w:r>
        <w:r>
          <w:fldChar w:fldCharType="end"/>
        </w:r>
      </w:hyperlink>
    </w:p>
    <w:p>
      <w:pPr>
        <w:pStyle w:val="TOC2"/>
        <w:tabs>
          <w:tab w:val="right" w:leader="dot" w:pos="8306"/>
        </w:tabs>
      </w:pPr>
      <w:hyperlink w:anchor="_Toc19607" w:history="1">
        <w:r>
          <w:rPr>
            <w:rFonts w:ascii="仿宋" w:eastAsia="仿宋" w:hAnsi="仿宋" w:cs="仿宋" w:hint="eastAsia"/>
            <w:lang w:eastAsia="zh-CN"/>
          </w:rPr>
          <w:t>(二)、用地控制指标</w:t>
        </w:r>
        <w:r>
          <w:tab/>
        </w:r>
        <w:r>
          <w:fldChar w:fldCharType="begin"/>
        </w:r>
        <w:r>
          <w:instrText xml:space="preserve"> PAGEREF _Toc19607 \h </w:instrText>
        </w:r>
        <w:r>
          <w:fldChar w:fldCharType="separate"/>
        </w:r>
        <w:r>
          <w:t>21</w:t>
        </w:r>
        <w:r>
          <w:fldChar w:fldCharType="end"/>
        </w:r>
      </w:hyperlink>
    </w:p>
    <w:p>
      <w:pPr>
        <w:pStyle w:val="TOC2"/>
        <w:tabs>
          <w:tab w:val="right" w:leader="dot" w:pos="8306"/>
        </w:tabs>
      </w:pPr>
      <w:hyperlink w:anchor="_Toc5019" w:history="1">
        <w:r>
          <w:rPr>
            <w:rFonts w:ascii="仿宋" w:eastAsia="仿宋" w:hAnsi="仿宋" w:cs="仿宋" w:hint="eastAsia"/>
            <w:lang w:eastAsia="zh-CN"/>
          </w:rPr>
          <w:t>(三)、节约用地措施</w:t>
        </w:r>
        <w:r>
          <w:tab/>
        </w:r>
        <w:r>
          <w:fldChar w:fldCharType="begin"/>
        </w:r>
        <w:r>
          <w:instrText xml:space="preserve"> PAGEREF _Toc5019 \h </w:instrText>
        </w:r>
        <w:r>
          <w:fldChar w:fldCharType="separate"/>
        </w:r>
        <w:r>
          <w:t>23</w:t>
        </w:r>
        <w:r>
          <w:fldChar w:fldCharType="end"/>
        </w:r>
      </w:hyperlink>
    </w:p>
    <w:p>
      <w:pPr>
        <w:pStyle w:val="TOC2"/>
        <w:tabs>
          <w:tab w:val="right" w:leader="dot" w:pos="8306"/>
        </w:tabs>
      </w:pPr>
      <w:hyperlink w:anchor="_Toc12584" w:history="1">
        <w:r>
          <w:rPr>
            <w:rFonts w:ascii="仿宋" w:eastAsia="仿宋" w:hAnsi="仿宋" w:cs="仿宋" w:hint="eastAsia"/>
            <w:lang w:eastAsia="zh-CN"/>
          </w:rPr>
          <w:t>(四)、总图布置方案</w:t>
        </w:r>
        <w:r>
          <w:tab/>
        </w:r>
        <w:r>
          <w:fldChar w:fldCharType="begin"/>
        </w:r>
        <w:r>
          <w:instrText xml:space="preserve"> PAGEREF _Toc12584 \h </w:instrText>
        </w:r>
        <w:r>
          <w:fldChar w:fldCharType="separate"/>
        </w:r>
        <w:r>
          <w:t>24</w:t>
        </w:r>
        <w:r>
          <w:fldChar w:fldCharType="end"/>
        </w:r>
      </w:hyperlink>
    </w:p>
    <w:p>
      <w:pPr>
        <w:pStyle w:val="TOC2"/>
        <w:tabs>
          <w:tab w:val="right" w:leader="dot" w:pos="8306"/>
        </w:tabs>
      </w:pPr>
      <w:hyperlink w:anchor="_Toc18087" w:history="1">
        <w:r>
          <w:rPr>
            <w:rFonts w:ascii="仿宋" w:eastAsia="仿宋" w:hAnsi="仿宋" w:cs="仿宋" w:hint="eastAsia"/>
            <w:lang w:eastAsia="zh-CN"/>
          </w:rPr>
          <w:t>(五)、选址综合评价</w:t>
        </w:r>
        <w:r>
          <w:tab/>
        </w:r>
        <w:r>
          <w:fldChar w:fldCharType="begin"/>
        </w:r>
        <w:r>
          <w:instrText xml:space="preserve"> PAGEREF _Toc18087 \h </w:instrText>
        </w:r>
        <w:r>
          <w:fldChar w:fldCharType="separate"/>
        </w:r>
        <w:r>
          <w:t>25</w:t>
        </w:r>
        <w:r>
          <w:fldChar w:fldCharType="end"/>
        </w:r>
      </w:hyperlink>
    </w:p>
    <w:p>
      <w:pPr>
        <w:pStyle w:val="TOC1"/>
        <w:tabs>
          <w:tab w:val="right" w:leader="dot" w:pos="8306"/>
        </w:tabs>
      </w:pPr>
      <w:hyperlink w:anchor="_Toc10728" w:history="1">
        <w:r>
          <w:rPr>
            <w:rFonts w:ascii="仿宋" w:eastAsia="仿宋" w:hAnsi="仿宋" w:cs="仿宋" w:hint="eastAsia"/>
            <w:lang w:eastAsia="zh-CN"/>
          </w:rPr>
          <w:t>七、数字电视接收机项目经营效益</w:t>
        </w:r>
        <w:r>
          <w:tab/>
        </w:r>
        <w:r>
          <w:fldChar w:fldCharType="begin"/>
        </w:r>
        <w:r>
          <w:instrText xml:space="preserve"> PAGEREF _Toc10728 \h </w:instrText>
        </w:r>
        <w:r>
          <w:fldChar w:fldCharType="separate"/>
        </w:r>
        <w:r>
          <w:t>26</w:t>
        </w:r>
        <w:r>
          <w:fldChar w:fldCharType="end"/>
        </w:r>
      </w:hyperlink>
    </w:p>
    <w:p>
      <w:pPr>
        <w:pStyle w:val="TOC2"/>
        <w:tabs>
          <w:tab w:val="right" w:leader="dot" w:pos="8306"/>
        </w:tabs>
      </w:pPr>
      <w:hyperlink w:anchor="_Toc2650" w:history="1">
        <w:r>
          <w:rPr>
            <w:rFonts w:ascii="仿宋" w:eastAsia="仿宋" w:hAnsi="仿宋" w:cs="仿宋" w:hint="eastAsia"/>
            <w:lang w:eastAsia="zh-CN"/>
          </w:rPr>
          <w:t>(一)、经济评价财务测算</w:t>
        </w:r>
        <w:r>
          <w:tab/>
        </w:r>
        <w:r>
          <w:fldChar w:fldCharType="begin"/>
        </w:r>
        <w:r>
          <w:instrText xml:space="preserve"> PAGEREF _Toc2650 \h </w:instrText>
        </w:r>
        <w:r>
          <w:fldChar w:fldCharType="separate"/>
        </w:r>
        <w:r>
          <w:t>26</w:t>
        </w:r>
        <w:r>
          <w:fldChar w:fldCharType="end"/>
        </w:r>
      </w:hyperlink>
    </w:p>
    <w:p>
      <w:pPr>
        <w:pStyle w:val="TOC2"/>
        <w:tabs>
          <w:tab w:val="right" w:leader="dot" w:pos="8306"/>
        </w:tabs>
      </w:pPr>
      <w:hyperlink w:anchor="_Toc10776" w:history="1">
        <w:r>
          <w:rPr>
            <w:rFonts w:ascii="仿宋" w:eastAsia="仿宋" w:hAnsi="仿宋" w:cs="仿宋" w:hint="eastAsia"/>
            <w:lang w:eastAsia="zh-CN"/>
          </w:rPr>
          <w:t>(二)、数字电视接收机项目盈利能力分析</w:t>
        </w:r>
        <w:r>
          <w:tab/>
        </w:r>
        <w:r>
          <w:fldChar w:fldCharType="begin"/>
        </w:r>
        <w:r>
          <w:instrText xml:space="preserve"> PAGEREF _Toc10776 \h </w:instrText>
        </w:r>
        <w:r>
          <w:fldChar w:fldCharType="separate"/>
        </w:r>
        <w:r>
          <w:t>28</w:t>
        </w:r>
        <w:r>
          <w:fldChar w:fldCharType="end"/>
        </w:r>
      </w:hyperlink>
    </w:p>
    <w:p>
      <w:pPr>
        <w:pStyle w:val="TOC1"/>
        <w:tabs>
          <w:tab w:val="right" w:leader="dot" w:pos="8306"/>
        </w:tabs>
      </w:pPr>
      <w:hyperlink w:anchor="_Toc10387" w:history="1">
        <w:r>
          <w:rPr>
            <w:rFonts w:ascii="仿宋" w:eastAsia="仿宋" w:hAnsi="仿宋" w:cs="仿宋" w:hint="eastAsia"/>
            <w:lang w:eastAsia="zh-CN"/>
          </w:rPr>
          <w:t>八、数字电视接收机项目人力资源培养与发展</w:t>
        </w:r>
        <w:r>
          <w:tab/>
        </w:r>
        <w:r>
          <w:fldChar w:fldCharType="begin"/>
        </w:r>
        <w:r>
          <w:instrText xml:space="preserve"> PAGEREF _Toc10387 \h </w:instrText>
        </w:r>
        <w:r>
          <w:fldChar w:fldCharType="separate"/>
        </w:r>
        <w:r>
          <w:t>28</w:t>
        </w:r>
        <w:r>
          <w:fldChar w:fldCharType="end"/>
        </w:r>
      </w:hyperlink>
    </w:p>
    <w:p>
      <w:pPr>
        <w:pStyle w:val="TOC2"/>
        <w:tabs>
          <w:tab w:val="right" w:leader="dot" w:pos="8306"/>
        </w:tabs>
      </w:pPr>
      <w:hyperlink w:anchor="_Toc28976" w:history="1">
        <w:r>
          <w:rPr>
            <w:rFonts w:ascii="仿宋" w:eastAsia="仿宋" w:hAnsi="仿宋" w:cs="仿宋" w:hint="eastAsia"/>
            <w:lang w:eastAsia="zh-CN"/>
          </w:rPr>
          <w:t>(一)、人才需求与规划</w:t>
        </w:r>
        <w:r>
          <w:tab/>
        </w:r>
        <w:r>
          <w:fldChar w:fldCharType="begin"/>
        </w:r>
        <w:r>
          <w:instrText xml:space="preserve"> PAGEREF _Toc28976 \h </w:instrText>
        </w:r>
        <w:r>
          <w:fldChar w:fldCharType="separate"/>
        </w:r>
        <w:r>
          <w:t>28</w:t>
        </w:r>
        <w:r>
          <w:fldChar w:fldCharType="end"/>
        </w:r>
      </w:hyperlink>
    </w:p>
    <w:p>
      <w:pPr>
        <w:pStyle w:val="TOC2"/>
        <w:tabs>
          <w:tab w:val="right" w:leader="dot" w:pos="8306"/>
        </w:tabs>
      </w:pPr>
      <w:hyperlink w:anchor="_Toc29596" w:history="1">
        <w:r>
          <w:rPr>
            <w:rFonts w:ascii="仿宋" w:eastAsia="仿宋" w:hAnsi="仿宋" w:cs="仿宋" w:hint="eastAsia"/>
            <w:lang w:eastAsia="zh-CN"/>
          </w:rPr>
          <w:t>(二)、培训与发展计划</w:t>
        </w:r>
        <w:r>
          <w:tab/>
        </w:r>
        <w:r>
          <w:fldChar w:fldCharType="begin"/>
        </w:r>
        <w:r>
          <w:instrText xml:space="preserve"> PAGEREF _Toc29596 \h </w:instrText>
        </w:r>
        <w:r>
          <w:fldChar w:fldCharType="separate"/>
        </w:r>
        <w:r>
          <w:t>29</w:t>
        </w:r>
        <w:r>
          <w:fldChar w:fldCharType="end"/>
        </w:r>
      </w:hyperlink>
    </w:p>
    <w:p>
      <w:pPr>
        <w:pStyle w:val="TOC1"/>
        <w:tabs>
          <w:tab w:val="right" w:leader="dot" w:pos="8306"/>
        </w:tabs>
      </w:pPr>
      <w:hyperlink w:anchor="_Toc7745" w:history="1">
        <w:r>
          <w:rPr>
            <w:rFonts w:ascii="仿宋" w:eastAsia="仿宋" w:hAnsi="仿宋" w:cs="仿宋" w:hint="eastAsia"/>
            <w:lang w:eastAsia="zh-CN"/>
          </w:rPr>
          <w:t>九、数字电视接收机项目社会影响</w:t>
        </w:r>
        <w:r>
          <w:tab/>
        </w:r>
        <w:r>
          <w:fldChar w:fldCharType="begin"/>
        </w:r>
        <w:r>
          <w:instrText xml:space="preserve"> PAGEREF _Toc7745 \h </w:instrText>
        </w:r>
        <w:r>
          <w:fldChar w:fldCharType="separate"/>
        </w:r>
        <w:r>
          <w:t>30</w:t>
        </w:r>
        <w:r>
          <w:fldChar w:fldCharType="end"/>
        </w:r>
      </w:hyperlink>
    </w:p>
    <w:p>
      <w:pPr>
        <w:pStyle w:val="TOC2"/>
        <w:tabs>
          <w:tab w:val="right" w:leader="dot" w:pos="8306"/>
        </w:tabs>
      </w:pPr>
      <w:hyperlink w:anchor="_Toc29829" w:history="1">
        <w:r>
          <w:rPr>
            <w:rFonts w:ascii="仿宋" w:eastAsia="仿宋" w:hAnsi="仿宋" w:cs="仿宋" w:hint="eastAsia"/>
            <w:lang w:eastAsia="zh-CN"/>
          </w:rPr>
          <w:t>(一)、社会责任与义务</w:t>
        </w:r>
        <w:r>
          <w:tab/>
        </w:r>
        <w:r>
          <w:fldChar w:fldCharType="begin"/>
        </w:r>
        <w:r>
          <w:instrText xml:space="preserve"> PAGEREF _Toc29829 \h </w:instrText>
        </w:r>
        <w:r>
          <w:fldChar w:fldCharType="separate"/>
        </w:r>
        <w:r>
          <w:t>30</w:t>
        </w:r>
        <w:r>
          <w:fldChar w:fldCharType="end"/>
        </w:r>
      </w:hyperlink>
    </w:p>
    <w:p>
      <w:pPr>
        <w:pStyle w:val="TOC2"/>
        <w:tabs>
          <w:tab w:val="right" w:leader="dot" w:pos="8306"/>
        </w:tabs>
      </w:pPr>
      <w:hyperlink w:anchor="_Toc27477" w:history="1">
        <w:r>
          <w:rPr>
            <w:rFonts w:ascii="仿宋" w:eastAsia="仿宋" w:hAnsi="仿宋" w:cs="仿宋" w:hint="eastAsia"/>
            <w:lang w:eastAsia="zh-CN"/>
          </w:rPr>
          <w:t>(二)、社会参与与沟通</w:t>
        </w:r>
        <w:r>
          <w:tab/>
        </w:r>
        <w:r>
          <w:fldChar w:fldCharType="begin"/>
        </w:r>
        <w:r>
          <w:instrText xml:space="preserve"> PAGEREF _Toc27477 \h </w:instrText>
        </w:r>
        <w:r>
          <w:fldChar w:fldCharType="separate"/>
        </w:r>
        <w:r>
          <w:t>30</w:t>
        </w:r>
        <w:r>
          <w:fldChar w:fldCharType="end"/>
        </w:r>
      </w:hyperlink>
    </w:p>
    <w:p>
      <w:pPr>
        <w:pStyle w:val="TOC1"/>
        <w:tabs>
          <w:tab w:val="right" w:leader="dot" w:pos="8306"/>
        </w:tabs>
      </w:pPr>
      <w:hyperlink w:anchor="_Toc25985" w:history="1">
        <w:r>
          <w:rPr>
            <w:rFonts w:ascii="仿宋" w:eastAsia="仿宋" w:hAnsi="仿宋" w:cs="仿宋" w:hint="eastAsia"/>
            <w:lang w:eastAsia="zh-CN"/>
          </w:rPr>
          <w:t>十、数字电视接收机项目技术管理</w:t>
        </w:r>
        <w:r>
          <w:tab/>
        </w:r>
        <w:r>
          <w:fldChar w:fldCharType="begin"/>
        </w:r>
        <w:r>
          <w:instrText xml:space="preserve"> PAGEREF _Toc25985 \h </w:instrText>
        </w:r>
        <w:r>
          <w:fldChar w:fldCharType="separate"/>
        </w:r>
        <w:r>
          <w:t>31</w:t>
        </w:r>
        <w:r>
          <w:fldChar w:fldCharType="end"/>
        </w:r>
      </w:hyperlink>
    </w:p>
    <w:p>
      <w:pPr>
        <w:pStyle w:val="TOC2"/>
        <w:tabs>
          <w:tab w:val="right" w:leader="dot" w:pos="8306"/>
        </w:tabs>
      </w:pPr>
      <w:hyperlink w:anchor="_Toc14553" w:history="1">
        <w:r>
          <w:rPr>
            <w:rFonts w:ascii="仿宋" w:eastAsia="仿宋" w:hAnsi="仿宋" w:cs="仿宋" w:hint="eastAsia"/>
            <w:lang w:eastAsia="zh-CN"/>
          </w:rPr>
          <w:t>(一)、技术方案选用方向</w:t>
        </w:r>
        <w:r>
          <w:tab/>
        </w:r>
        <w:r>
          <w:fldChar w:fldCharType="begin"/>
        </w:r>
        <w:r>
          <w:instrText xml:space="preserve"> PAGEREF _Toc14553 \h </w:instrText>
        </w:r>
        <w:r>
          <w:fldChar w:fldCharType="separate"/>
        </w:r>
        <w:r>
          <w:t>31</w:t>
        </w:r>
        <w:r>
          <w:fldChar w:fldCharType="end"/>
        </w:r>
      </w:hyperlink>
    </w:p>
    <w:p>
      <w:pPr>
        <w:pStyle w:val="TOC2"/>
        <w:tabs>
          <w:tab w:val="right" w:leader="dot" w:pos="8306"/>
        </w:tabs>
      </w:pPr>
      <w:hyperlink w:anchor="_Toc8235" w:history="1">
        <w:r>
          <w:rPr>
            <w:rFonts w:ascii="仿宋" w:eastAsia="仿宋" w:hAnsi="仿宋" w:cs="仿宋" w:hint="eastAsia"/>
            <w:lang w:eastAsia="zh-CN"/>
          </w:rPr>
          <w:t>(二)、工艺技术方案选用原则</w:t>
        </w:r>
        <w:r>
          <w:tab/>
        </w:r>
        <w:r>
          <w:fldChar w:fldCharType="begin"/>
        </w:r>
        <w:r>
          <w:instrText xml:space="preserve"> PAGEREF _Toc8235 \h </w:instrText>
        </w:r>
        <w:r>
          <w:fldChar w:fldCharType="separate"/>
        </w:r>
        <w:r>
          <w:t>33</w:t>
        </w:r>
        <w:r>
          <w:fldChar w:fldCharType="end"/>
        </w:r>
      </w:hyperlink>
    </w:p>
    <w:p>
      <w:pPr>
        <w:pStyle w:val="TOC2"/>
        <w:tabs>
          <w:tab w:val="right" w:leader="dot" w:pos="8306"/>
        </w:tabs>
      </w:pPr>
      <w:hyperlink w:anchor="_Toc4441" w:history="1">
        <w:r>
          <w:rPr>
            <w:rFonts w:ascii="仿宋" w:eastAsia="仿宋" w:hAnsi="仿宋" w:cs="仿宋" w:hint="eastAsia"/>
            <w:lang w:eastAsia="zh-CN"/>
          </w:rPr>
          <w:t>(三)、工艺技术方案要求</w:t>
        </w:r>
        <w:r>
          <w:tab/>
        </w:r>
        <w:r>
          <w:fldChar w:fldCharType="begin"/>
        </w:r>
        <w:r>
          <w:instrText xml:space="preserve"> PAGEREF _Toc4441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7" w:history="1">
        <w:r>
          <w:rPr>
            <w:rFonts w:ascii="仿宋" w:eastAsia="仿宋" w:hAnsi="仿宋" w:cs="仿宋" w:hint="eastAsia"/>
            <w:lang w:eastAsia="zh-CN"/>
          </w:rPr>
          <w:t>十一、数字电视接收机项目环境影响分析</w:t>
        </w:r>
        <w:r>
          <w:tab/>
        </w:r>
        <w:r>
          <w:fldChar w:fldCharType="begin"/>
        </w:r>
        <w:r>
          <w:instrText xml:space="preserve"> PAGEREF _Toc9937 \h </w:instrText>
        </w:r>
        <w:r>
          <w:fldChar w:fldCharType="separate"/>
        </w:r>
        <w:r>
          <w:t>38</w:t>
        </w:r>
        <w:r>
          <w:fldChar w:fldCharType="end"/>
        </w:r>
      </w:hyperlink>
    </w:p>
    <w:p>
      <w:pPr>
        <w:pStyle w:val="TOC2"/>
        <w:tabs>
          <w:tab w:val="right" w:leader="dot" w:pos="8306"/>
        </w:tabs>
      </w:pPr>
      <w:hyperlink w:anchor="_Toc20499" w:history="1">
        <w:r>
          <w:rPr>
            <w:rFonts w:ascii="仿宋" w:eastAsia="仿宋" w:hAnsi="仿宋" w:cs="仿宋" w:hint="eastAsia"/>
            <w:lang w:eastAsia="zh-CN"/>
          </w:rPr>
          <w:t>(一)、建设区域环境质量现状</w:t>
        </w:r>
        <w:r>
          <w:tab/>
        </w:r>
        <w:r>
          <w:fldChar w:fldCharType="begin"/>
        </w:r>
        <w:r>
          <w:instrText xml:space="preserve"> PAGEREF _Toc20499 \h </w:instrText>
        </w:r>
        <w:r>
          <w:fldChar w:fldCharType="separate"/>
        </w:r>
        <w:r>
          <w:t>38</w:t>
        </w:r>
        <w:r>
          <w:fldChar w:fldCharType="end"/>
        </w:r>
      </w:hyperlink>
    </w:p>
    <w:p>
      <w:pPr>
        <w:pStyle w:val="TOC2"/>
        <w:tabs>
          <w:tab w:val="right" w:leader="dot" w:pos="8306"/>
        </w:tabs>
      </w:pPr>
      <w:hyperlink w:anchor="_Toc26938" w:history="1">
        <w:r>
          <w:rPr>
            <w:rFonts w:ascii="仿宋" w:eastAsia="仿宋" w:hAnsi="仿宋" w:cs="仿宋" w:hint="eastAsia"/>
            <w:lang w:eastAsia="zh-CN"/>
          </w:rPr>
          <w:t>(二)、建设期环境保护</w:t>
        </w:r>
        <w:r>
          <w:tab/>
        </w:r>
        <w:r>
          <w:fldChar w:fldCharType="begin"/>
        </w:r>
        <w:r>
          <w:instrText xml:space="preserve"> PAGEREF _Toc26938 \h </w:instrText>
        </w:r>
        <w:r>
          <w:fldChar w:fldCharType="separate"/>
        </w:r>
        <w:r>
          <w:t>39</w:t>
        </w:r>
        <w:r>
          <w:fldChar w:fldCharType="end"/>
        </w:r>
      </w:hyperlink>
    </w:p>
    <w:p>
      <w:pPr>
        <w:pStyle w:val="TOC2"/>
        <w:tabs>
          <w:tab w:val="right" w:leader="dot" w:pos="8306"/>
        </w:tabs>
      </w:pPr>
      <w:hyperlink w:anchor="_Toc10542" w:history="1">
        <w:r>
          <w:rPr>
            <w:rFonts w:ascii="仿宋" w:eastAsia="仿宋" w:hAnsi="仿宋" w:cs="仿宋" w:hint="eastAsia"/>
            <w:lang w:eastAsia="zh-CN"/>
          </w:rPr>
          <w:t>(三)、运营期环境保护</w:t>
        </w:r>
        <w:r>
          <w:tab/>
        </w:r>
        <w:r>
          <w:fldChar w:fldCharType="begin"/>
        </w:r>
        <w:r>
          <w:instrText xml:space="preserve"> PAGEREF _Toc10542 \h </w:instrText>
        </w:r>
        <w:r>
          <w:fldChar w:fldCharType="separate"/>
        </w:r>
        <w:r>
          <w:t>40</w:t>
        </w:r>
        <w:r>
          <w:fldChar w:fldCharType="end"/>
        </w:r>
      </w:hyperlink>
    </w:p>
    <w:p>
      <w:pPr>
        <w:pStyle w:val="TOC2"/>
        <w:tabs>
          <w:tab w:val="right" w:leader="dot" w:pos="8306"/>
        </w:tabs>
      </w:pPr>
      <w:hyperlink w:anchor="_Toc10373" w:history="1">
        <w:r>
          <w:rPr>
            <w:rFonts w:ascii="仿宋" w:eastAsia="仿宋" w:hAnsi="仿宋" w:cs="仿宋" w:hint="eastAsia"/>
            <w:lang w:eastAsia="zh-CN"/>
          </w:rPr>
          <w:t>(四)、数字电视接收机项目建设对区域经济的影响</w:t>
        </w:r>
        <w:r>
          <w:tab/>
        </w:r>
        <w:r>
          <w:fldChar w:fldCharType="begin"/>
        </w:r>
        <w:r>
          <w:instrText xml:space="preserve"> PAGEREF _Toc10373 \h </w:instrText>
        </w:r>
        <w:r>
          <w:fldChar w:fldCharType="separate"/>
        </w:r>
        <w:r>
          <w:t>42</w:t>
        </w:r>
        <w:r>
          <w:fldChar w:fldCharType="end"/>
        </w:r>
      </w:hyperlink>
    </w:p>
    <w:p>
      <w:pPr>
        <w:pStyle w:val="TOC2"/>
        <w:tabs>
          <w:tab w:val="right" w:leader="dot" w:pos="8306"/>
        </w:tabs>
      </w:pPr>
      <w:hyperlink w:anchor="_Toc2198" w:history="1">
        <w:r>
          <w:rPr>
            <w:rFonts w:ascii="仿宋" w:eastAsia="仿宋" w:hAnsi="仿宋" w:cs="仿宋" w:hint="eastAsia"/>
            <w:lang w:eastAsia="zh-CN"/>
          </w:rPr>
          <w:t>(五)、废弃物处理</w:t>
        </w:r>
        <w:r>
          <w:tab/>
        </w:r>
        <w:r>
          <w:fldChar w:fldCharType="begin"/>
        </w:r>
        <w:r>
          <w:instrText xml:space="preserve"> PAGEREF _Toc2198 \h </w:instrText>
        </w:r>
        <w:r>
          <w:fldChar w:fldCharType="separate"/>
        </w:r>
        <w:r>
          <w:t>44</w:t>
        </w:r>
        <w:r>
          <w:fldChar w:fldCharType="end"/>
        </w:r>
      </w:hyperlink>
    </w:p>
    <w:p>
      <w:pPr>
        <w:pStyle w:val="TOC2"/>
        <w:tabs>
          <w:tab w:val="right" w:leader="dot" w:pos="8306"/>
        </w:tabs>
      </w:pPr>
      <w:hyperlink w:anchor="_Toc15120" w:history="1">
        <w:r>
          <w:rPr>
            <w:rFonts w:ascii="仿宋" w:eastAsia="仿宋" w:hAnsi="仿宋" w:cs="仿宋" w:hint="eastAsia"/>
            <w:lang w:eastAsia="zh-CN"/>
          </w:rPr>
          <w:t>(六)、特殊环境影响分析</w:t>
        </w:r>
        <w:r>
          <w:tab/>
        </w:r>
        <w:r>
          <w:fldChar w:fldCharType="begin"/>
        </w:r>
        <w:r>
          <w:instrText xml:space="preserve"> PAGEREF _Toc15120 \h </w:instrText>
        </w:r>
        <w:r>
          <w:fldChar w:fldCharType="separate"/>
        </w:r>
        <w:r>
          <w:t>45</w:t>
        </w:r>
        <w:r>
          <w:fldChar w:fldCharType="end"/>
        </w:r>
      </w:hyperlink>
    </w:p>
    <w:p>
      <w:pPr>
        <w:pStyle w:val="TOC2"/>
        <w:tabs>
          <w:tab w:val="right" w:leader="dot" w:pos="8306"/>
        </w:tabs>
      </w:pPr>
      <w:hyperlink w:anchor="_Toc9420" w:history="1">
        <w:r>
          <w:rPr>
            <w:rFonts w:ascii="仿宋" w:eastAsia="仿宋" w:hAnsi="仿宋" w:cs="仿宋" w:hint="eastAsia"/>
            <w:lang w:eastAsia="zh-CN"/>
          </w:rPr>
          <w:t>(七)、清洁生产</w:t>
        </w:r>
        <w:r>
          <w:tab/>
        </w:r>
        <w:r>
          <w:fldChar w:fldCharType="begin"/>
        </w:r>
        <w:r>
          <w:instrText xml:space="preserve"> PAGEREF _Toc9420 \h </w:instrText>
        </w:r>
        <w:r>
          <w:fldChar w:fldCharType="separate"/>
        </w:r>
        <w:r>
          <w:t>46</w:t>
        </w:r>
        <w:r>
          <w:fldChar w:fldCharType="end"/>
        </w:r>
      </w:hyperlink>
    </w:p>
    <w:p>
      <w:pPr>
        <w:pStyle w:val="TOC2"/>
        <w:tabs>
          <w:tab w:val="right" w:leader="dot" w:pos="8306"/>
        </w:tabs>
      </w:pPr>
      <w:hyperlink w:anchor="_Toc14474" w:history="1">
        <w:r>
          <w:rPr>
            <w:rFonts w:ascii="仿宋" w:eastAsia="仿宋" w:hAnsi="仿宋" w:cs="仿宋" w:hint="eastAsia"/>
            <w:lang w:eastAsia="zh-CN"/>
          </w:rPr>
          <w:t>(八)、环境保护综合评价</w:t>
        </w:r>
        <w:r>
          <w:tab/>
        </w:r>
        <w:r>
          <w:fldChar w:fldCharType="begin"/>
        </w:r>
        <w:r>
          <w:instrText xml:space="preserve"> PAGEREF _Toc14474 \h </w:instrText>
        </w:r>
        <w:r>
          <w:fldChar w:fldCharType="separate"/>
        </w:r>
        <w:r>
          <w:t>47</w:t>
        </w:r>
        <w:r>
          <w:fldChar w:fldCharType="end"/>
        </w:r>
      </w:hyperlink>
    </w:p>
    <w:p>
      <w:pPr>
        <w:pStyle w:val="TOC1"/>
        <w:tabs>
          <w:tab w:val="right" w:leader="dot" w:pos="8306"/>
        </w:tabs>
      </w:pPr>
      <w:hyperlink w:anchor="_Toc19759" w:history="1">
        <w:r>
          <w:rPr>
            <w:rFonts w:ascii="仿宋" w:eastAsia="仿宋" w:hAnsi="仿宋" w:cs="仿宋" w:hint="eastAsia"/>
            <w:lang w:eastAsia="zh-CN"/>
          </w:rPr>
          <w:t>十二、数字电视接收机项目创新与研发</w:t>
        </w:r>
        <w:r>
          <w:tab/>
        </w:r>
        <w:r>
          <w:fldChar w:fldCharType="begin"/>
        </w:r>
        <w:r>
          <w:instrText xml:space="preserve"> PAGEREF _Toc19759 \h </w:instrText>
        </w:r>
        <w:r>
          <w:fldChar w:fldCharType="separate"/>
        </w:r>
        <w:r>
          <w:t>49</w:t>
        </w:r>
        <w:r>
          <w:fldChar w:fldCharType="end"/>
        </w:r>
      </w:hyperlink>
    </w:p>
    <w:p>
      <w:pPr>
        <w:pStyle w:val="TOC2"/>
        <w:tabs>
          <w:tab w:val="right" w:leader="dot" w:pos="8306"/>
        </w:tabs>
      </w:pPr>
      <w:hyperlink w:anchor="_Toc6041" w:history="1">
        <w:r>
          <w:rPr>
            <w:rFonts w:ascii="仿宋" w:eastAsia="仿宋" w:hAnsi="仿宋" w:cs="仿宋" w:hint="eastAsia"/>
            <w:lang w:eastAsia="zh-CN"/>
          </w:rPr>
          <w:t>(一)、创新策略与方向</w:t>
        </w:r>
        <w:r>
          <w:tab/>
        </w:r>
        <w:r>
          <w:fldChar w:fldCharType="begin"/>
        </w:r>
        <w:r>
          <w:instrText xml:space="preserve"> PAGEREF _Toc6041 \h </w:instrText>
        </w:r>
        <w:r>
          <w:fldChar w:fldCharType="separate"/>
        </w:r>
        <w:r>
          <w:t>49</w:t>
        </w:r>
        <w:r>
          <w:fldChar w:fldCharType="end"/>
        </w:r>
      </w:hyperlink>
    </w:p>
    <w:p>
      <w:pPr>
        <w:pStyle w:val="TOC2"/>
        <w:tabs>
          <w:tab w:val="right" w:leader="dot" w:pos="8306"/>
        </w:tabs>
      </w:pPr>
      <w:hyperlink w:anchor="_Toc30594" w:history="1">
        <w:r>
          <w:rPr>
            <w:rFonts w:ascii="仿宋" w:eastAsia="仿宋" w:hAnsi="仿宋" w:cs="仿宋" w:hint="eastAsia"/>
            <w:lang w:eastAsia="zh-CN"/>
          </w:rPr>
          <w:t>(二)、研发规划与投入</w:t>
        </w:r>
        <w:r>
          <w:tab/>
        </w:r>
        <w:r>
          <w:fldChar w:fldCharType="begin"/>
        </w:r>
        <w:r>
          <w:instrText xml:space="preserve"> PAGEREF _Toc30594 \h </w:instrText>
        </w:r>
        <w:r>
          <w:fldChar w:fldCharType="separate"/>
        </w:r>
        <w:r>
          <w:t>50</w:t>
        </w:r>
        <w:r>
          <w:fldChar w:fldCharType="end"/>
        </w:r>
      </w:hyperlink>
    </w:p>
    <w:p>
      <w:pPr>
        <w:pStyle w:val="TOC1"/>
        <w:tabs>
          <w:tab w:val="right" w:leader="dot" w:pos="8306"/>
        </w:tabs>
      </w:pPr>
      <w:hyperlink w:anchor="_Toc20929" w:history="1">
        <w:r>
          <w:rPr>
            <w:rFonts w:ascii="仿宋" w:eastAsia="仿宋" w:hAnsi="仿宋" w:cs="仿宋" w:hint="eastAsia"/>
            <w:lang w:eastAsia="zh-CN"/>
          </w:rPr>
          <w:t>十三、风险识别与分类</w:t>
        </w:r>
        <w:r>
          <w:tab/>
        </w:r>
        <w:r>
          <w:fldChar w:fldCharType="begin"/>
        </w:r>
        <w:r>
          <w:instrText xml:space="preserve"> PAGEREF _Toc20929 \h </w:instrText>
        </w:r>
        <w:r>
          <w:fldChar w:fldCharType="separate"/>
        </w:r>
        <w:r>
          <w:t>52</w:t>
        </w:r>
        <w:r>
          <w:fldChar w:fldCharType="end"/>
        </w:r>
      </w:hyperlink>
    </w:p>
    <w:p>
      <w:pPr>
        <w:pStyle w:val="TOC2"/>
        <w:tabs>
          <w:tab w:val="right" w:leader="dot" w:pos="8306"/>
        </w:tabs>
      </w:pPr>
      <w:hyperlink w:anchor="_Toc28354" w:history="1">
        <w:r>
          <w:rPr>
            <w:rFonts w:ascii="仿宋" w:eastAsia="仿宋" w:hAnsi="仿宋" w:cs="仿宋" w:hint="eastAsia"/>
            <w:lang w:eastAsia="zh-CN"/>
          </w:rPr>
          <w:t>(一)、风险识别</w:t>
        </w:r>
        <w:r>
          <w:tab/>
        </w:r>
        <w:r>
          <w:fldChar w:fldCharType="begin"/>
        </w:r>
        <w:r>
          <w:instrText xml:space="preserve"> PAGEREF _Toc28354 \h </w:instrText>
        </w:r>
        <w:r>
          <w:fldChar w:fldCharType="separate"/>
        </w:r>
        <w:r>
          <w:t>52</w:t>
        </w:r>
        <w:r>
          <w:fldChar w:fldCharType="end"/>
        </w:r>
      </w:hyperlink>
    </w:p>
    <w:p>
      <w:pPr>
        <w:pStyle w:val="TOC2"/>
        <w:tabs>
          <w:tab w:val="right" w:leader="dot" w:pos="8306"/>
        </w:tabs>
      </w:pPr>
      <w:hyperlink w:anchor="_Toc1903" w:history="1">
        <w:r>
          <w:rPr>
            <w:rFonts w:ascii="仿宋" w:eastAsia="仿宋" w:hAnsi="仿宋" w:cs="仿宋" w:hint="eastAsia"/>
            <w:lang w:eastAsia="zh-CN"/>
          </w:rPr>
          <w:t>(二)、风险分类</w:t>
        </w:r>
        <w:r>
          <w:tab/>
        </w:r>
        <w:r>
          <w:fldChar w:fldCharType="begin"/>
        </w:r>
        <w:r>
          <w:instrText xml:space="preserve"> PAGEREF _Toc1903 \h </w:instrText>
        </w:r>
        <w:r>
          <w:fldChar w:fldCharType="separate"/>
        </w:r>
        <w:r>
          <w:t>53</w:t>
        </w:r>
        <w:r>
          <w:fldChar w:fldCharType="end"/>
        </w:r>
      </w:hyperlink>
    </w:p>
    <w:p>
      <w:pPr>
        <w:pStyle w:val="TOC1"/>
        <w:tabs>
          <w:tab w:val="right" w:leader="dot" w:pos="8306"/>
        </w:tabs>
      </w:pPr>
      <w:hyperlink w:anchor="_Toc21897" w:history="1">
        <w:r>
          <w:rPr>
            <w:rFonts w:ascii="仿宋" w:eastAsia="仿宋" w:hAnsi="仿宋" w:cs="仿宋" w:hint="eastAsia"/>
            <w:lang w:eastAsia="zh-CN"/>
          </w:rPr>
          <w:t>十四、营销与推广策略</w:t>
        </w:r>
        <w:r>
          <w:tab/>
        </w:r>
        <w:r>
          <w:fldChar w:fldCharType="begin"/>
        </w:r>
        <w:r>
          <w:instrText xml:space="preserve"> PAGEREF _Toc21897 \h </w:instrText>
        </w:r>
        <w:r>
          <w:fldChar w:fldCharType="separate"/>
        </w:r>
        <w:r>
          <w:t>55</w:t>
        </w:r>
        <w:r>
          <w:fldChar w:fldCharType="end"/>
        </w:r>
      </w:hyperlink>
    </w:p>
    <w:p>
      <w:pPr>
        <w:pStyle w:val="TOC2"/>
        <w:tabs>
          <w:tab w:val="right" w:leader="dot" w:pos="8306"/>
        </w:tabs>
      </w:pPr>
      <w:hyperlink w:anchor="_Toc11594" w:history="1">
        <w:r>
          <w:rPr>
            <w:rFonts w:ascii="仿宋" w:eastAsia="仿宋" w:hAnsi="仿宋" w:cs="仿宋" w:hint="eastAsia"/>
            <w:lang w:eastAsia="zh-CN"/>
          </w:rPr>
          <w:t>(一)、产品/服务定位与特点</w:t>
        </w:r>
        <w:r>
          <w:tab/>
        </w:r>
        <w:r>
          <w:fldChar w:fldCharType="begin"/>
        </w:r>
        <w:r>
          <w:instrText xml:space="preserve"> PAGEREF _Toc11594 \h </w:instrText>
        </w:r>
        <w:r>
          <w:fldChar w:fldCharType="separate"/>
        </w:r>
        <w:r>
          <w:t>55</w:t>
        </w:r>
        <w:r>
          <w:fldChar w:fldCharType="end"/>
        </w:r>
      </w:hyperlink>
    </w:p>
    <w:p>
      <w:pPr>
        <w:pStyle w:val="TOC2"/>
        <w:tabs>
          <w:tab w:val="right" w:leader="dot" w:pos="8306"/>
        </w:tabs>
      </w:pPr>
      <w:hyperlink w:anchor="_Toc135" w:history="1">
        <w:r>
          <w:rPr>
            <w:rFonts w:ascii="仿宋" w:eastAsia="仿宋" w:hAnsi="仿宋" w:cs="仿宋" w:hint="eastAsia"/>
            <w:lang w:eastAsia="zh-CN"/>
          </w:rPr>
          <w:t>(二)、市场定位与竞争分析</w:t>
        </w:r>
        <w:r>
          <w:tab/>
        </w:r>
        <w:r>
          <w:fldChar w:fldCharType="begin"/>
        </w:r>
        <w:r>
          <w:instrText xml:space="preserve"> PAGEREF _Toc135 \h </w:instrText>
        </w:r>
        <w:r>
          <w:fldChar w:fldCharType="separate"/>
        </w:r>
        <w:r>
          <w:t>56</w:t>
        </w:r>
        <w:r>
          <w:fldChar w:fldCharType="end"/>
        </w:r>
      </w:hyperlink>
    </w:p>
    <w:p>
      <w:pPr>
        <w:pStyle w:val="TOC2"/>
        <w:tabs>
          <w:tab w:val="right" w:leader="dot" w:pos="8306"/>
        </w:tabs>
      </w:pPr>
      <w:hyperlink w:anchor="_Toc21829" w:history="1">
        <w:r>
          <w:rPr>
            <w:rFonts w:ascii="仿宋" w:eastAsia="仿宋" w:hAnsi="仿宋" w:cs="仿宋" w:hint="eastAsia"/>
            <w:lang w:eastAsia="zh-CN"/>
          </w:rPr>
          <w:t>(三)、营销渠道与策略</w:t>
        </w:r>
        <w:r>
          <w:tab/>
        </w:r>
        <w:r>
          <w:fldChar w:fldCharType="begin"/>
        </w:r>
        <w:r>
          <w:instrText xml:space="preserve"> PAGEREF _Toc21829 \h </w:instrText>
        </w:r>
        <w:r>
          <w:fldChar w:fldCharType="separate"/>
        </w:r>
        <w:r>
          <w:t>58</w:t>
        </w:r>
        <w:r>
          <w:fldChar w:fldCharType="end"/>
        </w:r>
      </w:hyperlink>
    </w:p>
    <w:p>
      <w:pPr>
        <w:pStyle w:val="TOC2"/>
        <w:tabs>
          <w:tab w:val="right" w:leader="dot" w:pos="8306"/>
        </w:tabs>
      </w:pPr>
      <w:hyperlink w:anchor="_Toc4575" w:history="1">
        <w:r>
          <w:rPr>
            <w:rFonts w:ascii="仿宋" w:eastAsia="仿宋" w:hAnsi="仿宋" w:cs="仿宋" w:hint="eastAsia"/>
            <w:lang w:eastAsia="zh-CN"/>
          </w:rPr>
          <w:t>(四)、推广与宣传活动</w:t>
        </w:r>
        <w:r>
          <w:tab/>
        </w:r>
        <w:r>
          <w:fldChar w:fldCharType="begin"/>
        </w:r>
        <w:r>
          <w:instrText xml:space="preserve"> PAGEREF _Toc4575 \h </w:instrText>
        </w:r>
        <w:r>
          <w:fldChar w:fldCharType="separate"/>
        </w:r>
        <w:r>
          <w:t>59</w:t>
        </w:r>
        <w:r>
          <w:fldChar w:fldCharType="end"/>
        </w:r>
      </w:hyperlink>
    </w:p>
    <w:p>
      <w:pPr>
        <w:pStyle w:val="TOC1"/>
        <w:tabs>
          <w:tab w:val="right" w:leader="dot" w:pos="8306"/>
        </w:tabs>
      </w:pPr>
      <w:hyperlink w:anchor="_Toc30978" w:history="1">
        <w:r>
          <w:rPr>
            <w:rFonts w:ascii="仿宋" w:eastAsia="仿宋" w:hAnsi="仿宋" w:cs="仿宋" w:hint="eastAsia"/>
            <w:lang w:eastAsia="zh-CN"/>
          </w:rPr>
          <w:t>十五、利益相关者分析与沟通计划</w:t>
        </w:r>
        <w:r>
          <w:tab/>
        </w:r>
        <w:r>
          <w:fldChar w:fldCharType="begin"/>
        </w:r>
        <w:r>
          <w:instrText xml:space="preserve"> PAGEREF _Toc30978 \h </w:instrText>
        </w:r>
        <w:r>
          <w:fldChar w:fldCharType="separate"/>
        </w:r>
        <w:r>
          <w:t>64</w:t>
        </w:r>
        <w:r>
          <w:fldChar w:fldCharType="end"/>
        </w:r>
      </w:hyperlink>
    </w:p>
    <w:p>
      <w:pPr>
        <w:pStyle w:val="TOC2"/>
        <w:tabs>
          <w:tab w:val="right" w:leader="dot" w:pos="8306"/>
        </w:tabs>
      </w:pPr>
      <w:hyperlink w:anchor="_Toc17522" w:history="1">
        <w:r>
          <w:rPr>
            <w:rFonts w:ascii="仿宋" w:eastAsia="仿宋" w:hAnsi="仿宋" w:cs="仿宋" w:hint="eastAsia"/>
            <w:lang w:eastAsia="zh-CN"/>
          </w:rPr>
          <w:t>(一)、利益相关者分析</w:t>
        </w:r>
        <w:r>
          <w:tab/>
        </w:r>
        <w:r>
          <w:fldChar w:fldCharType="begin"/>
        </w:r>
        <w:r>
          <w:instrText xml:space="preserve"> PAGEREF _Toc17522 \h </w:instrText>
        </w:r>
        <w:r>
          <w:fldChar w:fldCharType="separate"/>
        </w:r>
        <w:r>
          <w:t>64</w:t>
        </w:r>
        <w:r>
          <w:fldChar w:fldCharType="end"/>
        </w:r>
      </w:hyperlink>
    </w:p>
    <w:p>
      <w:pPr>
        <w:pStyle w:val="TOC2"/>
        <w:tabs>
          <w:tab w:val="right" w:leader="dot" w:pos="8306"/>
        </w:tabs>
      </w:pPr>
      <w:hyperlink w:anchor="_Toc6277" w:history="1">
        <w:r>
          <w:rPr>
            <w:rFonts w:ascii="仿宋" w:eastAsia="仿宋" w:hAnsi="仿宋" w:cs="仿宋" w:hint="eastAsia"/>
            <w:lang w:eastAsia="zh-CN"/>
          </w:rPr>
          <w:t>(二)、沟通计划</w:t>
        </w:r>
        <w:r>
          <w:tab/>
        </w:r>
        <w:r>
          <w:fldChar w:fldCharType="begin"/>
        </w:r>
        <w:r>
          <w:instrText xml:space="preserve"> PAGEREF _Toc6277 \h </w:instrText>
        </w:r>
        <w:r>
          <w:fldChar w:fldCharType="separate"/>
        </w:r>
        <w:r>
          <w:t>65</w:t>
        </w:r>
        <w:r>
          <w:fldChar w:fldCharType="end"/>
        </w:r>
      </w:hyperlink>
    </w:p>
    <w:p>
      <w:pPr>
        <w:pStyle w:val="TOC1"/>
        <w:tabs>
          <w:tab w:val="right" w:leader="dot" w:pos="8306"/>
        </w:tabs>
      </w:pPr>
      <w:hyperlink w:anchor="_Toc3666" w:history="1">
        <w:r>
          <w:rPr>
            <w:rFonts w:ascii="仿宋" w:eastAsia="仿宋" w:hAnsi="仿宋" w:cs="仿宋" w:hint="eastAsia"/>
            <w:lang w:eastAsia="zh-CN"/>
          </w:rPr>
          <w:t>十六、供应链管理</w:t>
        </w:r>
        <w:r>
          <w:tab/>
        </w:r>
        <w:r>
          <w:fldChar w:fldCharType="begin"/>
        </w:r>
        <w:r>
          <w:instrText xml:space="preserve"> PAGEREF _Toc3666 \h </w:instrText>
        </w:r>
        <w:r>
          <w:fldChar w:fldCharType="separate"/>
        </w:r>
        <w:r>
          <w:t>67</w:t>
        </w:r>
        <w:r>
          <w:fldChar w:fldCharType="end"/>
        </w:r>
      </w:hyperlink>
    </w:p>
    <w:p>
      <w:pPr>
        <w:pStyle w:val="TOC2"/>
        <w:tabs>
          <w:tab w:val="right" w:leader="dot" w:pos="8306"/>
        </w:tabs>
      </w:pPr>
      <w:hyperlink w:anchor="_Toc22346" w:history="1">
        <w:r>
          <w:rPr>
            <w:rFonts w:ascii="仿宋" w:eastAsia="仿宋" w:hAnsi="仿宋" w:cs="仿宋" w:hint="eastAsia"/>
            <w:lang w:eastAsia="zh-CN"/>
          </w:rPr>
          <w:t>(一)、供应链战略规划</w:t>
        </w:r>
        <w:r>
          <w:tab/>
        </w:r>
        <w:r>
          <w:fldChar w:fldCharType="begin"/>
        </w:r>
        <w:r>
          <w:instrText xml:space="preserve"> PAGEREF _Toc22346 \h </w:instrText>
        </w:r>
        <w:r>
          <w:fldChar w:fldCharType="separate"/>
        </w:r>
        <w:r>
          <w:t>67</w:t>
        </w:r>
        <w:r>
          <w:fldChar w:fldCharType="end"/>
        </w:r>
      </w:hyperlink>
    </w:p>
    <w:p>
      <w:pPr>
        <w:pStyle w:val="TOC2"/>
        <w:tabs>
          <w:tab w:val="right" w:leader="dot" w:pos="8306"/>
        </w:tabs>
      </w:pPr>
      <w:hyperlink w:anchor="_Toc15347" w:history="1">
        <w:r>
          <w:rPr>
            <w:rFonts w:ascii="仿宋" w:eastAsia="仿宋" w:hAnsi="仿宋" w:cs="仿宋" w:hint="eastAsia"/>
            <w:lang w:eastAsia="zh-CN"/>
          </w:rPr>
          <w:t>(二)、供应商选择与合作</w:t>
        </w:r>
        <w:r>
          <w:tab/>
        </w:r>
        <w:r>
          <w:fldChar w:fldCharType="begin"/>
        </w:r>
        <w:r>
          <w:instrText xml:space="preserve"> PAGEREF _Toc15347 \h </w:instrText>
        </w:r>
        <w:r>
          <w:fldChar w:fldCharType="separate"/>
        </w:r>
        <w:r>
          <w:t>68</w:t>
        </w:r>
        <w:r>
          <w:fldChar w:fldCharType="end"/>
        </w:r>
      </w:hyperlink>
    </w:p>
    <w:p>
      <w:pPr>
        <w:pStyle w:val="TOC2"/>
        <w:tabs>
          <w:tab w:val="right" w:leader="dot" w:pos="8306"/>
        </w:tabs>
      </w:pPr>
      <w:hyperlink w:anchor="_Toc21304" w:history="1">
        <w:r>
          <w:rPr>
            <w:rFonts w:ascii="仿宋" w:eastAsia="仿宋" w:hAnsi="仿宋" w:cs="仿宋" w:hint="eastAsia"/>
            <w:lang w:eastAsia="zh-CN"/>
          </w:rPr>
          <w:t>(三)、物流与库存管理</w:t>
        </w:r>
        <w:r>
          <w:tab/>
        </w:r>
        <w:r>
          <w:fldChar w:fldCharType="begin"/>
        </w:r>
        <w:r>
          <w:instrText xml:space="preserve"> PAGEREF _Toc21304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87"/>
      <w:r>
        <w:rPr>
          <w:rFonts w:ascii="仿宋" w:eastAsia="仿宋" w:hAnsi="仿宋" w:cs="仿宋" w:hint="eastAsia"/>
          <w:sz w:val="28"/>
          <w:lang w:eastAsia="zh-CN"/>
        </w:rPr>
        <w:t>一、数字电视接收机项目危机管理</w:t>
      </w:r>
      <w:bookmarkEnd w:id="2"/>
    </w:p>
    <w:p>
      <w:pPr>
        <w:pStyle w:val="Heading2"/>
        <w:rPr>
          <w:rFonts w:ascii="仿宋" w:eastAsia="仿宋" w:hAnsi="仿宋" w:cs="仿宋" w:hint="eastAsia"/>
          <w:lang w:eastAsia="zh-CN"/>
        </w:rPr>
      </w:pPr>
      <w:bookmarkStart w:id="3" w:name="_Toc127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接收机项目危机管理中，危机预警与识别是确保数字电视接收机项目稳健运行的核心步骤。通过建立全面的监测机制，数字电视接收机项目团队旨在及时发现和理解潜在的风险和危机因素，以便采取及时的预防和应对措施，确保数字电视接收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电视接收机项目团队全面分析了整个数字电视接收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电视接收机项目团队着重于明确定义数字电视接收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电视接收机项目进展的持续监控，团队能够及时发现潜在问题并作出迅速反应。数字电视接收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在这一阶段，团队的专业素养和反应速度将发挥至关重要的作用，以确保潜在危机能够在初期得到有效的处理，最大程度地减轻负面影响。通过危机预警与识别，数字电视接收机项目得以更有序、可控地推进。</w:t>
      </w:r>
    </w:p>
    <w:p>
      <w:pPr>
        <w:pStyle w:val="Heading2"/>
        <w:ind w:firstLine="560" w:firstLineChars="200"/>
        <w:rPr>
          <w:rFonts w:ascii="仿宋" w:eastAsia="仿宋" w:hAnsi="仿宋" w:cs="仿宋" w:hint="eastAsia"/>
          <w:sz w:val="28"/>
          <w:lang w:eastAsia="zh-CN"/>
        </w:rPr>
      </w:pPr>
      <w:bookmarkStart w:id="4" w:name="_Toc45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在危机发生时，数字电视接收机项目团队立即行动，成立了应急小组。该小组的任务是迅速制定并实施紧急应对措施，以最小化潜在损失。以下是采取的主要措施：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暂停数字电视接收机项目进度：为遏制危机蔓延，数字电视接收机项目暂时停止进行，以便全面评估当前状况。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资源重新分配：重新评估数字电视接收机项目资源的分配，确保最大限度地减小损失。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实时沟通：与关键利益相关者建立实时沟通机制，向他们传递数字电视接收机项目危机的实际状况，保障数字电视接收机项目核心利益。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在紧急应对的同时，数字电视接收机项目团队强调了团队协作和有效沟通的重要性。以下是团队协作的关键举措：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信息共享机制：建立了信息共享平台，确保团队成员能够及时获取数字电视接收机项目危机的实时信息。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领导者沟通：数字电视接收机项目领导者通过定期会议和即时沟通工具，指导团队应对危机，保持团队稳定运行。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随着危机得到初步控制，数字电视接收机项目团队转向制定恢复计划，以确保数字电视接收机项目能够从中迅速恢复。主要恢复计划包括：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修复受损的进度计划：重新评估数字电视接收机项目进度，制定修复计划，确保数字电视接收机项目尽快回归正常进程。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重新调整资源分配：优化资源分配，确保数字电视接收机项目在有限资源下高效运转。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风险管理机制加强：对数字电视接收机项目风险进行全面评估，制定更强化的风险管理策略，以预防未来可能的危机。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365"/>
      <w:r>
        <w:rPr>
          <w:rFonts w:ascii="仿宋" w:eastAsia="仿宋" w:hAnsi="仿宋" w:cs="仿宋" w:hint="eastAsia"/>
          <w:sz w:val="28"/>
          <w:lang w:eastAsia="zh-CN"/>
        </w:rPr>
        <w:t>二、数字电视接收机项目文档管理</w:t>
      </w:r>
      <w:bookmarkEnd w:id="5"/>
    </w:p>
    <w:p>
      <w:pPr>
        <w:pStyle w:val="Heading2"/>
        <w:rPr>
          <w:rFonts w:ascii="仿宋" w:eastAsia="仿宋" w:hAnsi="仿宋" w:cs="仿宋" w:hint="eastAsia"/>
          <w:lang w:eastAsia="zh-CN"/>
        </w:rPr>
      </w:pPr>
      <w:bookmarkStart w:id="6" w:name="_Toc1634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数字电视接收机项目高度重视文档的质量和准确性，以支持数字电视接收机项目的各项活动和决策。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文档的编制始于数字电视接收机项目计划的初期，我们制定了详细的文档编制计划，明确了每个文档的内容、格式和编写责任人。在数字电视接收机项目启动阶段，我们首先编制了数字电视接收机项目章程，明确定义了数字电视接收机项目的目标、范围、风险等关键要素。随后，数字电视接收机项目团队根据计划陆续编制了需求文档、设计文档、测试文档等各类文档，确保数字电视接收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电视接收机项目管理中的重要环节，旨在确保数字电视接收机项目文档符合质量标准和数字电视接收机项目需求。在数字电视接收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电视接收机项目相关利益方和专业领域的专家对文档进行独立审查。这有助于获取更全面、客观的反馈，确保数字电视接收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数字电视接收机项目在文档编制与审查方面建立了严格的管理机制，通过规范的流程和多维度的审查，确保数字电视接收机项目文档的质量、准确性和可靠性，为数字电视接收机项目的顺利推进提供了有力支持。</w:t>
      </w:r>
    </w:p>
    <w:p>
      <w:pPr>
        <w:pStyle w:val="Heading2"/>
        <w:ind w:firstLine="560" w:firstLineChars="200"/>
        <w:rPr>
          <w:rFonts w:ascii="仿宋" w:eastAsia="仿宋" w:hAnsi="仿宋" w:cs="仿宋" w:hint="eastAsia"/>
          <w:sz w:val="28"/>
          <w:lang w:eastAsia="zh-CN"/>
        </w:rPr>
      </w:pPr>
      <w:bookmarkStart w:id="7" w:name="_Toc190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在数字电视接收机项目中，我们致力于优化文档发布与分发过程，以确保信息的高效传递和团队间协作的顺畅进行。以下是我们采取的关键优化策略：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我们通过多渠道发布文档，包括电子邮件、数字电视接收机项目管理平台、内部网站等，以满足不同团队成员的偏好和需求。多渠道发布确保了信息的全面覆盖。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我们采用了精细的权限控制，确保只有授权人员可以访问敏感信息。这种安全措施保护了数字电视接收机项目文档的机密性，防止了未经授权的信息泄露。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03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电视接收机项目生命周期中一个至关重要的环节，直接关系到数字电视接收机项目信息的长期保存和历史记录的完整性。在数字电视接收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135"/>
      <w:r>
        <w:rPr>
          <w:rFonts w:ascii="仿宋" w:eastAsia="仿宋" w:hAnsi="仿宋" w:cs="仿宋" w:hint="eastAsia"/>
          <w:sz w:val="28"/>
          <w:lang w:eastAsia="zh-CN"/>
        </w:rPr>
        <w:t>三、数字电视接收机项目概论</w:t>
      </w:r>
      <w:bookmarkEnd w:id="9"/>
    </w:p>
    <w:p>
      <w:pPr>
        <w:pStyle w:val="Heading2"/>
        <w:rPr>
          <w:rFonts w:ascii="仿宋" w:eastAsia="仿宋" w:hAnsi="仿宋" w:cs="仿宋" w:hint="eastAsia"/>
          <w:lang w:eastAsia="zh-CN"/>
        </w:rPr>
      </w:pPr>
      <w:bookmarkStart w:id="10" w:name="_Toc13046"/>
      <w:r>
        <w:rPr>
          <w:rFonts w:ascii="仿宋" w:eastAsia="仿宋" w:hAnsi="仿宋" w:cs="仿宋" w:hint="eastAsia"/>
          <w:lang w:eastAsia="zh-CN"/>
        </w:rPr>
        <w:t>(一)、数字电视接收机项目概况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起源追溯至对市场的深入洞察。市场的不断演变与变革为数字电视接收机项目提供了难得的机遇。当前市场存在的需求缺口和变革的大环境共同构成了数字电视接收机项目的背景。这个数字电视接收机项目旨在充分利用市场机遇，填补行业中尚未满足的需求，为客户提供全新的解决方案。市场的变革和需求的增长使得这个数字电视接收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数字电视接收机项目名称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正式命名为数字电视接收机。这个名称不仅仅是一个标识，更代表了数字电视接收机项目的核心理念和愿景。它蕴含着数字电视接收机项目所要解决问题的关键字，具有强烈的表达和辨识度，为数字电视接收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数字电视接收机项目目标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核心目标是提供一种全新、高效的解决方案，满足客户日益增长的需求。数字电视接收机项目追求的不仅仅是满足市场需求，更是在市场中获得卓越的竞争优势。通过不断提升产品或服务的质量和创新水平，数字电视接收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数字电视接收机项目范围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全面涵盖了产品研发、制造、市场推广和售后服务，确保从产品设计到最终用户体验的全方位关注。这一全面的数字电视接收机项目范围是为了确保数字电视接收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数字电视接收机项目时间表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数字电视接收机项目计划在未来18个月内完成，包括研发、测试、市场试点和正式推出等不同阶段。这个时间表的合理设计是为了确保数字电视接收机项目各个阶段的顺利推进，以便按时交付高质量的成果。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数字电视接收机项目预算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总预算估算为XX百万美元，主要分配在研发、市场推广、人员培训和运营等方面。这一充足的预算为数字电视接收机项目提供了充足的资源，确保数字电视接收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数字电视接收机项目风险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可能面临的风险包括市场接受度低、技术难题、竞争激烈等。数字电视接收机项目团队已经制定了相应的风险应对计划，通过前瞻性的风险管理，确保数字电视接收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数字电视接收机项目团队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数字电视接收机项目汇聚了一支经验丰富、多领域专业素养的核心团队，确保数字电视接收机项目在各个方面都能拥有高水平的执行力。团队的协同作战是数字电视接收机项目成功的关键因素之一。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数字电视接收机项目背景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数字电视接收机项目的背景根植于市场对更高效、创新产品的渴望，同时也受到科技发展对行业格局的深刻改变的影响。这为数字电视接收机项目提供了广阔的发展空间和市场需求。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数字电视接收机项目现状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截至目前，数字电视接收机项目已完成市场调研和技术验证，取得了初步的成功。这为数字电视接收机项目在未来的发展奠定了坚实的基础，为更远大的目标打下了坚实的基石。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048"/>
      <w:r>
        <w:rPr>
          <w:rFonts w:ascii="仿宋" w:eastAsia="仿宋" w:hAnsi="仿宋" w:cs="仿宋" w:hint="eastAsia"/>
          <w:sz w:val="28"/>
          <w:lang w:eastAsia="zh-CN"/>
        </w:rPr>
        <w:t>(二)、数字电视接收机项目目标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keyword》数字电视接收机项目首要业务目标是在市场中占据有利地位，实现产品/服务的成功推广和销售。通过不断提升产品质量、创新性，数字电视接收机项目追求成为行业中的领导者，赢得更多客户的青睐。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在科技迅速发展的时代，数字电视接收机项目着眼于技术创新。通过持续的研发和技术升级，数字电视接收机项目旨在推出更具创新性的产品或服务，以满足市场对新鲜、先进解决方案的需求。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为了建立可持续的客户关系，数字电视接收机项目设定了客户满意度目标。通过提供卓越的产品质量和优质的客户服务，数字电视接收机项目追求赢得客户的信任和忠诚度，确保他们的满意度达到行业领先水平。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数字电视接收机项目注重社会责任和可持续发展。通过实施环保、社会责任数字电视接收机项目，数字电视接收机项目致力于在经济发展的同时保护环境，促进社会公平，实现可持续经营。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数字电视接收机项目的团队是实现目标的核心驱动力。因此，数字电视接收机项目设定了团队发展目标，包括提升团队成员的专业技能、培养领导力，以及搭建协同高效的团队工作氛围。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210"/>
      <w:r>
        <w:rPr>
          <w:rFonts w:ascii="仿宋" w:eastAsia="仿宋" w:hAnsi="仿宋" w:cs="仿宋" w:hint="eastAsia"/>
          <w:sz w:val="28"/>
          <w:lang w:eastAsia="zh-CN"/>
        </w:rPr>
        <w:t>(三)、数字电视接收机项目提出的理由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数字电视接收机项目提出的理由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提出源于对市场机遇的深刻洞察。当前市场中存在的需求缺口和行业发展趋势表明，有巨大的商业机会等待被开发。通过准确捕捉市场机遇，数字电视接收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理念基于对技术创新的信仰。通过持续的研发和技术投入，数字电视接收机项目有望推出更具创新性的产品或服务。在科技飞速发展的当下，数字电视接收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提出是为了增强企业的行业竞争力。通过提升产品或服务的质量和独特性，数字电视接收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响应了消费者需求的变化。随着社会和科技的不断发展，消费者对产品和服务的需求也在发生变化。通过深入了解并及时回应消费者的新需求，数字电视接收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字电视接收机项目的提出是企业战略发展规划的一部分。在面对日益激烈的市场竞争和不断变化的商业环境中，数字电视接收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提出不仅仅是基于商业考量，还注重社会责任。通过推出环保、社会责任等方面的数字电视接收机项目，数字电视接收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数字电视接收机项目的提出反映了对利益相关者期望的关注。包括客户、员工、投资者等利益相关者在企业发展中都有着各自的期望，数字电视接收机项目力求在满足这些期望的同时，取得更大的共赢。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415"/>
      <w:r>
        <w:rPr>
          <w:rFonts w:ascii="仿宋" w:eastAsia="仿宋" w:hAnsi="仿宋" w:cs="仿宋" w:hint="eastAsia"/>
          <w:sz w:val="28"/>
          <w:lang w:eastAsia="zh-CN"/>
        </w:rPr>
        <w:t>(四)、数字电视接收机项目意义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在实施数字电视接收机项目的过程中，我们不仅仅是在追逐商业成功，更是为企业和社会的多个层面创造了深远的意义。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接收机项目的首要意义在于提升企业的市场竞争力。通过持续的创新和对产品质量的高标准要求，数字电视接收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数字电视接收机项目的推进将促使行业技术水平的提升。通过引入先进技术和创新性解决方案，数字电视接收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电视接收机项目不仅创造了大量就业机会，提高了就业水平，还注重社会责任和环保。通过参与社会公益事业和推动环保数字电视接收机项目，数字电视接收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综合而言，数字电视接收机项目意义重大，不仅推动了企业的发展，也为行业和社会的进步贡献了积极力量。这是一个全面而深刻的影响，将在未来产生可持续的正面效应。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142"/>
      <w:r>
        <w:rPr>
          <w:rFonts w:ascii="仿宋" w:eastAsia="仿宋" w:hAnsi="仿宋" w:cs="仿宋" w:hint="eastAsia"/>
          <w:sz w:val="28"/>
          <w:lang w:eastAsia="zh-CN"/>
        </w:rPr>
        <w:t>(五)、数字电视接收机项目背景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在当今迅猛发展的商业环境中，数字电视接收机项目的动因根植于对多方面因素的审慎考量。这个数字电视接收机项目的提出并非孤立的决策，而是对企业所处背景深入思考的产物。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电视接收机项目背后的首要原因。科技的迅速发展和全球市场的快速变化使得企业必须灵活应对。数字电视接收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竞争的激烈程度也是数字电视接收机项目背景中不可忽视的一环。企业需要在激烈竞争中脱颖而出，为此，数字电视接收机项目致力于打破常规，提供独特的价值主张，以吸引客户并确保市场份额的增长。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技术的迅速发展为企业带来了机遇与挑战。作为数字电视接收机项目启动的背景之一，对新兴技术的应用将有助于提升企业的技术水平，使其在不断演进的商业环境中保持竞争优势。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此外，社会对企业责任的期望也在逐渐升高。数字电视接收机项目充分融入了社会责任的理念，通过可持续经营和社会公益数字电视接收机项目，企图为社会贡献一份力量，在商业成功的同时关注社会价值。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609"/>
      <w:r>
        <w:rPr>
          <w:rFonts w:ascii="仿宋" w:eastAsia="仿宋" w:hAnsi="仿宋" w:cs="仿宋" w:hint="eastAsia"/>
          <w:sz w:val="28"/>
          <w:lang w:eastAsia="zh-CN"/>
        </w:rPr>
        <w:t>四、数字电视接收机项目可持续发展</w:t>
      </w:r>
      <w:bookmarkEnd w:id="15"/>
    </w:p>
    <w:p>
      <w:pPr>
        <w:pStyle w:val="Heading2"/>
        <w:rPr>
          <w:rFonts w:ascii="仿宋" w:eastAsia="仿宋" w:hAnsi="仿宋" w:cs="仿宋" w:hint="eastAsia"/>
          <w:lang w:eastAsia="zh-CN"/>
        </w:rPr>
      </w:pPr>
      <w:bookmarkStart w:id="16" w:name="_Toc2893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接收机项目中，数字电视接收机项目团队着眼于未来，明确了可持续发展的战略方向。制定的具体可持续发展目标包括降低资源使用、采用环保技术、最大化社会效益等。这一步骤不仅有助于数字电视接收机项目在环保和社会责任方面达到最高标准，也为未来提供了明确的指引，确保数字电视接收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可持续实践的融入数字电视接收机项目管理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https://d.book118.com/847026123046006034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数字电视接收机项目规划设计方案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B3F3A"/>
    <w:rsid w:val="7D2B3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2612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2024-01-08T07:35:00Z</dcterms:created>
  <dcterms:modified xsi:type="dcterms:W3CDTF">2024-01-08T07:35:25Z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0E2FEA967C1145B6B418A40D0C3EE535_11</vt:lpwstr>
  </property>
  <property fmtid="{D5CDD505-2E9C-101B-9397-08002B2CF9AE}" pid="3" name="KSOProductBuildVer">
    <vt:lpwstr>2052-12.1.0.16120</vt:lpwstr>
  </property>
</Properties>
</file>