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卤钨灯泡行业员工职业发展规划与管理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98" w:history="1">
        <w:r>
          <w:rPr>
            <w:rFonts w:ascii="仿宋" w:eastAsia="仿宋" w:hAnsi="仿宋" w:cs="仿宋" w:hint="eastAsia"/>
            <w:lang w:eastAsia="zh-CN"/>
          </w:rPr>
          <w:t>前言</w:t>
        </w:r>
        <w:r>
          <w:tab/>
        </w:r>
        <w:r>
          <w:fldChar w:fldCharType="begin"/>
        </w:r>
        <w:r>
          <w:instrText xml:space="preserve"> PAGEREF _Toc17498 \h </w:instrText>
        </w:r>
        <w:r>
          <w:fldChar w:fldCharType="separate"/>
        </w:r>
        <w:r>
          <w:t>3</w:t>
        </w:r>
        <w:r>
          <w:fldChar w:fldCharType="end"/>
        </w:r>
      </w:hyperlink>
    </w:p>
    <w:p>
      <w:pPr>
        <w:pStyle w:val="TOC1"/>
        <w:tabs>
          <w:tab w:val="right" w:leader="dot" w:pos="8306"/>
        </w:tabs>
      </w:pPr>
      <w:hyperlink w:anchor="_Toc16195" w:history="1">
        <w:r>
          <w:rPr>
            <w:rFonts w:ascii="仿宋" w:eastAsia="仿宋" w:hAnsi="仿宋" w:cs="仿宋" w:hint="eastAsia"/>
            <w:lang w:eastAsia="zh-CN"/>
          </w:rPr>
          <w:t>一、第七章员工培训与发展</w:t>
        </w:r>
        <w:r>
          <w:tab/>
        </w:r>
        <w:r>
          <w:fldChar w:fldCharType="begin"/>
        </w:r>
        <w:r>
          <w:instrText xml:space="preserve"> PAGEREF _Toc16195 \h </w:instrText>
        </w:r>
        <w:r>
          <w:fldChar w:fldCharType="separate"/>
        </w:r>
        <w:r>
          <w:t>3</w:t>
        </w:r>
        <w:r>
          <w:fldChar w:fldCharType="end"/>
        </w:r>
      </w:hyperlink>
    </w:p>
    <w:p>
      <w:pPr>
        <w:pStyle w:val="TOC2"/>
        <w:tabs>
          <w:tab w:val="right" w:leader="dot" w:pos="8306"/>
        </w:tabs>
      </w:pPr>
      <w:hyperlink w:anchor="_Toc973" w:history="1">
        <w:r>
          <w:rPr>
            <w:rFonts w:ascii="仿宋" w:eastAsia="仿宋" w:hAnsi="仿宋" w:cs="仿宋" w:hint="eastAsia"/>
            <w:lang w:eastAsia="zh-CN"/>
          </w:rPr>
          <w:t>(一)、培训需求分析</w:t>
        </w:r>
        <w:r>
          <w:tab/>
        </w:r>
        <w:r>
          <w:fldChar w:fldCharType="begin"/>
        </w:r>
        <w:r>
          <w:instrText xml:space="preserve"> PAGEREF _Toc973 \h </w:instrText>
        </w:r>
        <w:r>
          <w:fldChar w:fldCharType="separate"/>
        </w:r>
        <w:r>
          <w:t>3</w:t>
        </w:r>
        <w:r>
          <w:fldChar w:fldCharType="end"/>
        </w:r>
      </w:hyperlink>
    </w:p>
    <w:p>
      <w:pPr>
        <w:pStyle w:val="TOC2"/>
        <w:tabs>
          <w:tab w:val="right" w:leader="dot" w:pos="8306"/>
        </w:tabs>
      </w:pPr>
      <w:hyperlink w:anchor="_Toc25231" w:history="1">
        <w:r>
          <w:rPr>
            <w:rFonts w:ascii="仿宋" w:eastAsia="仿宋" w:hAnsi="仿宋" w:cs="仿宋" w:hint="eastAsia"/>
            <w:lang w:eastAsia="zh-CN"/>
          </w:rPr>
          <w:t>(二)、培训计划制定</w:t>
        </w:r>
        <w:r>
          <w:tab/>
        </w:r>
        <w:r>
          <w:fldChar w:fldCharType="begin"/>
        </w:r>
        <w:r>
          <w:instrText xml:space="preserve"> PAGEREF _Toc25231 \h </w:instrText>
        </w:r>
        <w:r>
          <w:fldChar w:fldCharType="separate"/>
        </w:r>
        <w:r>
          <w:t>4</w:t>
        </w:r>
        <w:r>
          <w:fldChar w:fldCharType="end"/>
        </w:r>
      </w:hyperlink>
    </w:p>
    <w:p>
      <w:pPr>
        <w:pStyle w:val="TOC2"/>
        <w:tabs>
          <w:tab w:val="right" w:leader="dot" w:pos="8306"/>
        </w:tabs>
      </w:pPr>
      <w:hyperlink w:anchor="_Toc7320" w:history="1">
        <w:r>
          <w:rPr>
            <w:rFonts w:ascii="仿宋" w:eastAsia="仿宋" w:hAnsi="仿宋" w:cs="仿宋" w:hint="eastAsia"/>
            <w:lang w:eastAsia="zh-CN"/>
          </w:rPr>
          <w:t>(三)、培训实施与评估</w:t>
        </w:r>
        <w:r>
          <w:tab/>
        </w:r>
        <w:r>
          <w:fldChar w:fldCharType="begin"/>
        </w:r>
        <w:r>
          <w:instrText xml:space="preserve"> PAGEREF _Toc7320 \h </w:instrText>
        </w:r>
        <w:r>
          <w:fldChar w:fldCharType="separate"/>
        </w:r>
        <w:r>
          <w:t>4</w:t>
        </w:r>
        <w:r>
          <w:fldChar w:fldCharType="end"/>
        </w:r>
      </w:hyperlink>
    </w:p>
    <w:p>
      <w:pPr>
        <w:pStyle w:val="TOC2"/>
        <w:tabs>
          <w:tab w:val="right" w:leader="dot" w:pos="8306"/>
        </w:tabs>
      </w:pPr>
      <w:hyperlink w:anchor="_Toc6461" w:history="1">
        <w:r>
          <w:rPr>
            <w:rFonts w:ascii="仿宋" w:eastAsia="仿宋" w:hAnsi="仿宋" w:cs="仿宋" w:hint="eastAsia"/>
            <w:lang w:eastAsia="zh-CN"/>
          </w:rPr>
          <w:t>(四)、持续学习与专业发展支持</w:t>
        </w:r>
        <w:r>
          <w:tab/>
        </w:r>
        <w:r>
          <w:fldChar w:fldCharType="begin"/>
        </w:r>
        <w:r>
          <w:instrText xml:space="preserve"> PAGEREF _Toc6461 \h </w:instrText>
        </w:r>
        <w:r>
          <w:fldChar w:fldCharType="separate"/>
        </w:r>
        <w:r>
          <w:t>6</w:t>
        </w:r>
        <w:r>
          <w:fldChar w:fldCharType="end"/>
        </w:r>
      </w:hyperlink>
    </w:p>
    <w:p>
      <w:pPr>
        <w:pStyle w:val="TOC1"/>
        <w:tabs>
          <w:tab w:val="right" w:leader="dot" w:pos="8306"/>
        </w:tabs>
      </w:pPr>
      <w:hyperlink w:anchor="_Toc23036" w:history="1">
        <w:r>
          <w:rPr>
            <w:rFonts w:ascii="仿宋" w:eastAsia="仿宋" w:hAnsi="仿宋" w:cs="仿宋" w:hint="eastAsia"/>
            <w:lang w:eastAsia="zh-CN"/>
          </w:rPr>
          <w:t>二、员工压力管理及应对措施</w:t>
        </w:r>
        <w:r>
          <w:tab/>
        </w:r>
        <w:r>
          <w:fldChar w:fldCharType="begin"/>
        </w:r>
        <w:r>
          <w:instrText xml:space="preserve"> PAGEREF _Toc23036 \h </w:instrText>
        </w:r>
        <w:r>
          <w:fldChar w:fldCharType="separate"/>
        </w:r>
        <w:r>
          <w:t>7</w:t>
        </w:r>
        <w:r>
          <w:fldChar w:fldCharType="end"/>
        </w:r>
      </w:hyperlink>
    </w:p>
    <w:p>
      <w:pPr>
        <w:pStyle w:val="TOC2"/>
        <w:tabs>
          <w:tab w:val="right" w:leader="dot" w:pos="8306"/>
        </w:tabs>
      </w:pPr>
      <w:hyperlink w:anchor="_Toc3817" w:history="1">
        <w:r>
          <w:rPr>
            <w:rFonts w:ascii="仿宋" w:eastAsia="仿宋" w:hAnsi="仿宋" w:cs="仿宋" w:hint="eastAsia"/>
            <w:lang w:eastAsia="zh-CN"/>
          </w:rPr>
          <w:t>(一)、压力对员工的影响及管理原则</w:t>
        </w:r>
        <w:r>
          <w:tab/>
        </w:r>
        <w:r>
          <w:fldChar w:fldCharType="begin"/>
        </w:r>
        <w:r>
          <w:instrText xml:space="preserve"> PAGEREF _Toc3817 \h </w:instrText>
        </w:r>
        <w:r>
          <w:fldChar w:fldCharType="separate"/>
        </w:r>
        <w:r>
          <w:t>7</w:t>
        </w:r>
        <w:r>
          <w:fldChar w:fldCharType="end"/>
        </w:r>
      </w:hyperlink>
    </w:p>
    <w:p>
      <w:pPr>
        <w:pStyle w:val="TOC2"/>
        <w:tabs>
          <w:tab w:val="right" w:leader="dot" w:pos="8306"/>
        </w:tabs>
      </w:pPr>
      <w:hyperlink w:anchor="_Toc30999" w:history="1">
        <w:r>
          <w:rPr>
            <w:rFonts w:ascii="仿宋" w:eastAsia="仿宋" w:hAnsi="仿宋" w:cs="仿宋" w:hint="eastAsia"/>
            <w:lang w:eastAsia="zh-CN"/>
          </w:rPr>
          <w:t>(二)、压力应对策略及其实施方案</w:t>
        </w:r>
        <w:r>
          <w:tab/>
        </w:r>
        <w:r>
          <w:fldChar w:fldCharType="begin"/>
        </w:r>
        <w:r>
          <w:instrText xml:space="preserve"> PAGEREF _Toc30999 \h </w:instrText>
        </w:r>
        <w:r>
          <w:fldChar w:fldCharType="separate"/>
        </w:r>
        <w:r>
          <w:t>8</w:t>
        </w:r>
        <w:r>
          <w:fldChar w:fldCharType="end"/>
        </w:r>
      </w:hyperlink>
    </w:p>
    <w:p>
      <w:pPr>
        <w:pStyle w:val="TOC2"/>
        <w:tabs>
          <w:tab w:val="right" w:leader="dot" w:pos="8306"/>
        </w:tabs>
      </w:pPr>
      <w:hyperlink w:anchor="_Toc5212" w:history="1">
        <w:r>
          <w:rPr>
            <w:rFonts w:ascii="仿宋" w:eastAsia="仿宋" w:hAnsi="仿宋" w:cs="仿宋" w:hint="eastAsia"/>
            <w:lang w:eastAsia="zh-CN"/>
          </w:rPr>
          <w:t>(三)、压力管理效果的评估及持续改进</w:t>
        </w:r>
        <w:r>
          <w:tab/>
        </w:r>
        <w:r>
          <w:fldChar w:fldCharType="begin"/>
        </w:r>
        <w:r>
          <w:instrText xml:space="preserve"> PAGEREF _Toc5212 \h </w:instrText>
        </w:r>
        <w:r>
          <w:fldChar w:fldCharType="separate"/>
        </w:r>
        <w:r>
          <w:t>9</w:t>
        </w:r>
        <w:r>
          <w:fldChar w:fldCharType="end"/>
        </w:r>
      </w:hyperlink>
    </w:p>
    <w:p>
      <w:pPr>
        <w:pStyle w:val="TOC1"/>
        <w:tabs>
          <w:tab w:val="right" w:leader="dot" w:pos="8306"/>
        </w:tabs>
      </w:pPr>
      <w:hyperlink w:anchor="_Toc5903" w:history="1">
        <w:r>
          <w:rPr>
            <w:rFonts w:ascii="仿宋" w:eastAsia="仿宋" w:hAnsi="仿宋" w:cs="仿宋" w:hint="eastAsia"/>
            <w:lang w:eastAsia="zh-CN"/>
          </w:rPr>
          <w:t>三、卤钨灯泡行业背景分析</w:t>
        </w:r>
        <w:r>
          <w:tab/>
        </w:r>
        <w:r>
          <w:fldChar w:fldCharType="begin"/>
        </w:r>
        <w:r>
          <w:instrText xml:space="preserve"> PAGEREF _Toc5903 \h </w:instrText>
        </w:r>
        <w:r>
          <w:fldChar w:fldCharType="separate"/>
        </w:r>
        <w:r>
          <w:t>11</w:t>
        </w:r>
        <w:r>
          <w:fldChar w:fldCharType="end"/>
        </w:r>
      </w:hyperlink>
    </w:p>
    <w:p>
      <w:pPr>
        <w:pStyle w:val="TOC2"/>
        <w:tabs>
          <w:tab w:val="right" w:leader="dot" w:pos="8306"/>
        </w:tabs>
      </w:pPr>
      <w:hyperlink w:anchor="_Toc11172" w:history="1">
        <w:r>
          <w:rPr>
            <w:rFonts w:ascii="仿宋" w:eastAsia="仿宋" w:hAnsi="仿宋" w:cs="仿宋" w:hint="eastAsia"/>
            <w:lang w:eastAsia="zh-CN"/>
          </w:rPr>
          <w:t>(一)、卤钨灯泡行业背景分析</w:t>
        </w:r>
        <w:r>
          <w:tab/>
        </w:r>
        <w:r>
          <w:fldChar w:fldCharType="begin"/>
        </w:r>
        <w:r>
          <w:instrText xml:space="preserve"> PAGEREF _Toc11172 \h </w:instrText>
        </w:r>
        <w:r>
          <w:fldChar w:fldCharType="separate"/>
        </w:r>
        <w:r>
          <w:t>11</w:t>
        </w:r>
        <w:r>
          <w:fldChar w:fldCharType="end"/>
        </w:r>
      </w:hyperlink>
    </w:p>
    <w:p>
      <w:pPr>
        <w:pStyle w:val="TOC1"/>
        <w:tabs>
          <w:tab w:val="right" w:leader="dot" w:pos="8306"/>
        </w:tabs>
      </w:pPr>
      <w:hyperlink w:anchor="_Toc2379" w:history="1">
        <w:r>
          <w:rPr>
            <w:rFonts w:ascii="仿宋" w:eastAsia="仿宋" w:hAnsi="仿宋" w:cs="仿宋" w:hint="eastAsia"/>
            <w:lang w:eastAsia="zh-CN"/>
          </w:rPr>
          <w:t>四、公司简介</w:t>
        </w:r>
        <w:r>
          <w:tab/>
        </w:r>
        <w:r>
          <w:fldChar w:fldCharType="begin"/>
        </w:r>
        <w:r>
          <w:instrText xml:space="preserve"> PAGEREF _Toc2379 \h </w:instrText>
        </w:r>
        <w:r>
          <w:fldChar w:fldCharType="separate"/>
        </w:r>
        <w:r>
          <w:t>12</w:t>
        </w:r>
        <w:r>
          <w:fldChar w:fldCharType="end"/>
        </w:r>
      </w:hyperlink>
    </w:p>
    <w:p>
      <w:pPr>
        <w:pStyle w:val="TOC2"/>
        <w:tabs>
          <w:tab w:val="right" w:leader="dot" w:pos="8306"/>
        </w:tabs>
      </w:pPr>
      <w:hyperlink w:anchor="_Toc2513" w:history="1">
        <w:r>
          <w:rPr>
            <w:rFonts w:ascii="仿宋" w:eastAsia="仿宋" w:hAnsi="仿宋" w:cs="仿宋" w:hint="eastAsia"/>
            <w:lang w:eastAsia="zh-CN"/>
          </w:rPr>
          <w:t>(一)、公司基本信息</w:t>
        </w:r>
        <w:r>
          <w:tab/>
        </w:r>
        <w:r>
          <w:fldChar w:fldCharType="begin"/>
        </w:r>
        <w:r>
          <w:instrText xml:space="preserve"> PAGEREF _Toc2513 \h </w:instrText>
        </w:r>
        <w:r>
          <w:fldChar w:fldCharType="separate"/>
        </w:r>
        <w:r>
          <w:t>12</w:t>
        </w:r>
        <w:r>
          <w:fldChar w:fldCharType="end"/>
        </w:r>
      </w:hyperlink>
    </w:p>
    <w:p>
      <w:pPr>
        <w:pStyle w:val="TOC2"/>
        <w:tabs>
          <w:tab w:val="right" w:leader="dot" w:pos="8306"/>
        </w:tabs>
      </w:pPr>
      <w:hyperlink w:anchor="_Toc14527" w:history="1">
        <w:r>
          <w:rPr>
            <w:rFonts w:ascii="仿宋" w:eastAsia="仿宋" w:hAnsi="仿宋" w:cs="仿宋" w:hint="eastAsia"/>
            <w:lang w:eastAsia="zh-CN"/>
          </w:rPr>
          <w:t>(二)、公司简介</w:t>
        </w:r>
        <w:r>
          <w:tab/>
        </w:r>
        <w:r>
          <w:fldChar w:fldCharType="begin"/>
        </w:r>
        <w:r>
          <w:instrText xml:space="preserve"> PAGEREF _Toc14527 \h </w:instrText>
        </w:r>
        <w:r>
          <w:fldChar w:fldCharType="separate"/>
        </w:r>
        <w:r>
          <w:t>13</w:t>
        </w:r>
        <w:r>
          <w:fldChar w:fldCharType="end"/>
        </w:r>
      </w:hyperlink>
    </w:p>
    <w:p>
      <w:pPr>
        <w:pStyle w:val="TOC2"/>
        <w:tabs>
          <w:tab w:val="right" w:leader="dot" w:pos="8306"/>
        </w:tabs>
      </w:pPr>
      <w:hyperlink w:anchor="_Toc25507" w:history="1">
        <w:r>
          <w:rPr>
            <w:rFonts w:ascii="仿宋" w:eastAsia="仿宋" w:hAnsi="仿宋" w:cs="仿宋" w:hint="eastAsia"/>
            <w:lang w:eastAsia="zh-CN"/>
          </w:rPr>
          <w:t>(三)、核心人员介绍</w:t>
        </w:r>
        <w:r>
          <w:tab/>
        </w:r>
        <w:r>
          <w:fldChar w:fldCharType="begin"/>
        </w:r>
        <w:r>
          <w:instrText xml:space="preserve"> PAGEREF _Toc25507 \h </w:instrText>
        </w:r>
        <w:r>
          <w:fldChar w:fldCharType="separate"/>
        </w:r>
        <w:r>
          <w:t>15</w:t>
        </w:r>
        <w:r>
          <w:fldChar w:fldCharType="end"/>
        </w:r>
      </w:hyperlink>
    </w:p>
    <w:p>
      <w:pPr>
        <w:pStyle w:val="TOC1"/>
        <w:tabs>
          <w:tab w:val="right" w:leader="dot" w:pos="8306"/>
        </w:tabs>
      </w:pPr>
      <w:hyperlink w:anchor="_Toc8283" w:history="1">
        <w:r>
          <w:rPr>
            <w:rFonts w:ascii="仿宋" w:eastAsia="仿宋" w:hAnsi="仿宋" w:cs="仿宋" w:hint="eastAsia"/>
            <w:lang w:eastAsia="zh-CN"/>
          </w:rPr>
          <w:t>五、项目基本情况</w:t>
        </w:r>
        <w:r>
          <w:tab/>
        </w:r>
        <w:r>
          <w:fldChar w:fldCharType="begin"/>
        </w:r>
        <w:r>
          <w:instrText xml:space="preserve"> PAGEREF _Toc8283 \h </w:instrText>
        </w:r>
        <w:r>
          <w:fldChar w:fldCharType="separate"/>
        </w:r>
        <w:r>
          <w:t>17</w:t>
        </w:r>
        <w:r>
          <w:fldChar w:fldCharType="end"/>
        </w:r>
      </w:hyperlink>
    </w:p>
    <w:p>
      <w:pPr>
        <w:pStyle w:val="TOC2"/>
        <w:tabs>
          <w:tab w:val="right" w:leader="dot" w:pos="8306"/>
        </w:tabs>
      </w:pPr>
      <w:hyperlink w:anchor="_Toc17589" w:history="1">
        <w:r>
          <w:rPr>
            <w:rFonts w:ascii="仿宋" w:eastAsia="仿宋" w:hAnsi="仿宋" w:cs="仿宋" w:hint="eastAsia"/>
            <w:lang w:eastAsia="zh-CN"/>
          </w:rPr>
          <w:t>(一)、项目名称及建设性质</w:t>
        </w:r>
        <w:r>
          <w:tab/>
        </w:r>
        <w:r>
          <w:fldChar w:fldCharType="begin"/>
        </w:r>
        <w:r>
          <w:instrText xml:space="preserve"> PAGEREF _Toc17589 \h </w:instrText>
        </w:r>
        <w:r>
          <w:fldChar w:fldCharType="separate"/>
        </w:r>
        <w:r>
          <w:t>17</w:t>
        </w:r>
        <w:r>
          <w:fldChar w:fldCharType="end"/>
        </w:r>
      </w:hyperlink>
    </w:p>
    <w:p>
      <w:pPr>
        <w:pStyle w:val="TOC2"/>
        <w:tabs>
          <w:tab w:val="right" w:leader="dot" w:pos="8306"/>
        </w:tabs>
      </w:pPr>
      <w:hyperlink w:anchor="_Toc20500" w:history="1">
        <w:r>
          <w:rPr>
            <w:rFonts w:ascii="仿宋" w:eastAsia="仿宋" w:hAnsi="仿宋" w:cs="仿宋" w:hint="eastAsia"/>
            <w:lang w:eastAsia="zh-CN"/>
          </w:rPr>
          <w:t>(二)、项目承办单位</w:t>
        </w:r>
        <w:r>
          <w:tab/>
        </w:r>
        <w:r>
          <w:fldChar w:fldCharType="begin"/>
        </w:r>
        <w:r>
          <w:instrText xml:space="preserve"> PAGEREF _Toc20500 \h </w:instrText>
        </w:r>
        <w:r>
          <w:fldChar w:fldCharType="separate"/>
        </w:r>
        <w:r>
          <w:t>18</w:t>
        </w:r>
        <w:r>
          <w:fldChar w:fldCharType="end"/>
        </w:r>
      </w:hyperlink>
    </w:p>
    <w:p>
      <w:pPr>
        <w:pStyle w:val="TOC2"/>
        <w:tabs>
          <w:tab w:val="right" w:leader="dot" w:pos="8306"/>
        </w:tabs>
      </w:pPr>
      <w:hyperlink w:anchor="_Toc27874" w:history="1">
        <w:r>
          <w:rPr>
            <w:rFonts w:ascii="仿宋" w:eastAsia="仿宋" w:hAnsi="仿宋" w:cs="仿宋" w:hint="eastAsia"/>
            <w:lang w:eastAsia="zh-CN"/>
          </w:rPr>
          <w:t>(三)、项目实施的可行性</w:t>
        </w:r>
        <w:r>
          <w:tab/>
        </w:r>
        <w:r>
          <w:fldChar w:fldCharType="begin"/>
        </w:r>
        <w:r>
          <w:instrText xml:space="preserve"> PAGEREF _Toc27874 \h </w:instrText>
        </w:r>
        <w:r>
          <w:fldChar w:fldCharType="separate"/>
        </w:r>
        <w:r>
          <w:t>19</w:t>
        </w:r>
        <w:r>
          <w:fldChar w:fldCharType="end"/>
        </w:r>
      </w:hyperlink>
    </w:p>
    <w:p>
      <w:pPr>
        <w:pStyle w:val="TOC2"/>
        <w:tabs>
          <w:tab w:val="right" w:leader="dot" w:pos="8306"/>
        </w:tabs>
      </w:pPr>
      <w:hyperlink w:anchor="_Toc8488" w:history="1">
        <w:r>
          <w:rPr>
            <w:rFonts w:ascii="仿宋" w:eastAsia="仿宋" w:hAnsi="仿宋" w:cs="仿宋" w:hint="eastAsia"/>
            <w:lang w:eastAsia="zh-CN"/>
          </w:rPr>
          <w:t>(四)、项目建设选址</w:t>
        </w:r>
        <w:r>
          <w:tab/>
        </w:r>
        <w:r>
          <w:fldChar w:fldCharType="begin"/>
        </w:r>
        <w:r>
          <w:instrText xml:space="preserve"> PAGEREF _Toc8488 \h </w:instrText>
        </w:r>
        <w:r>
          <w:fldChar w:fldCharType="separate"/>
        </w:r>
        <w:r>
          <w:t>21</w:t>
        </w:r>
        <w:r>
          <w:fldChar w:fldCharType="end"/>
        </w:r>
      </w:hyperlink>
    </w:p>
    <w:p>
      <w:pPr>
        <w:pStyle w:val="TOC2"/>
        <w:tabs>
          <w:tab w:val="right" w:leader="dot" w:pos="8306"/>
        </w:tabs>
      </w:pPr>
      <w:hyperlink w:anchor="_Toc19962" w:history="1">
        <w:r>
          <w:rPr>
            <w:rFonts w:ascii="仿宋" w:eastAsia="仿宋" w:hAnsi="仿宋" w:cs="仿宋" w:hint="eastAsia"/>
            <w:lang w:eastAsia="zh-CN"/>
          </w:rPr>
          <w:t>(五)、建筑物建设规模</w:t>
        </w:r>
        <w:r>
          <w:tab/>
        </w:r>
        <w:r>
          <w:fldChar w:fldCharType="begin"/>
        </w:r>
        <w:r>
          <w:instrText xml:space="preserve"> PAGEREF _Toc19962 \h </w:instrText>
        </w:r>
        <w:r>
          <w:fldChar w:fldCharType="separate"/>
        </w:r>
        <w:r>
          <w:t>22</w:t>
        </w:r>
        <w:r>
          <w:fldChar w:fldCharType="end"/>
        </w:r>
      </w:hyperlink>
    </w:p>
    <w:p>
      <w:pPr>
        <w:pStyle w:val="TOC2"/>
        <w:tabs>
          <w:tab w:val="right" w:leader="dot" w:pos="8306"/>
        </w:tabs>
      </w:pPr>
      <w:hyperlink w:anchor="_Toc28038" w:history="1">
        <w:r>
          <w:rPr>
            <w:rFonts w:ascii="仿宋" w:eastAsia="仿宋" w:hAnsi="仿宋" w:cs="仿宋" w:hint="eastAsia"/>
            <w:lang w:eastAsia="zh-CN"/>
          </w:rPr>
          <w:t>(六)、项目总投资及资金构成</w:t>
        </w:r>
        <w:r>
          <w:tab/>
        </w:r>
        <w:r>
          <w:fldChar w:fldCharType="begin"/>
        </w:r>
        <w:r>
          <w:instrText xml:space="preserve"> PAGEREF _Toc28038 \h </w:instrText>
        </w:r>
        <w:r>
          <w:fldChar w:fldCharType="separate"/>
        </w:r>
        <w:r>
          <w:t>23</w:t>
        </w:r>
        <w:r>
          <w:fldChar w:fldCharType="end"/>
        </w:r>
      </w:hyperlink>
    </w:p>
    <w:p>
      <w:pPr>
        <w:pStyle w:val="TOC2"/>
        <w:tabs>
          <w:tab w:val="right" w:leader="dot" w:pos="8306"/>
        </w:tabs>
      </w:pPr>
      <w:hyperlink w:anchor="_Toc21510" w:history="1">
        <w:r>
          <w:rPr>
            <w:rFonts w:ascii="仿宋" w:eastAsia="仿宋" w:hAnsi="仿宋" w:cs="仿宋" w:hint="eastAsia"/>
            <w:lang w:eastAsia="zh-CN"/>
          </w:rPr>
          <w:t>(七)、资金筹措方案</w:t>
        </w:r>
        <w:r>
          <w:tab/>
        </w:r>
        <w:r>
          <w:fldChar w:fldCharType="begin"/>
        </w:r>
        <w:r>
          <w:instrText xml:space="preserve"> PAGEREF _Toc21510 \h </w:instrText>
        </w:r>
        <w:r>
          <w:fldChar w:fldCharType="separate"/>
        </w:r>
        <w:r>
          <w:t>24</w:t>
        </w:r>
        <w:r>
          <w:fldChar w:fldCharType="end"/>
        </w:r>
      </w:hyperlink>
    </w:p>
    <w:p>
      <w:pPr>
        <w:pStyle w:val="TOC2"/>
        <w:tabs>
          <w:tab w:val="right" w:leader="dot" w:pos="8306"/>
        </w:tabs>
      </w:pPr>
      <w:hyperlink w:anchor="_Toc27530" w:history="1">
        <w:r>
          <w:rPr>
            <w:rFonts w:ascii="仿宋" w:eastAsia="仿宋" w:hAnsi="仿宋" w:cs="仿宋" w:hint="eastAsia"/>
            <w:lang w:eastAsia="zh-CN"/>
          </w:rPr>
          <w:t>(八)、项目预期经济效益规划目标</w:t>
        </w:r>
        <w:r>
          <w:tab/>
        </w:r>
        <w:r>
          <w:fldChar w:fldCharType="begin"/>
        </w:r>
        <w:r>
          <w:instrText xml:space="preserve"> PAGEREF _Toc27530 \h </w:instrText>
        </w:r>
        <w:r>
          <w:fldChar w:fldCharType="separate"/>
        </w:r>
        <w:r>
          <w:t>25</w:t>
        </w:r>
        <w:r>
          <w:fldChar w:fldCharType="end"/>
        </w:r>
      </w:hyperlink>
    </w:p>
    <w:p>
      <w:pPr>
        <w:pStyle w:val="TOC2"/>
        <w:tabs>
          <w:tab w:val="right" w:leader="dot" w:pos="8306"/>
        </w:tabs>
      </w:pPr>
      <w:hyperlink w:anchor="_Toc13474" w:history="1">
        <w:r>
          <w:rPr>
            <w:rFonts w:ascii="仿宋" w:eastAsia="仿宋" w:hAnsi="仿宋" w:cs="仿宋" w:hint="eastAsia"/>
            <w:lang w:eastAsia="zh-CN"/>
          </w:rPr>
          <w:t>(九)、项目建设进度规划</w:t>
        </w:r>
        <w:r>
          <w:tab/>
        </w:r>
        <w:r>
          <w:fldChar w:fldCharType="begin"/>
        </w:r>
        <w:r>
          <w:instrText xml:space="preserve"> PAGEREF _Toc13474 \h </w:instrText>
        </w:r>
        <w:r>
          <w:fldChar w:fldCharType="separate"/>
        </w:r>
        <w:r>
          <w:t>26</w:t>
        </w:r>
        <w:r>
          <w:fldChar w:fldCharType="end"/>
        </w:r>
      </w:hyperlink>
    </w:p>
    <w:p>
      <w:pPr>
        <w:pStyle w:val="TOC1"/>
        <w:tabs>
          <w:tab w:val="right" w:leader="dot" w:pos="8306"/>
        </w:tabs>
      </w:pPr>
      <w:hyperlink w:anchor="_Toc6243" w:history="1">
        <w:r>
          <w:rPr>
            <w:rFonts w:ascii="仿宋" w:eastAsia="仿宋" w:hAnsi="仿宋" w:cs="仿宋" w:hint="eastAsia"/>
            <w:lang w:eastAsia="zh-CN"/>
          </w:rPr>
          <w:t>六、第二十八章公司与员工法律关系</w:t>
        </w:r>
        <w:r>
          <w:tab/>
        </w:r>
        <w:r>
          <w:fldChar w:fldCharType="begin"/>
        </w:r>
        <w:r>
          <w:instrText xml:space="preserve"> PAGEREF _Toc6243 \h </w:instrText>
        </w:r>
        <w:r>
          <w:fldChar w:fldCharType="separate"/>
        </w:r>
        <w:r>
          <w:t>29</w:t>
        </w:r>
        <w:r>
          <w:fldChar w:fldCharType="end"/>
        </w:r>
      </w:hyperlink>
    </w:p>
    <w:p>
      <w:pPr>
        <w:pStyle w:val="TOC2"/>
        <w:tabs>
          <w:tab w:val="right" w:leader="dot" w:pos="8306"/>
        </w:tabs>
      </w:pPr>
      <w:hyperlink w:anchor="_Toc9785" w:history="1">
        <w:r>
          <w:rPr>
            <w:rFonts w:ascii="仿宋" w:eastAsia="仿宋" w:hAnsi="仿宋" w:cs="仿宋" w:hint="eastAsia"/>
            <w:lang w:eastAsia="zh-CN"/>
          </w:rPr>
          <w:t>(一)、劳动合同管理</w:t>
        </w:r>
        <w:r>
          <w:tab/>
        </w:r>
        <w:r>
          <w:fldChar w:fldCharType="begin"/>
        </w:r>
        <w:r>
          <w:instrText xml:space="preserve"> PAGEREF _Toc9785 \h </w:instrText>
        </w:r>
        <w:r>
          <w:fldChar w:fldCharType="separate"/>
        </w:r>
        <w:r>
          <w:t>29</w:t>
        </w:r>
        <w:r>
          <w:fldChar w:fldCharType="end"/>
        </w:r>
      </w:hyperlink>
    </w:p>
    <w:p>
      <w:pPr>
        <w:pStyle w:val="TOC2"/>
        <w:tabs>
          <w:tab w:val="right" w:leader="dot" w:pos="8306"/>
        </w:tabs>
      </w:pPr>
      <w:hyperlink w:anchor="_Toc11996" w:history="1">
        <w:r>
          <w:rPr>
            <w:rFonts w:ascii="仿宋" w:eastAsia="仿宋" w:hAnsi="仿宋" w:cs="仿宋" w:hint="eastAsia"/>
            <w:lang w:eastAsia="zh-CN"/>
          </w:rPr>
          <w:t>(二)、法定假期与劳动保障</w:t>
        </w:r>
        <w:r>
          <w:tab/>
        </w:r>
        <w:r>
          <w:fldChar w:fldCharType="begin"/>
        </w:r>
        <w:r>
          <w:instrText xml:space="preserve"> PAGEREF _Toc11996 \h </w:instrText>
        </w:r>
        <w:r>
          <w:fldChar w:fldCharType="separate"/>
        </w:r>
        <w:r>
          <w:t>29</w:t>
        </w:r>
        <w:r>
          <w:fldChar w:fldCharType="end"/>
        </w:r>
      </w:hyperlink>
    </w:p>
    <w:p>
      <w:pPr>
        <w:pStyle w:val="TOC2"/>
        <w:tabs>
          <w:tab w:val="right" w:leader="dot" w:pos="8306"/>
        </w:tabs>
      </w:pPr>
      <w:hyperlink w:anchor="_Toc9774" w:history="1">
        <w:r>
          <w:rPr>
            <w:rFonts w:ascii="仿宋" w:eastAsia="仿宋" w:hAnsi="仿宋" w:cs="仿宋" w:hint="eastAsia"/>
            <w:lang w:eastAsia="zh-CN"/>
          </w:rPr>
          <w:t>(三)、合规经营与风险防范</w:t>
        </w:r>
        <w:r>
          <w:tab/>
        </w:r>
        <w:r>
          <w:fldChar w:fldCharType="begin"/>
        </w:r>
        <w:r>
          <w:instrText xml:space="preserve"> PAGEREF _Toc9774 \h </w:instrText>
        </w:r>
        <w:r>
          <w:fldChar w:fldCharType="separate"/>
        </w:r>
        <w:r>
          <w:t>30</w:t>
        </w:r>
        <w:r>
          <w:fldChar w:fldCharType="end"/>
        </w:r>
      </w:hyperlink>
    </w:p>
    <w:p>
      <w:pPr>
        <w:pStyle w:val="TOC1"/>
        <w:tabs>
          <w:tab w:val="right" w:leader="dot" w:pos="8306"/>
        </w:tabs>
      </w:pPr>
      <w:hyperlink w:anchor="_Toc21872" w:history="1">
        <w:r>
          <w:rPr>
            <w:rFonts w:ascii="仿宋" w:eastAsia="仿宋" w:hAnsi="仿宋" w:cs="仿宋" w:hint="eastAsia"/>
            <w:lang w:eastAsia="zh-CN"/>
          </w:rPr>
          <w:t>七、员工家庭与工作平衡支持计划</w:t>
        </w:r>
        <w:r>
          <w:tab/>
        </w:r>
        <w:r>
          <w:fldChar w:fldCharType="begin"/>
        </w:r>
        <w:r>
          <w:instrText xml:space="preserve"> PAGEREF _Toc21872 \h </w:instrText>
        </w:r>
        <w:r>
          <w:fldChar w:fldCharType="separate"/>
        </w:r>
        <w:r>
          <w:t>31</w:t>
        </w:r>
        <w:r>
          <w:fldChar w:fldCharType="end"/>
        </w:r>
      </w:hyperlink>
    </w:p>
    <w:p>
      <w:pPr>
        <w:pStyle w:val="TOC2"/>
        <w:tabs>
          <w:tab w:val="right" w:leader="dot" w:pos="8306"/>
        </w:tabs>
      </w:pPr>
      <w:hyperlink w:anchor="_Toc27956" w:history="1">
        <w:r>
          <w:rPr>
            <w:rFonts w:ascii="仿宋" w:eastAsia="仿宋" w:hAnsi="仿宋" w:cs="仿宋" w:hint="eastAsia"/>
            <w:lang w:eastAsia="zh-CN"/>
          </w:rPr>
          <w:t>(一)、家庭与工作平衡的重要性分析</w:t>
        </w:r>
        <w:r>
          <w:tab/>
        </w:r>
        <w:r>
          <w:fldChar w:fldCharType="begin"/>
        </w:r>
        <w:r>
          <w:instrText xml:space="preserve"> PAGEREF _Toc27956 \h </w:instrText>
        </w:r>
        <w:r>
          <w:fldChar w:fldCharType="separate"/>
        </w:r>
        <w:r>
          <w:t>31</w:t>
        </w:r>
        <w:r>
          <w:fldChar w:fldCharType="end"/>
        </w:r>
      </w:hyperlink>
    </w:p>
    <w:p>
      <w:pPr>
        <w:pStyle w:val="TOC2"/>
        <w:tabs>
          <w:tab w:val="right" w:leader="dot" w:pos="8306"/>
        </w:tabs>
      </w:pPr>
      <w:hyperlink w:anchor="_Toc17852" w:history="1">
        <w:r>
          <w:rPr>
            <w:rFonts w:ascii="仿宋" w:eastAsia="仿宋" w:hAnsi="仿宋" w:cs="仿宋" w:hint="eastAsia"/>
            <w:lang w:eastAsia="zh-CN"/>
          </w:rPr>
          <w:t>(二)、支持计划的制定与实施步骤</w:t>
        </w:r>
        <w:r>
          <w:tab/>
        </w:r>
        <w:r>
          <w:fldChar w:fldCharType="begin"/>
        </w:r>
        <w:r>
          <w:instrText xml:space="preserve"> PAGEREF _Toc17852 \h </w:instrText>
        </w:r>
        <w:r>
          <w:fldChar w:fldCharType="separate"/>
        </w:r>
        <w:r>
          <w:t>32</w:t>
        </w:r>
        <w:r>
          <w:fldChar w:fldCharType="end"/>
        </w:r>
      </w:hyperlink>
    </w:p>
    <w:p>
      <w:pPr>
        <w:pStyle w:val="TOC2"/>
        <w:tabs>
          <w:tab w:val="right" w:leader="dot" w:pos="8306"/>
        </w:tabs>
      </w:pPr>
      <w:hyperlink w:anchor="_Toc27482" w:history="1">
        <w:r>
          <w:rPr>
            <w:rFonts w:ascii="仿宋" w:eastAsia="仿宋" w:hAnsi="仿宋" w:cs="仿宋" w:hint="eastAsia"/>
            <w:lang w:eastAsia="zh-CN"/>
          </w:rPr>
          <w:t>(三)、平衡效果的评估及调整优化</w:t>
        </w:r>
        <w:r>
          <w:tab/>
        </w:r>
        <w:r>
          <w:fldChar w:fldCharType="begin"/>
        </w:r>
        <w:r>
          <w:instrText xml:space="preserve"> PAGEREF _Toc27482 \h </w:instrText>
        </w:r>
        <w:r>
          <w:fldChar w:fldCharType="separate"/>
        </w:r>
        <w:r>
          <w:t>32</w:t>
        </w:r>
        <w:r>
          <w:fldChar w:fldCharType="end"/>
        </w:r>
      </w:hyperlink>
    </w:p>
    <w:p>
      <w:pPr>
        <w:pStyle w:val="TOC1"/>
        <w:tabs>
          <w:tab w:val="right" w:leader="dot" w:pos="8306"/>
        </w:tabs>
      </w:pPr>
      <w:hyperlink w:anchor="_Toc211" w:history="1">
        <w:r>
          <w:rPr>
            <w:rFonts w:ascii="仿宋" w:eastAsia="仿宋" w:hAnsi="仿宋" w:cs="仿宋" w:hint="eastAsia"/>
            <w:lang w:eastAsia="zh-CN"/>
          </w:rPr>
          <w:t>八、第四十章员工身心健康管理</w:t>
        </w:r>
        <w:r>
          <w:tab/>
        </w:r>
        <w:r>
          <w:fldChar w:fldCharType="begin"/>
        </w:r>
        <w:r>
          <w:instrText xml:space="preserve"> PAGEREF _Toc211 \h </w:instrText>
        </w:r>
        <w:r>
          <w:fldChar w:fldCharType="separate"/>
        </w:r>
        <w:r>
          <w:t>33</w:t>
        </w:r>
        <w:r>
          <w:fldChar w:fldCharType="end"/>
        </w:r>
      </w:hyperlink>
    </w:p>
    <w:p>
      <w:pPr>
        <w:pStyle w:val="TOC2"/>
        <w:tabs>
          <w:tab w:val="right" w:leader="dot" w:pos="8306"/>
        </w:tabs>
      </w:pPr>
      <w:hyperlink w:anchor="_Toc12701" w:history="1">
        <w:r>
          <w:rPr>
            <w:rFonts w:ascii="仿宋" w:eastAsia="仿宋" w:hAnsi="仿宋" w:cs="仿宋" w:hint="eastAsia"/>
            <w:lang w:eastAsia="zh-CN"/>
          </w:rPr>
          <w:t>(一)、健康促进计划</w:t>
        </w:r>
        <w:r>
          <w:tab/>
        </w:r>
        <w:r>
          <w:fldChar w:fldCharType="begin"/>
        </w:r>
        <w:r>
          <w:instrText xml:space="preserve"> PAGEREF _Toc12701 \h </w:instrText>
        </w:r>
        <w:r>
          <w:fldChar w:fldCharType="separate"/>
        </w:r>
        <w:r>
          <w:t>33</w:t>
        </w:r>
        <w:r>
          <w:fldChar w:fldCharType="end"/>
        </w:r>
      </w:hyperlink>
    </w:p>
    <w:p>
      <w:pPr>
        <w:pStyle w:val="TOC2"/>
        <w:tabs>
          <w:tab w:val="right" w:leader="dot" w:pos="8306"/>
        </w:tabs>
      </w:pPr>
      <w:hyperlink w:anchor="_Toc32524" w:history="1">
        <w:r>
          <w:rPr>
            <w:rFonts w:ascii="仿宋" w:eastAsia="仿宋" w:hAnsi="仿宋" w:cs="仿宋" w:hint="eastAsia"/>
            <w:lang w:eastAsia="zh-CN"/>
          </w:rPr>
          <w:t>(二)、健康饮食与运动计划</w:t>
        </w:r>
        <w:r>
          <w:tab/>
        </w:r>
        <w:r>
          <w:fldChar w:fldCharType="begin"/>
        </w:r>
        <w:r>
          <w:instrText xml:space="preserve"> PAGEREF _Toc32524 \h </w:instrText>
        </w:r>
        <w:r>
          <w:fldChar w:fldCharType="separate"/>
        </w:r>
        <w:r>
          <w:t>33</w:t>
        </w:r>
        <w:r>
          <w:fldChar w:fldCharType="end"/>
        </w:r>
      </w:hyperlink>
    </w:p>
    <w:p>
      <w:pPr>
        <w:pStyle w:val="TOC2"/>
        <w:tabs>
          <w:tab w:val="right" w:leader="dot" w:pos="8306"/>
        </w:tabs>
      </w:pPr>
      <w:hyperlink w:anchor="_Toc7431" w:history="1">
        <w:r>
          <w:rPr>
            <w:rFonts w:ascii="仿宋" w:eastAsia="仿宋" w:hAnsi="仿宋" w:cs="仿宋" w:hint="eastAsia"/>
            <w:lang w:eastAsia="zh-CN"/>
          </w:rPr>
          <w:t>(三)、心理健康服务与支持</w:t>
        </w:r>
        <w:r>
          <w:tab/>
        </w:r>
        <w:r>
          <w:fldChar w:fldCharType="begin"/>
        </w:r>
        <w:r>
          <w:instrText xml:space="preserve"> PAGEREF _Toc7431 \h </w:instrText>
        </w:r>
        <w:r>
          <w:fldChar w:fldCharType="separate"/>
        </w:r>
        <w:r>
          <w:t>34</w:t>
        </w:r>
        <w:r>
          <w:fldChar w:fldCharType="end"/>
        </w:r>
      </w:hyperlink>
    </w:p>
    <w:p>
      <w:pPr>
        <w:pStyle w:val="TOC2"/>
        <w:tabs>
          <w:tab w:val="right" w:leader="dot" w:pos="8306"/>
        </w:tabs>
      </w:pPr>
      <w:hyperlink w:anchor="_Toc32560" w:history="1">
        <w:r>
          <w:rPr>
            <w:rFonts w:ascii="仿宋" w:eastAsia="仿宋" w:hAnsi="仿宋" w:cs="仿宋" w:hint="eastAsia"/>
            <w:lang w:eastAsia="zh-CN"/>
          </w:rPr>
          <w:t>(四)、工作压力管理</w:t>
        </w:r>
        <w:r>
          <w:tab/>
        </w:r>
        <w:r>
          <w:fldChar w:fldCharType="begin"/>
        </w:r>
        <w:r>
          <w:instrText xml:space="preserve"> PAGEREF _Toc32560 \h </w:instrText>
        </w:r>
        <w:r>
          <w:fldChar w:fldCharType="separate"/>
        </w:r>
        <w:r>
          <w:t>34</w:t>
        </w:r>
        <w:r>
          <w:fldChar w:fldCharType="end"/>
        </w:r>
      </w:hyperlink>
    </w:p>
    <w:p>
      <w:pPr>
        <w:pStyle w:val="TOC2"/>
        <w:tabs>
          <w:tab w:val="right" w:leader="dot" w:pos="8306"/>
        </w:tabs>
      </w:pPr>
      <w:hyperlink w:anchor="_Toc30612" w:history="1">
        <w:r>
          <w:rPr>
            <w:rFonts w:ascii="仿宋" w:eastAsia="仿宋" w:hAnsi="仿宋" w:cs="仿宋" w:hint="eastAsia"/>
            <w:lang w:eastAsia="zh-CN"/>
          </w:rPr>
          <w:t>(五)、工作负荷评估与调整</w:t>
        </w:r>
        <w:r>
          <w:tab/>
        </w:r>
        <w:r>
          <w:fldChar w:fldCharType="begin"/>
        </w:r>
        <w:r>
          <w:instrText xml:space="preserve"> PAGEREF _Toc30612 \h </w:instrText>
        </w:r>
        <w:r>
          <w:fldChar w:fldCharType="separate"/>
        </w:r>
        <w:r>
          <w:t>35</w:t>
        </w:r>
        <w:r>
          <w:fldChar w:fldCharType="end"/>
        </w:r>
      </w:hyperlink>
    </w:p>
    <w:p>
      <w:pPr>
        <w:pStyle w:val="TOC2"/>
        <w:tabs>
          <w:tab w:val="right" w:leader="dot" w:pos="8306"/>
        </w:tabs>
      </w:pPr>
      <w:hyperlink w:anchor="_Toc30780" w:history="1">
        <w:r>
          <w:rPr>
            <w:rFonts w:ascii="仿宋" w:eastAsia="仿宋" w:hAnsi="仿宋" w:cs="仿宋" w:hint="eastAsia"/>
            <w:lang w:eastAsia="zh-CN"/>
          </w:rPr>
          <w:t>(六)、员工心理咨询与支持</w:t>
        </w:r>
        <w:r>
          <w:tab/>
        </w:r>
        <w:r>
          <w:fldChar w:fldCharType="begin"/>
        </w:r>
        <w:r>
          <w:instrText xml:space="preserve"> PAGEREF _Toc30780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93" w:history="1">
        <w:r>
          <w:rPr>
            <w:rFonts w:ascii="仿宋" w:eastAsia="仿宋" w:hAnsi="仿宋" w:cs="仿宋" w:hint="eastAsia"/>
            <w:lang w:eastAsia="zh-CN"/>
          </w:rPr>
          <w:t>九、第三十八章员工社交媒体管理</w:t>
        </w:r>
        <w:r>
          <w:tab/>
        </w:r>
        <w:r>
          <w:fldChar w:fldCharType="begin"/>
        </w:r>
        <w:r>
          <w:instrText xml:space="preserve"> PAGEREF _Toc9593 \h </w:instrText>
        </w:r>
        <w:r>
          <w:fldChar w:fldCharType="separate"/>
        </w:r>
        <w:r>
          <w:t>37</w:t>
        </w:r>
        <w:r>
          <w:fldChar w:fldCharType="end"/>
        </w:r>
      </w:hyperlink>
    </w:p>
    <w:p>
      <w:pPr>
        <w:pStyle w:val="TOC2"/>
        <w:tabs>
          <w:tab w:val="right" w:leader="dot" w:pos="8306"/>
        </w:tabs>
      </w:pPr>
      <w:hyperlink w:anchor="_Toc2579" w:history="1">
        <w:r>
          <w:rPr>
            <w:rFonts w:ascii="仿宋" w:eastAsia="仿宋" w:hAnsi="仿宋" w:cs="仿宋" w:hint="eastAsia"/>
            <w:lang w:eastAsia="zh-CN"/>
          </w:rPr>
          <w:t>(一)、员工社交媒体政策</w:t>
        </w:r>
        <w:r>
          <w:tab/>
        </w:r>
        <w:r>
          <w:fldChar w:fldCharType="begin"/>
        </w:r>
        <w:r>
          <w:instrText xml:space="preserve"> PAGEREF _Toc2579 \h </w:instrText>
        </w:r>
        <w:r>
          <w:fldChar w:fldCharType="separate"/>
        </w:r>
        <w:r>
          <w:t>37</w:t>
        </w:r>
        <w:r>
          <w:fldChar w:fldCharType="end"/>
        </w:r>
      </w:hyperlink>
    </w:p>
    <w:p>
      <w:pPr>
        <w:pStyle w:val="TOC2"/>
        <w:tabs>
          <w:tab w:val="right" w:leader="dot" w:pos="8306"/>
        </w:tabs>
      </w:pPr>
      <w:hyperlink w:anchor="_Toc27017" w:history="1">
        <w:r>
          <w:rPr>
            <w:rFonts w:ascii="仿宋" w:eastAsia="仿宋" w:hAnsi="仿宋" w:cs="仿宋" w:hint="eastAsia"/>
            <w:lang w:eastAsia="zh-CN"/>
          </w:rPr>
          <w:t>(二)、个人品牌与公司形象的关联</w:t>
        </w:r>
        <w:r>
          <w:tab/>
        </w:r>
        <w:r>
          <w:fldChar w:fldCharType="begin"/>
        </w:r>
        <w:r>
          <w:instrText xml:space="preserve"> PAGEREF _Toc27017 \h </w:instrText>
        </w:r>
        <w:r>
          <w:fldChar w:fldCharType="separate"/>
        </w:r>
        <w:r>
          <w:t>38</w:t>
        </w:r>
        <w:r>
          <w:fldChar w:fldCharType="end"/>
        </w:r>
      </w:hyperlink>
    </w:p>
    <w:p>
      <w:pPr>
        <w:pStyle w:val="TOC2"/>
        <w:tabs>
          <w:tab w:val="right" w:leader="dot" w:pos="8306"/>
        </w:tabs>
      </w:pPr>
      <w:hyperlink w:anchor="_Toc27852" w:history="1">
        <w:r>
          <w:rPr>
            <w:rFonts w:ascii="仿宋" w:eastAsia="仿宋" w:hAnsi="仿宋" w:cs="仿宋" w:hint="eastAsia"/>
            <w:lang w:eastAsia="zh-CN"/>
          </w:rPr>
          <w:t>(三)、社交媒体使用准则</w:t>
        </w:r>
        <w:r>
          <w:tab/>
        </w:r>
        <w:r>
          <w:fldChar w:fldCharType="begin"/>
        </w:r>
        <w:r>
          <w:instrText xml:space="preserve"> PAGEREF _Toc27852 \h </w:instrText>
        </w:r>
        <w:r>
          <w:fldChar w:fldCharType="separate"/>
        </w:r>
        <w:r>
          <w:t>39</w:t>
        </w:r>
        <w:r>
          <w:fldChar w:fldCharType="end"/>
        </w:r>
      </w:hyperlink>
    </w:p>
    <w:p>
      <w:pPr>
        <w:pStyle w:val="TOC2"/>
        <w:tabs>
          <w:tab w:val="right" w:leader="dot" w:pos="8306"/>
        </w:tabs>
      </w:pPr>
      <w:hyperlink w:anchor="_Toc25026" w:history="1">
        <w:r>
          <w:rPr>
            <w:rFonts w:ascii="仿宋" w:eastAsia="仿宋" w:hAnsi="仿宋" w:cs="仿宋" w:hint="eastAsia"/>
            <w:lang w:eastAsia="zh-CN"/>
          </w:rPr>
          <w:t>(四)、公司与员工互动</w:t>
        </w:r>
        <w:r>
          <w:tab/>
        </w:r>
        <w:r>
          <w:fldChar w:fldCharType="begin"/>
        </w:r>
        <w:r>
          <w:instrText xml:space="preserve"> PAGEREF _Toc25026 \h </w:instrText>
        </w:r>
        <w:r>
          <w:fldChar w:fldCharType="separate"/>
        </w:r>
        <w:r>
          <w:t>42</w:t>
        </w:r>
        <w:r>
          <w:fldChar w:fldCharType="end"/>
        </w:r>
      </w:hyperlink>
    </w:p>
    <w:p>
      <w:pPr>
        <w:pStyle w:val="TOC2"/>
        <w:tabs>
          <w:tab w:val="right" w:leader="dot" w:pos="8306"/>
        </w:tabs>
      </w:pPr>
      <w:hyperlink w:anchor="_Toc7054" w:history="1">
        <w:r>
          <w:rPr>
            <w:rFonts w:ascii="仿宋" w:eastAsia="仿宋" w:hAnsi="仿宋" w:cs="仿宋" w:hint="eastAsia"/>
            <w:lang w:eastAsia="zh-CN"/>
          </w:rPr>
          <w:t>(五)、公司社交媒体账号管理</w:t>
        </w:r>
        <w:r>
          <w:tab/>
        </w:r>
        <w:r>
          <w:fldChar w:fldCharType="begin"/>
        </w:r>
        <w:r>
          <w:instrText xml:space="preserve"> PAGEREF _Toc7054 \h </w:instrText>
        </w:r>
        <w:r>
          <w:fldChar w:fldCharType="separate"/>
        </w:r>
        <w:r>
          <w:t>43</w:t>
        </w:r>
        <w:r>
          <w:fldChar w:fldCharType="end"/>
        </w:r>
      </w:hyperlink>
    </w:p>
    <w:p>
      <w:pPr>
        <w:pStyle w:val="TOC2"/>
        <w:tabs>
          <w:tab w:val="right" w:leader="dot" w:pos="8306"/>
        </w:tabs>
      </w:pPr>
      <w:hyperlink w:anchor="_Toc9552" w:history="1">
        <w:r>
          <w:rPr>
            <w:rFonts w:ascii="仿宋" w:eastAsia="仿宋" w:hAnsi="仿宋" w:cs="仿宋" w:hint="eastAsia"/>
            <w:lang w:eastAsia="zh-CN"/>
          </w:rPr>
          <w:t>(六)、职业发展机会的分享与推广</w:t>
        </w:r>
        <w:r>
          <w:tab/>
        </w:r>
        <w:r>
          <w:fldChar w:fldCharType="begin"/>
        </w:r>
        <w:r>
          <w:instrText xml:space="preserve"> PAGEREF _Toc9552 \h </w:instrText>
        </w:r>
        <w:r>
          <w:fldChar w:fldCharType="separate"/>
        </w:r>
        <w:r>
          <w:t>44</w:t>
        </w:r>
        <w:r>
          <w:fldChar w:fldCharType="end"/>
        </w:r>
      </w:hyperlink>
    </w:p>
    <w:p>
      <w:pPr>
        <w:pStyle w:val="TOC1"/>
        <w:tabs>
          <w:tab w:val="right" w:leader="dot" w:pos="8306"/>
        </w:tabs>
      </w:pPr>
      <w:hyperlink w:anchor="_Toc7948" w:history="1">
        <w:r>
          <w:rPr>
            <w:rFonts w:ascii="仿宋" w:eastAsia="仿宋" w:hAnsi="仿宋" w:cs="仿宋" w:hint="eastAsia"/>
            <w:lang w:eastAsia="zh-CN"/>
          </w:rPr>
          <w:t>十、第二十六章人才留存与流失管理</w:t>
        </w:r>
        <w:r>
          <w:tab/>
        </w:r>
        <w:r>
          <w:fldChar w:fldCharType="begin"/>
        </w:r>
        <w:r>
          <w:instrText xml:space="preserve"> PAGEREF _Toc7948 \h </w:instrText>
        </w:r>
        <w:r>
          <w:fldChar w:fldCharType="separate"/>
        </w:r>
        <w:r>
          <w:t>45</w:t>
        </w:r>
        <w:r>
          <w:fldChar w:fldCharType="end"/>
        </w:r>
      </w:hyperlink>
    </w:p>
    <w:p>
      <w:pPr>
        <w:pStyle w:val="TOC2"/>
        <w:tabs>
          <w:tab w:val="right" w:leader="dot" w:pos="8306"/>
        </w:tabs>
      </w:pPr>
      <w:hyperlink w:anchor="_Toc30590" w:history="1">
        <w:r>
          <w:rPr>
            <w:rFonts w:ascii="仿宋" w:eastAsia="仿宋" w:hAnsi="仿宋" w:cs="仿宋" w:hint="eastAsia"/>
            <w:lang w:eastAsia="zh-CN"/>
          </w:rPr>
          <w:t>(一)、人才留存策略</w:t>
        </w:r>
        <w:r>
          <w:tab/>
        </w:r>
        <w:r>
          <w:fldChar w:fldCharType="begin"/>
        </w:r>
        <w:r>
          <w:instrText xml:space="preserve"> PAGEREF _Toc30590 \h </w:instrText>
        </w:r>
        <w:r>
          <w:fldChar w:fldCharType="separate"/>
        </w:r>
        <w:r>
          <w:t>45</w:t>
        </w:r>
        <w:r>
          <w:fldChar w:fldCharType="end"/>
        </w:r>
      </w:hyperlink>
    </w:p>
    <w:p>
      <w:pPr>
        <w:pStyle w:val="TOC2"/>
        <w:tabs>
          <w:tab w:val="right" w:leader="dot" w:pos="8306"/>
        </w:tabs>
      </w:pPr>
      <w:hyperlink w:anchor="_Toc15651" w:history="1">
        <w:r>
          <w:rPr>
            <w:rFonts w:ascii="仿宋" w:eastAsia="仿宋" w:hAnsi="仿宋" w:cs="仿宋" w:hint="eastAsia"/>
            <w:lang w:eastAsia="zh-CN"/>
          </w:rPr>
          <w:t>(二)、人才流失分析与改进</w:t>
        </w:r>
        <w:r>
          <w:tab/>
        </w:r>
        <w:r>
          <w:fldChar w:fldCharType="begin"/>
        </w:r>
        <w:r>
          <w:instrText xml:space="preserve"> PAGEREF _Toc15651 \h </w:instrText>
        </w:r>
        <w:r>
          <w:fldChar w:fldCharType="separate"/>
        </w:r>
        <w:r>
          <w:t>46</w:t>
        </w:r>
        <w:r>
          <w:fldChar w:fldCharType="end"/>
        </w:r>
      </w:hyperlink>
    </w:p>
    <w:p>
      <w:pPr>
        <w:pStyle w:val="TOC2"/>
        <w:tabs>
          <w:tab w:val="right" w:leader="dot" w:pos="8306"/>
        </w:tabs>
      </w:pPr>
      <w:hyperlink w:anchor="_Toc24439" w:history="1">
        <w:r>
          <w:rPr>
            <w:rFonts w:ascii="仿宋" w:eastAsia="仿宋" w:hAnsi="仿宋" w:cs="仿宋" w:hint="eastAsia"/>
            <w:lang w:eastAsia="zh-CN"/>
          </w:rPr>
          <w:t>(三)、持续改进与未来展望</w:t>
        </w:r>
        <w:r>
          <w:tab/>
        </w:r>
        <w:r>
          <w:fldChar w:fldCharType="begin"/>
        </w:r>
        <w:r>
          <w:instrText xml:space="preserve"> PAGEREF _Toc24439 \h </w:instrText>
        </w:r>
        <w:r>
          <w:fldChar w:fldCharType="separate"/>
        </w:r>
        <w:r>
          <w:t>46</w:t>
        </w:r>
        <w:r>
          <w:fldChar w:fldCharType="end"/>
        </w:r>
      </w:hyperlink>
    </w:p>
    <w:p>
      <w:pPr>
        <w:pStyle w:val="TOC1"/>
        <w:tabs>
          <w:tab w:val="right" w:leader="dot" w:pos="8306"/>
        </w:tabs>
      </w:pPr>
      <w:hyperlink w:anchor="_Toc15911" w:history="1">
        <w:r>
          <w:rPr>
            <w:rFonts w:ascii="仿宋" w:eastAsia="仿宋" w:hAnsi="仿宋" w:cs="仿宋" w:hint="eastAsia"/>
            <w:lang w:eastAsia="zh-CN"/>
          </w:rPr>
          <w:t>十一、员工关系管理与危机处理</w:t>
        </w:r>
        <w:r>
          <w:tab/>
        </w:r>
        <w:r>
          <w:fldChar w:fldCharType="begin"/>
        </w:r>
        <w:r>
          <w:instrText xml:space="preserve"> PAGEREF _Toc15911 \h </w:instrText>
        </w:r>
        <w:r>
          <w:fldChar w:fldCharType="separate"/>
        </w:r>
        <w:r>
          <w:t>47</w:t>
        </w:r>
        <w:r>
          <w:fldChar w:fldCharType="end"/>
        </w:r>
      </w:hyperlink>
    </w:p>
    <w:p>
      <w:pPr>
        <w:pStyle w:val="TOC2"/>
        <w:tabs>
          <w:tab w:val="right" w:leader="dot" w:pos="8306"/>
        </w:tabs>
      </w:pPr>
      <w:hyperlink w:anchor="_Toc12993" w:history="1">
        <w:r>
          <w:rPr>
            <w:rFonts w:ascii="仿宋" w:eastAsia="仿宋" w:hAnsi="仿宋" w:cs="仿宋" w:hint="eastAsia"/>
            <w:lang w:eastAsia="zh-CN"/>
          </w:rPr>
          <w:t>(一)、员工关系管理原则与方法</w:t>
        </w:r>
        <w:r>
          <w:tab/>
        </w:r>
        <w:r>
          <w:fldChar w:fldCharType="begin"/>
        </w:r>
        <w:r>
          <w:instrText xml:space="preserve"> PAGEREF _Toc12993 \h </w:instrText>
        </w:r>
        <w:r>
          <w:fldChar w:fldCharType="separate"/>
        </w:r>
        <w:r>
          <w:t>47</w:t>
        </w:r>
        <w:r>
          <w:fldChar w:fldCharType="end"/>
        </w:r>
      </w:hyperlink>
    </w:p>
    <w:p>
      <w:pPr>
        <w:pStyle w:val="TOC2"/>
        <w:tabs>
          <w:tab w:val="right" w:leader="dot" w:pos="8306"/>
        </w:tabs>
      </w:pPr>
      <w:hyperlink w:anchor="_Toc15843" w:history="1">
        <w:r>
          <w:rPr>
            <w:rFonts w:ascii="仿宋" w:eastAsia="仿宋" w:hAnsi="仿宋" w:cs="仿宋" w:hint="eastAsia"/>
            <w:lang w:eastAsia="zh-CN"/>
          </w:rPr>
          <w:t>(二)、危机处理机制的建立与实施</w:t>
        </w:r>
        <w:r>
          <w:tab/>
        </w:r>
        <w:r>
          <w:fldChar w:fldCharType="begin"/>
        </w:r>
        <w:r>
          <w:instrText xml:space="preserve"> PAGEREF _Toc15843 \h </w:instrText>
        </w:r>
        <w:r>
          <w:fldChar w:fldCharType="separate"/>
        </w:r>
        <w:r>
          <w:t>47</w:t>
        </w:r>
        <w:r>
          <w:fldChar w:fldCharType="end"/>
        </w:r>
      </w:hyperlink>
    </w:p>
    <w:p>
      <w:pPr>
        <w:pStyle w:val="TOC2"/>
        <w:tabs>
          <w:tab w:val="right" w:leader="dot" w:pos="8306"/>
        </w:tabs>
      </w:pPr>
      <w:hyperlink w:anchor="_Toc20695" w:history="1">
        <w:r>
          <w:rPr>
            <w:rFonts w:ascii="仿宋" w:eastAsia="仿宋" w:hAnsi="仿宋" w:cs="仿宋" w:hint="eastAsia"/>
            <w:lang w:eastAsia="zh-CN"/>
          </w:rPr>
          <w:t>(三)、劳动争议解决与法律风险防范</w:t>
        </w:r>
        <w:r>
          <w:tab/>
        </w:r>
        <w:r>
          <w:fldChar w:fldCharType="begin"/>
        </w:r>
        <w:r>
          <w:instrText xml:space="preserve"> PAGEREF _Toc20695 \h </w:instrText>
        </w:r>
        <w:r>
          <w:fldChar w:fldCharType="separate"/>
        </w:r>
        <w:r>
          <w:t>48</w:t>
        </w:r>
        <w:r>
          <w:fldChar w:fldCharType="end"/>
        </w:r>
      </w:hyperlink>
    </w:p>
    <w:p>
      <w:pPr>
        <w:pStyle w:val="TOC1"/>
        <w:tabs>
          <w:tab w:val="right" w:leader="dot" w:pos="8306"/>
        </w:tabs>
      </w:pPr>
      <w:hyperlink w:anchor="_Toc27999" w:history="1">
        <w:r>
          <w:rPr>
            <w:rFonts w:ascii="仿宋" w:eastAsia="仿宋" w:hAnsi="仿宋" w:cs="仿宋" w:hint="eastAsia"/>
            <w:lang w:eastAsia="zh-CN"/>
          </w:rPr>
          <w:t>十二、第四十三章员工参与决策与公司治理</w:t>
        </w:r>
        <w:r>
          <w:tab/>
        </w:r>
        <w:r>
          <w:fldChar w:fldCharType="begin"/>
        </w:r>
        <w:r>
          <w:instrText xml:space="preserve"> PAGEREF _Toc27999 \h </w:instrText>
        </w:r>
        <w:r>
          <w:fldChar w:fldCharType="separate"/>
        </w:r>
        <w:r>
          <w:t>49</w:t>
        </w:r>
        <w:r>
          <w:fldChar w:fldCharType="end"/>
        </w:r>
      </w:hyperlink>
    </w:p>
    <w:p>
      <w:pPr>
        <w:pStyle w:val="TOC2"/>
        <w:tabs>
          <w:tab w:val="right" w:leader="dot" w:pos="8306"/>
        </w:tabs>
      </w:pPr>
      <w:hyperlink w:anchor="_Toc78" w:history="1">
        <w:r>
          <w:rPr>
            <w:rFonts w:ascii="仿宋" w:eastAsia="仿宋" w:hAnsi="仿宋" w:cs="仿宋" w:hint="eastAsia"/>
            <w:lang w:eastAsia="zh-CN"/>
          </w:rPr>
          <w:t>(一)、员工参与决策机制</w:t>
        </w:r>
        <w:r>
          <w:tab/>
        </w:r>
        <w:r>
          <w:fldChar w:fldCharType="begin"/>
        </w:r>
        <w:r>
          <w:instrText xml:space="preserve"> PAGEREF _Toc78 \h </w:instrText>
        </w:r>
        <w:r>
          <w:fldChar w:fldCharType="separate"/>
        </w:r>
        <w:r>
          <w:t>49</w:t>
        </w:r>
        <w:r>
          <w:fldChar w:fldCharType="end"/>
        </w:r>
      </w:hyperlink>
    </w:p>
    <w:p>
      <w:pPr>
        <w:pStyle w:val="TOC2"/>
        <w:tabs>
          <w:tab w:val="right" w:leader="dot" w:pos="8306"/>
        </w:tabs>
      </w:pPr>
      <w:hyperlink w:anchor="_Toc5080" w:history="1">
        <w:r>
          <w:rPr>
            <w:rFonts w:ascii="仿宋" w:eastAsia="仿宋" w:hAnsi="仿宋" w:cs="仿宋" w:hint="eastAsia"/>
            <w:lang w:eastAsia="zh-CN"/>
          </w:rPr>
          <w:t>(二)、参与决策的渠道与机会</w:t>
        </w:r>
        <w:r>
          <w:tab/>
        </w:r>
        <w:r>
          <w:fldChar w:fldCharType="begin"/>
        </w:r>
        <w:r>
          <w:instrText xml:space="preserve"> PAGEREF _Toc5080 \h </w:instrText>
        </w:r>
        <w:r>
          <w:fldChar w:fldCharType="separate"/>
        </w:r>
        <w:r>
          <w:t>49</w:t>
        </w:r>
        <w:r>
          <w:fldChar w:fldCharType="end"/>
        </w:r>
      </w:hyperlink>
    </w:p>
    <w:p>
      <w:pPr>
        <w:pStyle w:val="TOC2"/>
        <w:tabs>
          <w:tab w:val="right" w:leader="dot" w:pos="8306"/>
        </w:tabs>
      </w:pPr>
      <w:hyperlink w:anchor="_Toc8809" w:history="1">
        <w:r>
          <w:rPr>
            <w:rFonts w:ascii="仿宋" w:eastAsia="仿宋" w:hAnsi="仿宋" w:cs="仿宋" w:hint="eastAsia"/>
            <w:lang w:eastAsia="zh-CN"/>
          </w:rPr>
          <w:t>(三)、代表员工意见的制度</w:t>
        </w:r>
        <w:r>
          <w:tab/>
        </w:r>
        <w:r>
          <w:fldChar w:fldCharType="begin"/>
        </w:r>
        <w:r>
          <w:instrText xml:space="preserve"> PAGEREF _Toc8809 \h </w:instrText>
        </w:r>
        <w:r>
          <w:fldChar w:fldCharType="separate"/>
        </w:r>
        <w:r>
          <w:t>50</w:t>
        </w:r>
        <w:r>
          <w:fldChar w:fldCharType="end"/>
        </w:r>
      </w:hyperlink>
    </w:p>
    <w:p>
      <w:pPr>
        <w:pStyle w:val="TOC2"/>
        <w:tabs>
          <w:tab w:val="right" w:leader="dot" w:pos="8306"/>
        </w:tabs>
      </w:pPr>
      <w:hyperlink w:anchor="_Toc20634" w:history="1">
        <w:r>
          <w:rPr>
            <w:rFonts w:ascii="仿宋" w:eastAsia="仿宋" w:hAnsi="仿宋" w:cs="仿宋" w:hint="eastAsia"/>
            <w:lang w:eastAsia="zh-CN"/>
          </w:rPr>
          <w:t>(四)、公司治理与透明度</w:t>
        </w:r>
        <w:r>
          <w:tab/>
        </w:r>
        <w:r>
          <w:fldChar w:fldCharType="begin"/>
        </w:r>
        <w:r>
          <w:instrText xml:space="preserve"> PAGEREF _Toc20634 \h </w:instrText>
        </w:r>
        <w:r>
          <w:fldChar w:fldCharType="separate"/>
        </w:r>
        <w:r>
          <w:t>51</w:t>
        </w:r>
        <w:r>
          <w:fldChar w:fldCharType="end"/>
        </w:r>
      </w:hyperlink>
    </w:p>
    <w:p>
      <w:pPr>
        <w:pStyle w:val="TOC2"/>
        <w:tabs>
          <w:tab w:val="right" w:leader="dot" w:pos="8306"/>
        </w:tabs>
      </w:pPr>
      <w:hyperlink w:anchor="_Toc22538" w:history="1">
        <w:r>
          <w:rPr>
            <w:rFonts w:ascii="仿宋" w:eastAsia="仿宋" w:hAnsi="仿宋" w:cs="仿宋" w:hint="eastAsia"/>
            <w:lang w:eastAsia="zh-CN"/>
          </w:rPr>
          <w:t>(五)、公司治理结构的建设</w:t>
        </w:r>
        <w:r>
          <w:tab/>
        </w:r>
        <w:r>
          <w:fldChar w:fldCharType="begin"/>
        </w:r>
        <w:r>
          <w:instrText xml:space="preserve"> PAGEREF _Toc22538 \h </w:instrText>
        </w:r>
        <w:r>
          <w:fldChar w:fldCharType="separate"/>
        </w:r>
        <w:r>
          <w:t>52</w:t>
        </w:r>
        <w:r>
          <w:fldChar w:fldCharType="end"/>
        </w:r>
      </w:hyperlink>
    </w:p>
    <w:p>
      <w:pPr>
        <w:pStyle w:val="TOC2"/>
        <w:tabs>
          <w:tab w:val="right" w:leader="dot" w:pos="8306"/>
        </w:tabs>
      </w:pPr>
      <w:hyperlink w:anchor="_Toc27809" w:history="1">
        <w:r>
          <w:rPr>
            <w:rFonts w:ascii="仿宋" w:eastAsia="仿宋" w:hAnsi="仿宋" w:cs="仿宋" w:hint="eastAsia"/>
            <w:lang w:eastAsia="zh-CN"/>
          </w:rPr>
          <w:t>(六)、公司业绩与财务信息的公开</w:t>
        </w:r>
        <w:r>
          <w:tab/>
        </w:r>
        <w:r>
          <w:fldChar w:fldCharType="begin"/>
        </w:r>
        <w:r>
          <w:instrText xml:space="preserve"> PAGEREF _Toc27809 \h </w:instrText>
        </w:r>
        <w:r>
          <w:fldChar w:fldCharType="separate"/>
        </w:r>
        <w:r>
          <w:t>52</w:t>
        </w:r>
        <w:r>
          <w:fldChar w:fldCharType="end"/>
        </w:r>
      </w:hyperlink>
    </w:p>
    <w:p>
      <w:pPr>
        <w:pStyle w:val="TOC1"/>
        <w:tabs>
          <w:tab w:val="right" w:leader="dot" w:pos="8306"/>
        </w:tabs>
      </w:pPr>
      <w:hyperlink w:anchor="_Toc19291" w:history="1">
        <w:r>
          <w:rPr>
            <w:rFonts w:ascii="仿宋" w:eastAsia="仿宋" w:hAnsi="仿宋" w:cs="仿宋" w:hint="eastAsia"/>
            <w:lang w:eastAsia="zh-CN"/>
          </w:rPr>
          <w:t>十三、第四十五章员工品牌建设</w:t>
        </w:r>
        <w:r>
          <w:tab/>
        </w:r>
        <w:r>
          <w:fldChar w:fldCharType="begin"/>
        </w:r>
        <w:r>
          <w:instrText xml:space="preserve"> PAGEREF _Toc19291 \h </w:instrText>
        </w:r>
        <w:r>
          <w:fldChar w:fldCharType="separate"/>
        </w:r>
        <w:r>
          <w:t>54</w:t>
        </w:r>
        <w:r>
          <w:fldChar w:fldCharType="end"/>
        </w:r>
      </w:hyperlink>
    </w:p>
    <w:p>
      <w:pPr>
        <w:pStyle w:val="TOC2"/>
        <w:tabs>
          <w:tab w:val="right" w:leader="dot" w:pos="8306"/>
        </w:tabs>
      </w:pPr>
      <w:hyperlink w:anchor="_Toc16926" w:history="1">
        <w:r>
          <w:rPr>
            <w:rFonts w:ascii="仿宋" w:eastAsia="仿宋" w:hAnsi="仿宋" w:cs="仿宋" w:hint="eastAsia"/>
            <w:lang w:eastAsia="zh-CN"/>
          </w:rPr>
          <w:t>(一)、个人品牌管理</w:t>
        </w:r>
        <w:r>
          <w:tab/>
        </w:r>
        <w:r>
          <w:fldChar w:fldCharType="begin"/>
        </w:r>
        <w:r>
          <w:instrText xml:space="preserve"> PAGEREF _Toc16926 \h </w:instrText>
        </w:r>
        <w:r>
          <w:fldChar w:fldCharType="separate"/>
        </w:r>
        <w:r>
          <w:t>54</w:t>
        </w:r>
        <w:r>
          <w:fldChar w:fldCharType="end"/>
        </w:r>
      </w:hyperlink>
    </w:p>
    <w:p>
      <w:pPr>
        <w:pStyle w:val="TOC2"/>
        <w:tabs>
          <w:tab w:val="right" w:leader="dot" w:pos="8306"/>
        </w:tabs>
      </w:pPr>
      <w:hyperlink w:anchor="_Toc11184" w:history="1">
        <w:r>
          <w:rPr>
            <w:rFonts w:ascii="仿宋" w:eastAsia="仿宋" w:hAnsi="仿宋" w:cs="仿宋" w:hint="eastAsia"/>
            <w:lang w:eastAsia="zh-CN"/>
          </w:rPr>
          <w:t>(二)、在卤钨灯泡行业内建立个人影响力</w:t>
        </w:r>
        <w:r>
          <w:tab/>
        </w:r>
        <w:r>
          <w:fldChar w:fldCharType="begin"/>
        </w:r>
        <w:r>
          <w:instrText xml:space="preserve"> PAGEREF _Toc11184 \h </w:instrText>
        </w:r>
        <w:r>
          <w:fldChar w:fldCharType="separate"/>
        </w:r>
        <w:r>
          <w:t>54</w:t>
        </w:r>
        <w:r>
          <w:fldChar w:fldCharType="end"/>
        </w:r>
      </w:hyperlink>
    </w:p>
    <w:p>
      <w:pPr>
        <w:pStyle w:val="TOC2"/>
        <w:tabs>
          <w:tab w:val="right" w:leader="dot" w:pos="8306"/>
        </w:tabs>
      </w:pPr>
      <w:hyperlink w:anchor="_Toc12636" w:history="1">
        <w:r>
          <w:rPr>
            <w:rFonts w:ascii="仿宋" w:eastAsia="仿宋" w:hAnsi="仿宋" w:cs="仿宋" w:hint="eastAsia"/>
            <w:lang w:eastAsia="zh-CN"/>
          </w:rPr>
          <w:t>(三)、个人品牌与公司品牌的关联</w:t>
        </w:r>
        <w:r>
          <w:tab/>
        </w:r>
        <w:r>
          <w:fldChar w:fldCharType="begin"/>
        </w:r>
        <w:r>
          <w:instrText xml:space="preserve"> PAGEREF _Toc12636 \h </w:instrText>
        </w:r>
        <w:r>
          <w:fldChar w:fldCharType="separate"/>
        </w:r>
        <w:r>
          <w:t>55</w:t>
        </w:r>
        <w:r>
          <w:fldChar w:fldCharType="end"/>
        </w:r>
      </w:hyperlink>
    </w:p>
    <w:p>
      <w:pPr>
        <w:pStyle w:val="TOC2"/>
        <w:tabs>
          <w:tab w:val="right" w:leader="dot" w:pos="8306"/>
        </w:tabs>
      </w:pPr>
      <w:hyperlink w:anchor="_Toc5475" w:history="1">
        <w:r>
          <w:rPr>
            <w:rFonts w:ascii="仿宋" w:eastAsia="仿宋" w:hAnsi="仿宋" w:cs="仿宋" w:hint="eastAsia"/>
            <w:lang w:eastAsia="zh-CN"/>
          </w:rPr>
          <w:t>(四)、社交媒体与个人品牌</w:t>
        </w:r>
        <w:r>
          <w:tab/>
        </w:r>
        <w:r>
          <w:fldChar w:fldCharType="begin"/>
        </w:r>
        <w:r>
          <w:instrText xml:space="preserve"> PAGEREF _Toc5475 \h </w:instrText>
        </w:r>
        <w:r>
          <w:fldChar w:fldCharType="separate"/>
        </w:r>
        <w:r>
          <w:t>56</w:t>
        </w:r>
        <w:r>
          <w:fldChar w:fldCharType="end"/>
        </w:r>
      </w:hyperlink>
    </w:p>
    <w:p>
      <w:pPr>
        <w:pStyle w:val="TOC2"/>
        <w:tabs>
          <w:tab w:val="right" w:leader="dot" w:pos="8306"/>
        </w:tabs>
      </w:pPr>
      <w:hyperlink w:anchor="_Toc5529" w:history="1">
        <w:r>
          <w:rPr>
            <w:rFonts w:ascii="仿宋" w:eastAsia="仿宋" w:hAnsi="仿宋" w:cs="仿宋" w:hint="eastAsia"/>
            <w:lang w:eastAsia="zh-CN"/>
          </w:rPr>
          <w:t>(五)、个人品牌的社交媒体传播</w:t>
        </w:r>
        <w:r>
          <w:tab/>
        </w:r>
        <w:r>
          <w:fldChar w:fldCharType="begin"/>
        </w:r>
        <w:r>
          <w:instrText xml:space="preserve"> PAGEREF _Toc5529 \h </w:instrText>
        </w:r>
        <w:r>
          <w:fldChar w:fldCharType="separate"/>
        </w:r>
        <w:r>
          <w:t>57</w:t>
        </w:r>
        <w:r>
          <w:fldChar w:fldCharType="end"/>
        </w:r>
      </w:hyperlink>
    </w:p>
    <w:p>
      <w:pPr>
        <w:pStyle w:val="TOC2"/>
        <w:tabs>
          <w:tab w:val="right" w:leader="dot" w:pos="8306"/>
        </w:tabs>
      </w:pPr>
      <w:hyperlink w:anchor="_Toc11717" w:history="1">
        <w:r>
          <w:rPr>
            <w:rFonts w:ascii="仿宋" w:eastAsia="仿宋" w:hAnsi="仿宋" w:cs="仿宋" w:hint="eastAsia"/>
            <w:lang w:eastAsia="zh-CN"/>
          </w:rPr>
          <w:t>(六)、员工品牌建设与公司形象一致性</w:t>
        </w:r>
        <w:r>
          <w:tab/>
        </w:r>
        <w:r>
          <w:fldChar w:fldCharType="begin"/>
        </w:r>
        <w:r>
          <w:instrText xml:space="preserve"> PAGEREF _Toc11717 \h </w:instrText>
        </w:r>
        <w:r>
          <w:fldChar w:fldCharType="separate"/>
        </w:r>
        <w:r>
          <w:t>58</w:t>
        </w:r>
        <w:r>
          <w:fldChar w:fldCharType="end"/>
        </w:r>
      </w:hyperlink>
    </w:p>
    <w:p>
      <w:pPr>
        <w:pStyle w:val="TOC1"/>
        <w:tabs>
          <w:tab w:val="right" w:leader="dot" w:pos="8306"/>
        </w:tabs>
      </w:pPr>
      <w:hyperlink w:anchor="_Toc457" w:history="1">
        <w:r>
          <w:rPr>
            <w:rFonts w:ascii="仿宋" w:eastAsia="仿宋" w:hAnsi="仿宋" w:cs="仿宋" w:hint="eastAsia"/>
            <w:lang w:eastAsia="zh-CN"/>
          </w:rPr>
          <w:t>十四、员工晋升与职业发展通道</w:t>
        </w:r>
        <w:r>
          <w:tab/>
        </w:r>
        <w:r>
          <w:fldChar w:fldCharType="begin"/>
        </w:r>
        <w:r>
          <w:instrText xml:space="preserve"> PAGEREF _Toc457 \h </w:instrText>
        </w:r>
        <w:r>
          <w:fldChar w:fldCharType="separate"/>
        </w:r>
        <w:r>
          <w:t>59</w:t>
        </w:r>
        <w:r>
          <w:fldChar w:fldCharType="end"/>
        </w:r>
      </w:hyperlink>
    </w:p>
    <w:p>
      <w:pPr>
        <w:pStyle w:val="TOC2"/>
        <w:tabs>
          <w:tab w:val="right" w:leader="dot" w:pos="8306"/>
        </w:tabs>
      </w:pPr>
      <w:hyperlink w:anchor="_Toc15188" w:history="1">
        <w:r>
          <w:rPr>
            <w:rFonts w:ascii="仿宋" w:eastAsia="仿宋" w:hAnsi="仿宋" w:cs="仿宋" w:hint="eastAsia"/>
            <w:lang w:eastAsia="zh-CN"/>
          </w:rPr>
          <w:t>(一)、晋升制度的设计与实施</w:t>
        </w:r>
        <w:r>
          <w:tab/>
        </w:r>
        <w:r>
          <w:fldChar w:fldCharType="begin"/>
        </w:r>
        <w:r>
          <w:instrText xml:space="preserve"> PAGEREF _Toc15188 \h </w:instrText>
        </w:r>
        <w:r>
          <w:fldChar w:fldCharType="separate"/>
        </w:r>
        <w:r>
          <w:t>59</w:t>
        </w:r>
        <w:r>
          <w:fldChar w:fldCharType="end"/>
        </w:r>
      </w:hyperlink>
    </w:p>
    <w:p>
      <w:pPr>
        <w:pStyle w:val="TOC2"/>
        <w:tabs>
          <w:tab w:val="right" w:leader="dot" w:pos="8306"/>
        </w:tabs>
      </w:pPr>
      <w:hyperlink w:anchor="_Toc3172" w:history="1">
        <w:r>
          <w:rPr>
            <w:rFonts w:ascii="仿宋" w:eastAsia="仿宋" w:hAnsi="仿宋" w:cs="仿宋" w:hint="eastAsia"/>
            <w:lang w:eastAsia="zh-CN"/>
          </w:rPr>
          <w:t>(二)、职业发展通道的建立与拓展</w:t>
        </w:r>
        <w:r>
          <w:tab/>
        </w:r>
        <w:r>
          <w:fldChar w:fldCharType="begin"/>
        </w:r>
        <w:r>
          <w:instrText xml:space="preserve"> PAGEREF _Toc3172 \h </w:instrText>
        </w:r>
        <w:r>
          <w:fldChar w:fldCharType="separate"/>
        </w:r>
        <w:r>
          <w:t>60</w:t>
        </w:r>
        <w:r>
          <w:fldChar w:fldCharType="end"/>
        </w:r>
      </w:hyperlink>
    </w:p>
    <w:p>
      <w:pPr>
        <w:pStyle w:val="TOC2"/>
        <w:tabs>
          <w:tab w:val="right" w:leader="dot" w:pos="8306"/>
        </w:tabs>
      </w:pPr>
      <w:hyperlink w:anchor="_Toc1231" w:history="1">
        <w:r>
          <w:rPr>
            <w:rFonts w:ascii="仿宋" w:eastAsia="仿宋" w:hAnsi="仿宋" w:cs="仿宋" w:hint="eastAsia"/>
            <w:lang w:eastAsia="zh-CN"/>
          </w:rPr>
          <w:t>(三)、晋升机会的公平与透明保障</w:t>
        </w:r>
        <w:r>
          <w:tab/>
        </w:r>
        <w:r>
          <w:fldChar w:fldCharType="begin"/>
        </w:r>
        <w:r>
          <w:instrText xml:space="preserve"> PAGEREF _Toc1231 \h </w:instrText>
        </w:r>
        <w:r>
          <w:fldChar w:fldCharType="separate"/>
        </w:r>
        <w:r>
          <w:t>62</w:t>
        </w:r>
        <w:r>
          <w:fldChar w:fldCharType="end"/>
        </w:r>
      </w:hyperlink>
    </w:p>
    <w:p>
      <w:pPr>
        <w:pStyle w:val="TOC1"/>
        <w:tabs>
          <w:tab w:val="right" w:leader="dot" w:pos="8306"/>
        </w:tabs>
      </w:pPr>
      <w:hyperlink w:anchor="_Toc27307" w:history="1">
        <w:r>
          <w:rPr>
            <w:rFonts w:ascii="仿宋" w:eastAsia="仿宋" w:hAnsi="仿宋" w:cs="仿宋" w:hint="eastAsia"/>
            <w:lang w:eastAsia="zh-CN"/>
          </w:rPr>
          <w:t>十五、员工满意度调查与提升策略</w:t>
        </w:r>
        <w:r>
          <w:tab/>
        </w:r>
        <w:r>
          <w:fldChar w:fldCharType="begin"/>
        </w:r>
        <w:r>
          <w:instrText xml:space="preserve"> PAGEREF _Toc27307 \h </w:instrText>
        </w:r>
        <w:r>
          <w:fldChar w:fldCharType="separate"/>
        </w:r>
        <w:r>
          <w:t>63</w:t>
        </w:r>
        <w:r>
          <w:fldChar w:fldCharType="end"/>
        </w:r>
      </w:hyperlink>
    </w:p>
    <w:p>
      <w:pPr>
        <w:pStyle w:val="TOC2"/>
        <w:tabs>
          <w:tab w:val="right" w:leader="dot" w:pos="8306"/>
        </w:tabs>
      </w:pPr>
      <w:hyperlink w:anchor="_Toc21999" w:history="1">
        <w:r>
          <w:rPr>
            <w:rFonts w:ascii="仿宋" w:eastAsia="仿宋" w:hAnsi="仿宋" w:cs="仿宋" w:hint="eastAsia"/>
            <w:lang w:eastAsia="zh-CN"/>
          </w:rPr>
          <w:t>(一)、满意度调查的设计与实施</w:t>
        </w:r>
        <w:r>
          <w:tab/>
        </w:r>
        <w:r>
          <w:fldChar w:fldCharType="begin"/>
        </w:r>
        <w:r>
          <w:instrText xml:space="preserve"> PAGEREF _Toc21999 \h </w:instrText>
        </w:r>
        <w:r>
          <w:fldChar w:fldCharType="separate"/>
        </w:r>
        <w:r>
          <w:t>63</w:t>
        </w:r>
        <w:r>
          <w:fldChar w:fldCharType="end"/>
        </w:r>
      </w:hyperlink>
    </w:p>
    <w:p>
      <w:pPr>
        <w:pStyle w:val="TOC2"/>
        <w:tabs>
          <w:tab w:val="right" w:leader="dot" w:pos="8306"/>
        </w:tabs>
      </w:pPr>
      <w:hyperlink w:anchor="_Toc24328" w:history="1">
        <w:r>
          <w:rPr>
            <w:rFonts w:ascii="仿宋" w:eastAsia="仿宋" w:hAnsi="仿宋" w:cs="仿宋" w:hint="eastAsia"/>
            <w:lang w:eastAsia="zh-CN"/>
          </w:rPr>
          <w:t>(二)、员工满意度的分析与解读</w:t>
        </w:r>
        <w:r>
          <w:tab/>
        </w:r>
        <w:r>
          <w:fldChar w:fldCharType="begin"/>
        </w:r>
        <w:r>
          <w:instrText xml:space="preserve"> PAGEREF _Toc24328 \h </w:instrText>
        </w:r>
        <w:r>
          <w:fldChar w:fldCharType="separate"/>
        </w:r>
        <w:r>
          <w:t>65</w:t>
        </w:r>
        <w:r>
          <w:fldChar w:fldCharType="end"/>
        </w:r>
      </w:hyperlink>
    </w:p>
    <w:p>
      <w:pPr>
        <w:pStyle w:val="TOC2"/>
        <w:tabs>
          <w:tab w:val="right" w:leader="dot" w:pos="8306"/>
        </w:tabs>
      </w:pPr>
      <w:hyperlink w:anchor="_Toc16066" w:history="1">
        <w:r>
          <w:rPr>
            <w:rFonts w:ascii="仿宋" w:eastAsia="仿宋" w:hAnsi="仿宋" w:cs="仿宋" w:hint="eastAsia"/>
            <w:lang w:eastAsia="zh-CN"/>
          </w:rPr>
          <w:t>(三)、提升员工满意度的措施与行动计划</w:t>
        </w:r>
        <w:r>
          <w:tab/>
        </w:r>
        <w:r>
          <w:fldChar w:fldCharType="begin"/>
        </w:r>
        <w:r>
          <w:instrText xml:space="preserve"> PAGEREF _Toc16066 \h </w:instrText>
        </w:r>
        <w:r>
          <w:fldChar w:fldCharType="separate"/>
        </w:r>
        <w:r>
          <w:t>67</w:t>
        </w:r>
        <w:r>
          <w:fldChar w:fldCharType="end"/>
        </w:r>
      </w:hyperlink>
    </w:p>
    <w:p>
      <w:pPr>
        <w:pStyle w:val="TOC1"/>
        <w:tabs>
          <w:tab w:val="right" w:leader="dot" w:pos="8306"/>
        </w:tabs>
      </w:pPr>
      <w:hyperlink w:anchor="_Toc23410" w:history="1">
        <w:r>
          <w:rPr>
            <w:rFonts w:ascii="仿宋" w:eastAsia="仿宋" w:hAnsi="仿宋" w:cs="仿宋" w:hint="eastAsia"/>
            <w:lang w:eastAsia="zh-CN"/>
          </w:rPr>
          <w:t>十六、员工离职率分析与降低措施</w:t>
        </w:r>
        <w:r>
          <w:tab/>
        </w:r>
        <w:r>
          <w:fldChar w:fldCharType="begin"/>
        </w:r>
        <w:r>
          <w:instrText xml:space="preserve"> PAGEREF _Toc23410 \h </w:instrText>
        </w:r>
        <w:r>
          <w:fldChar w:fldCharType="separate"/>
        </w:r>
        <w:r>
          <w:t>68</w:t>
        </w:r>
        <w:r>
          <w:fldChar w:fldCharType="end"/>
        </w:r>
      </w:hyperlink>
    </w:p>
    <w:p>
      <w:pPr>
        <w:pStyle w:val="TOC2"/>
        <w:tabs>
          <w:tab w:val="right" w:leader="dot" w:pos="8306"/>
        </w:tabs>
      </w:pPr>
      <w:hyperlink w:anchor="_Toc2811" w:history="1">
        <w:r>
          <w:rPr>
            <w:rFonts w:ascii="仿宋" w:eastAsia="仿宋" w:hAnsi="仿宋" w:cs="仿宋" w:hint="eastAsia"/>
            <w:lang w:eastAsia="zh-CN"/>
          </w:rPr>
          <w:t>(一)、离职率分析的方法与工具</w:t>
        </w:r>
        <w:r>
          <w:tab/>
        </w:r>
        <w:r>
          <w:fldChar w:fldCharType="begin"/>
        </w:r>
        <w:r>
          <w:instrText xml:space="preserve"> PAGEREF _Toc2811 \h </w:instrText>
        </w:r>
        <w:r>
          <w:fldChar w:fldCharType="separate"/>
        </w:r>
        <w:r>
          <w:t>68</w:t>
        </w:r>
        <w:r>
          <w:fldChar w:fldCharType="end"/>
        </w:r>
      </w:hyperlink>
    </w:p>
    <w:p>
      <w:pPr>
        <w:pStyle w:val="TOC2"/>
        <w:tabs>
          <w:tab w:val="right" w:leader="dot" w:pos="8306"/>
        </w:tabs>
      </w:pPr>
      <w:hyperlink w:anchor="_Toc2" w:history="1">
        <w:r>
          <w:rPr>
            <w:rFonts w:ascii="仿宋" w:eastAsia="仿宋" w:hAnsi="仿宋" w:cs="仿宋" w:hint="eastAsia"/>
            <w:lang w:eastAsia="zh-CN"/>
          </w:rPr>
          <w:t>(二)、离职原因的调查与对策制定</w:t>
        </w:r>
        <w:r>
          <w:tab/>
        </w:r>
        <w:r>
          <w:fldChar w:fldCharType="begin"/>
        </w:r>
        <w:r>
          <w:instrText xml:space="preserve"> PAGEREF _Toc2 \h </w:instrText>
        </w:r>
        <w:r>
          <w:fldChar w:fldCharType="separate"/>
        </w:r>
        <w:r>
          <w:t>69</w:t>
        </w:r>
        <w:r>
          <w:fldChar w:fldCharType="end"/>
        </w:r>
      </w:hyperlink>
    </w:p>
    <w:p>
      <w:pPr>
        <w:pStyle w:val="TOC2"/>
        <w:tabs>
          <w:tab w:val="right" w:leader="dot" w:pos="8306"/>
        </w:tabs>
      </w:pPr>
      <w:hyperlink w:anchor="_Toc6331" w:history="1">
        <w:r>
          <w:rPr>
            <w:rFonts w:ascii="仿宋" w:eastAsia="仿宋" w:hAnsi="仿宋" w:cs="仿宋" w:hint="eastAsia"/>
            <w:lang w:eastAsia="zh-CN"/>
          </w:rPr>
          <w:t>(三)、降低离职率的策略与实践</w:t>
        </w:r>
        <w:r>
          <w:tab/>
        </w:r>
        <w:r>
          <w:fldChar w:fldCharType="begin"/>
        </w:r>
        <w:r>
          <w:instrText xml:space="preserve"> PAGEREF _Toc6331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卤钨灯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6195"/>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973"/>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5231"/>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7320"/>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6461"/>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提供灵活的在线学习平台，使员工可以随时随地获取各类学习资源。这包括卤钨灯泡行业报告、网络课程、研讨会等，帮助员工自主学习和获取最新的专业知识。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鼓励并支持员工获取相关的专业认证，例如卤钨灯泡行业认可的证书或资格。组织可以提供学习资源、报名费用支持等，以激发员工的学习积极性。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定期组织专业培训活动，邀请卤钨灯泡行业专家或内外部讲师进行知识分享和培训。这有助于员工深入了解卤钨灯泡行业趋势，拓展视野，提高综合素质。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建立知识管理平台，鼓励员工分享经验、卤钨灯泡行业见解和学习心得。这有助于构建学习型组织，促使知识在团队内部流动和共享。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3036"/>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3817"/>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30999"/>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5212"/>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5903"/>
      <w:r>
        <w:rPr>
          <w:rFonts w:ascii="仿宋" w:eastAsia="仿宋" w:hAnsi="仿宋" w:cs="仿宋" w:hint="eastAsia"/>
          <w:sz w:val="28"/>
          <w:lang w:eastAsia="zh-CN"/>
        </w:rPr>
        <w:t>三、卤钨灯泡行业背景分析</w:t>
      </w:r>
      <w:bookmarkEnd w:id="11"/>
    </w:p>
    <w:p>
      <w:pPr>
        <w:pStyle w:val="Heading2"/>
        <w:rPr>
          <w:rFonts w:ascii="仿宋" w:eastAsia="仿宋" w:hAnsi="仿宋" w:cs="仿宋" w:hint="eastAsia"/>
          <w:lang w:eastAsia="zh-CN"/>
        </w:rPr>
      </w:pPr>
      <w:bookmarkStart w:id="12" w:name="_Toc11172"/>
      <w:r>
        <w:rPr>
          <w:rFonts w:ascii="仿宋" w:eastAsia="仿宋" w:hAnsi="仿宋" w:cs="仿宋" w:hint="eastAsia"/>
          <w:lang w:eastAsia="zh-CN"/>
        </w:rPr>
        <w:t>(一)、卤钨灯泡行业背景分析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行业是一个充满活力且不断演变的领域。近年来，该卤钨灯泡行业经历了显著的增长，这一增长主要受益于多方面的推动因素，尤其是技术创新和市场需求的持续增加。技术创新为卤钨灯泡行业带来了新的商业模式和解决方案，而不断增长的市场需求则推动了卤钨灯泡行业的整体扩张。这使得 卤钨灯泡行业成为当前经济中备受关注的一个重要组成部分。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行业的市场规模持续扩大，预计未来几年仍将保持良好的增长势头。这一趋势得益于多种因素，其中包括数字化转型、全球化市场和消费者需求的多样化。数字化转型推动了卤钨灯泡行业内各个环节的效率提升，全球化市场为企业提供了更广阔的业务机会，而消费者需求的多样化则促使卤钨灯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目前，卤钨灯泡行业呈现激烈的竞争格局，主要由一些领先的企业主导市场。这些企业通常在创新、市场份额和客户忠诚度等方面表现出强大的竞争力。随着卤钨灯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卤钨灯泡行业发展的关键因素之一。新技术的引入，如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卤钨灯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卤钨灯泡行业仍然充满挑战和机遇。随着全球经济的发展和技术的不断进步，卤钨灯泡行业参与者将面临着更多的发展机会。然而，需要时刻保持敏锐的市场洞察，灵活调整战略，以适应变化中的环境。对于 卤钨灯泡行业的未来，持乐观但谨慎的态度，不断优化业务模式和提升核心竞争力是至关重要的。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2379"/>
      <w:r>
        <w:rPr>
          <w:rFonts w:ascii="仿宋" w:eastAsia="仿宋" w:hAnsi="仿宋" w:cs="仿宋" w:hint="eastAsia"/>
          <w:sz w:val="28"/>
          <w:lang w:eastAsia="zh-CN"/>
        </w:rPr>
        <w:t>四、公司简介</w:t>
      </w:r>
      <w:bookmarkEnd w:id="13"/>
    </w:p>
    <w:p>
      <w:pPr>
        <w:pStyle w:val="Heading2"/>
        <w:rPr>
          <w:rFonts w:ascii="仿宋" w:eastAsia="仿宋" w:hAnsi="仿宋" w:cs="仿宋" w:hint="eastAsia"/>
          <w:lang w:eastAsia="zh-CN"/>
        </w:rPr>
      </w:pPr>
      <w:bookmarkStart w:id="14" w:name="_Toc2513"/>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14527"/>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卤钨灯泡 项目公司是一家致力于 卤钨灯泡卤钨灯泡行业的公司，成立于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 项目公司的使命是 [公司使命]，旨在通过 [关键业务活动] 提升卤钨灯泡卤钨灯泡行业的整体水平。公司的愿景是 [公司愿景]，立志成为 卤钨灯泡 中的领军企业，引领卤钨灯泡行业未来的发展方向。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项目公司拥有一支充满活力、高度专业化的团队。团队成员具备丰富的卤钨灯泡行业经验和专业知识，致力于通过协同合作实现公司设定的战略目标。公司注重员工培训和发展，提供广阔的职业发展空间。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25507"/>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在市场拓展和品牌建设方面具有丰富经验，致力于提升公司在卤钨灯泡行业中的市场份额。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XXXX年XX月至今，加入公司担任技术总监，负责产品研发和创新项目管理。具备深厚的技术功底和团队领导能力，对卤钨灯泡行业技术发展有深刻见解。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8283"/>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17589"/>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0500"/>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27874"/>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卤钨灯泡行业进行新材料、新工艺、新产品的研发，以促进整个卤钨灯泡行业的结构调整和转型升级。这一系列政策的实施为卤钨灯泡行业提供了有力的支持，有助于卤钨灯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卤钨灯泡行业提供了增长的空间，同时，逐步升级的消费需求也促使卤钨灯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卤钨灯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8488"/>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19962"/>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28038"/>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1510"/>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公司计划邀请合作伙伴参与项目投资，共同分享项目的发展成果。通过与卤钨灯泡行业内有实力、资源丰富的合作伙伴达成合作协议，实现资源共享、风险分担，提高项目的整体实力。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27530"/>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13474"/>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7" w:name="_Toc6243"/>
      <w:r>
        <w:rPr>
          <w:rFonts w:ascii="仿宋" w:eastAsia="仿宋" w:hAnsi="仿宋" w:cs="仿宋" w:hint="eastAsia"/>
          <w:sz w:val="28"/>
          <w:lang w:eastAsia="zh-CN"/>
        </w:rPr>
        <w:t>六、第二十八章公司与员工法律关系</w:t>
      </w:r>
      <w:bookmarkEnd w:id="27"/>
    </w:p>
    <w:p>
      <w:pPr>
        <w:pStyle w:val="Heading2"/>
        <w:rPr>
          <w:rFonts w:ascii="仿宋" w:eastAsia="仿宋" w:hAnsi="仿宋" w:cs="仿宋" w:hint="eastAsia"/>
          <w:lang w:eastAsia="zh-CN"/>
        </w:rPr>
      </w:pPr>
      <w:bookmarkStart w:id="28" w:name="_Toc9785"/>
      <w:r>
        <w:rPr>
          <w:rFonts w:ascii="仿宋" w:eastAsia="仿宋" w:hAnsi="仿宋" w:cs="仿宋" w:hint="eastAsia"/>
          <w:lang w:eastAsia="zh-CN"/>
        </w:rPr>
        <w:t>(一)、劳动合同管理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9" w:name="_Toc11996"/>
      <w:r>
        <w:rPr>
          <w:rFonts w:ascii="仿宋" w:eastAsia="仿宋" w:hAnsi="仿宋" w:cs="仿宋" w:hint="eastAsia"/>
          <w:sz w:val="28"/>
          <w:lang w:eastAsia="zh-CN"/>
        </w:rPr>
        <w:t>(二)、法定假期与劳动保障</w:t>
      </w:r>
      <w:bookmarkEnd w:id="29"/>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0" w:name="_Toc9774"/>
      <w:r>
        <w:rPr>
          <w:rFonts w:ascii="仿宋" w:eastAsia="仿宋" w:hAnsi="仿宋" w:cs="仿宋" w:hint="eastAsia"/>
          <w:sz w:val="28"/>
          <w:lang w:eastAsia="zh-CN"/>
        </w:rPr>
        <w:t>(三)、合规经营与风险防范</w:t>
      </w:r>
      <w:bookmarkEnd w:id="30"/>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1" w:name="_Toc21872"/>
      <w:r>
        <w:rPr>
          <w:rFonts w:ascii="仿宋" w:eastAsia="仿宋" w:hAnsi="仿宋" w:cs="仿宋" w:hint="eastAsia"/>
          <w:sz w:val="28"/>
          <w:lang w:eastAsia="zh-CN"/>
        </w:rPr>
        <w:t>七、员工家庭与工作平衡支持计划</w:t>
      </w:r>
      <w:bookmarkEnd w:id="31"/>
    </w:p>
    <w:p>
      <w:pPr>
        <w:pStyle w:val="Heading2"/>
        <w:rPr>
          <w:rFonts w:ascii="仿宋" w:eastAsia="仿宋" w:hAnsi="仿宋" w:cs="仿宋" w:hint="eastAsia"/>
          <w:lang w:eastAsia="zh-CN"/>
        </w:rPr>
      </w:pPr>
      <w:bookmarkStart w:id="32" w:name="_Toc27956"/>
      <w:r>
        <w:rPr>
          <w:rFonts w:ascii="仿宋" w:eastAsia="仿宋" w:hAnsi="仿宋" w:cs="仿宋" w:hint="eastAsia"/>
          <w:lang w:eastAsia="zh-CN"/>
        </w:rPr>
        <w:t>(一)、家庭与工作平衡的重要性分析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https://d.book118.com/847032134156006042</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434DD"/>
    <w:rsid w:val="439434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847032134156006042"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2023-12-12T18:14:00Z</dcterms:created>
  <dcterms:modified xsi:type="dcterms:W3CDTF">2023-12-12T18:14:56Z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01FBCEC19CAA404285A996BFD081B1FF_11</vt:lpwstr>
  </property>
  <property fmtid="{D5CDD505-2E9C-101B-9397-08002B2CF9AE}" pid="3" name="KSOProductBuildVer">
    <vt:lpwstr>2052-12.1.0.15712</vt:lpwstr>
  </property>
</Properties>
</file>