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本地网传输系统相关行业公司成立方案及可行性研究报告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34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_Toc23348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6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_Toc12406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_Toc23234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_Toc14998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_Toc10274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_Toc31963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73" w:history="1">
        <w:r>
          <w:rPr>
            <w:rFonts w:ascii="仿宋" w:eastAsia="仿宋" w:hAnsi="仿宋" w:cs="仿宋" w:hint="eastAsia"/>
            <w:lang w:eastAsia="zh-CN"/>
          </w:rPr>
          <w:t>二、本地网传输系统项目概况</w:t>
        </w:r>
        <w:r>
          <w:tab/>
        </w:r>
        <w:r>
          <w:fldChar w:fldCharType="begin"/>
        </w:r>
        <w:r>
          <w:instrText xml:space="preserve"> PAGEREF _Toc6473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_Toc23586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7" w:history="1">
        <w:r>
          <w:rPr>
            <w:rFonts w:ascii="仿宋" w:eastAsia="仿宋" w:hAnsi="仿宋" w:cs="仿宋" w:hint="eastAsia"/>
            <w:lang w:eastAsia="zh-CN"/>
          </w:rPr>
          <w:t>(二)、本地网传输系统项目提出的理由</w:t>
        </w:r>
        <w:r>
          <w:tab/>
        </w:r>
        <w:r>
          <w:fldChar w:fldCharType="begin"/>
        </w:r>
        <w:r>
          <w:instrText xml:space="preserve"> PAGEREF _Toc21337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0" w:history="1">
        <w:r>
          <w:rPr>
            <w:rFonts w:ascii="仿宋" w:eastAsia="仿宋" w:hAnsi="仿宋" w:cs="仿宋" w:hint="eastAsia"/>
            <w:lang w:eastAsia="zh-CN"/>
          </w:rPr>
          <w:t>(三)、本地网传输系统项目选址</w:t>
        </w:r>
        <w:r>
          <w:tab/>
        </w:r>
        <w:r>
          <w:fldChar w:fldCharType="begin"/>
        </w:r>
        <w:r>
          <w:instrText xml:space="preserve"> PAGEREF _Toc21980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_Toc24463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_Toc29105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9" w:history="1">
        <w:r>
          <w:rPr>
            <w:rFonts w:ascii="仿宋" w:eastAsia="仿宋" w:hAnsi="仿宋" w:cs="仿宋" w:hint="eastAsia"/>
            <w:lang w:eastAsia="zh-CN"/>
          </w:rPr>
          <w:t>(六)、本地网传输系统项目投资</w:t>
        </w:r>
        <w:r>
          <w:tab/>
        </w:r>
        <w:r>
          <w:fldChar w:fldCharType="begin"/>
        </w:r>
        <w:r>
          <w:instrText xml:space="preserve"> PAGEREF _Toc17609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0" w:history="1">
        <w:r>
          <w:rPr>
            <w:rFonts w:ascii="仿宋" w:eastAsia="仿宋" w:hAnsi="仿宋" w:cs="仿宋" w:hint="eastAsia"/>
            <w:lang w:eastAsia="zh-CN"/>
          </w:rPr>
          <w:t>(七)、本地网传输系统项目进度规划</w:t>
        </w:r>
        <w:r>
          <w:tab/>
        </w:r>
        <w:r>
          <w:fldChar w:fldCharType="begin"/>
        </w:r>
        <w:r>
          <w:instrText xml:space="preserve"> PAGEREF _Toc10620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_Toc12831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6" w:history="1">
        <w:r>
          <w:rPr>
            <w:rFonts w:ascii="仿宋" w:eastAsia="仿宋" w:hAnsi="仿宋" w:cs="仿宋" w:hint="eastAsia"/>
            <w:lang w:eastAsia="zh-CN"/>
          </w:rPr>
          <w:t>(九)、本地网传输系统项目综合评价</w:t>
        </w:r>
        <w:r>
          <w:tab/>
        </w:r>
        <w:r>
          <w:fldChar w:fldCharType="begin"/>
        </w:r>
        <w:r>
          <w:instrText xml:space="preserve"> PAGEREF _Toc16886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89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_Toc27489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_Toc8636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_Toc28290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_Toc24992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_Toc16678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_Toc26722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_Toc4090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9" w:history="1">
        <w:r>
          <w:rPr>
            <w:rFonts w:ascii="仿宋" w:eastAsia="仿宋" w:hAnsi="仿宋" w:cs="仿宋" w:hint="eastAsia"/>
            <w:lang w:eastAsia="zh-CN"/>
          </w:rPr>
          <w:t>(七)、本地网传输系统项目建设必要性分析</w:t>
        </w:r>
        <w:r>
          <w:tab/>
        </w:r>
        <w:r>
          <w:fldChar w:fldCharType="begin"/>
        </w:r>
        <w:r>
          <w:instrText xml:space="preserve"> PAGEREF _Toc13629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0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_Toc21890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_Toc11379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_Toc19032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58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_Toc20958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7" w:history="1">
        <w:r>
          <w:rPr>
            <w:rFonts w:ascii="仿宋" w:eastAsia="仿宋" w:hAnsi="仿宋" w:cs="仿宋" w:hint="eastAsia"/>
            <w:lang w:eastAsia="zh-CN"/>
          </w:rPr>
          <w:t>(一)、本地网传输系统项目选址原则</w:t>
        </w:r>
        <w:r>
          <w:tab/>
        </w:r>
        <w:r>
          <w:fldChar w:fldCharType="begin"/>
        </w:r>
        <w:r>
          <w:instrText xml:space="preserve"> PAGEREF _Toc15897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_Toc15798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_Toc19429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_Toc4840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" w:history="1">
        <w:r>
          <w:rPr>
            <w:rFonts w:ascii="仿宋" w:eastAsia="仿宋" w:hAnsi="仿宋" w:cs="仿宋" w:hint="eastAsia"/>
            <w:lang w:eastAsia="zh-CN"/>
          </w:rPr>
          <w:t>(五)、本地网传输系统项目选址综合评价</w:t>
        </w:r>
        <w:r>
          <w:tab/>
        </w:r>
        <w:r>
          <w:fldChar w:fldCharType="begin"/>
        </w:r>
        <w:r>
          <w:instrText xml:space="preserve"> PAGEREF _Toc2784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00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_Toc5600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_Toc32092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_Toc18913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_Toc17938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_Toc11312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3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_Toc10736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_Toc8148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90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_Toc12907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_Toc6353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_Toc23120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" w:history="1">
        <w:r>
          <w:rPr>
            <w:rFonts w:ascii="仿宋" w:eastAsia="仿宋" w:hAnsi="仿宋" w:cs="仿宋" w:hint="eastAsia"/>
            <w:lang w:eastAsia="zh-CN"/>
          </w:rPr>
          <w:t>(五)、本地网传输系统项目总投资</w:t>
        </w:r>
        <w:r>
          <w:tab/>
        </w:r>
        <w:r>
          <w:fldChar w:fldCharType="begin"/>
        </w:r>
        <w:r>
          <w:instrText xml:space="preserve"> PAGEREF _Toc2606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_Toc26163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0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_Toc30002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_Toc27964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_Toc11131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_Toc32089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_Toc8924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07" w:history="1">
        <w:r>
          <w:rPr>
            <w:rFonts w:ascii="仿宋" w:eastAsia="仿宋" w:hAnsi="仿宋" w:cs="仿宋" w:hint="eastAsia"/>
            <w:lang w:eastAsia="zh-CN"/>
          </w:rPr>
          <w:t>九、本地网传输系统项目风险分析</w:t>
        </w:r>
        <w:r>
          <w:tab/>
        </w:r>
        <w:r>
          <w:fldChar w:fldCharType="begin"/>
        </w:r>
        <w:r>
          <w:instrText xml:space="preserve"> PAGEREF _Toc24107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9" w:history="1">
        <w:r>
          <w:rPr>
            <w:rFonts w:ascii="仿宋" w:eastAsia="仿宋" w:hAnsi="仿宋" w:cs="仿宋" w:hint="eastAsia"/>
            <w:lang w:eastAsia="zh-CN"/>
          </w:rPr>
          <w:t>(一)、本地网传输系统项目风险分析</w:t>
        </w:r>
        <w:r>
          <w:tab/>
        </w:r>
        <w:r>
          <w:fldChar w:fldCharType="begin"/>
        </w:r>
        <w:r>
          <w:instrText xml:space="preserve"> PAGEREF _Toc28969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2" w:history="1">
        <w:r>
          <w:rPr>
            <w:rFonts w:ascii="仿宋" w:eastAsia="仿宋" w:hAnsi="仿宋" w:cs="仿宋" w:hint="eastAsia"/>
            <w:lang w:eastAsia="zh-CN"/>
          </w:rPr>
          <w:t>(二)、本地网传输系统项目风险对策</w:t>
        </w:r>
        <w:r>
          <w:tab/>
        </w:r>
        <w:r>
          <w:fldChar w:fldCharType="begin"/>
        </w:r>
        <w:r>
          <w:instrText xml:space="preserve"> PAGEREF _Toc20512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49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_Toc30549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_Toc20890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_Toc16015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_Toc24388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_Toc15268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_Toc18734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_Toc32068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_Toc15573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_Toc21715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_Toc11691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_Toc20790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6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_Toc26956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5" w:history="1">
        <w:r>
          <w:rPr>
            <w:rFonts w:ascii="仿宋" w:eastAsia="仿宋" w:hAnsi="仿宋" w:cs="仿宋" w:hint="eastAsia"/>
            <w:lang w:eastAsia="zh-CN"/>
          </w:rPr>
          <w:t>(一)、社会责任本地网传输系统项目</w:t>
        </w:r>
        <w:r>
          <w:tab/>
        </w:r>
        <w:r>
          <w:fldChar w:fldCharType="begin"/>
        </w:r>
        <w:r>
          <w:instrText xml:space="preserve"> PAGEREF _Toc4335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_Toc25157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_Toc3507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2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_Toc1162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_Toc28238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_Toc22810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_Toc10143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_Toc14791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57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_Toc19157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_Toc16136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0" w:history="1">
        <w:r>
          <w:rPr>
            <w:rFonts w:ascii="仿宋" w:eastAsia="仿宋" w:hAnsi="仿宋" w:cs="仿宋" w:hint="eastAsia"/>
            <w:lang w:eastAsia="zh-CN"/>
          </w:rPr>
          <w:t>(二)、合作本地网传输系统项目</w:t>
        </w:r>
        <w:r>
          <w:tab/>
        </w:r>
        <w:r>
          <w:fldChar w:fldCharType="begin"/>
        </w:r>
        <w:r>
          <w:instrText xml:space="preserve"> PAGEREF _Toc12940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_Toc21785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34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406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23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https://d.book118.com/847040054046006035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本地网传输系统相关行业公司成立方案及可行性研究报告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本地网传输系统相关行业公司成立方案及可行性研究报告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本地网传输系统相关行业公司成立方案及可行性研究报告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本地网传输系统相关行业公司成立方案及可行性研究报告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本地网传输系统相关行业公司成立方案及可行性研究报告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47040054046006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2024-01-19T15:24:00Z</dcterms:created>
  <dcterms:modified xsi:type="dcterms:W3CDTF">2024-01-19T15:24:53Z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90D38ED7FB0B43178D9561E325F1A140_11</vt:lpwstr>
  </property>
  <property fmtid="{D5CDD505-2E9C-101B-9397-08002B2CF9AE}" pid="3" name="KSOProductBuildVer">
    <vt:lpwstr>2052-12.1.0.16120</vt:lpwstr>
  </property>
</Properties>
</file>