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70" w:history="1">
        <w:r>
          <w:rPr>
            <w:rFonts w:ascii="仿宋" w:eastAsia="仿宋" w:hAnsi="仿宋" w:cs="仿宋" w:hint="eastAsia"/>
            <w:lang w:eastAsia="zh-CN"/>
          </w:rPr>
          <w:t>概论</w:t>
        </w:r>
        <w:r>
          <w:tab/>
        </w:r>
        <w:r>
          <w:fldChar w:fldCharType="begin"/>
        </w:r>
        <w:r>
          <w:instrText xml:space="preserve"> PAGEREF _Toc4970 \h </w:instrText>
        </w:r>
        <w:r>
          <w:fldChar w:fldCharType="separate"/>
        </w:r>
        <w:r>
          <w:t>3</w:t>
        </w:r>
        <w:r>
          <w:fldChar w:fldCharType="end"/>
        </w:r>
      </w:hyperlink>
    </w:p>
    <w:p>
      <w:pPr>
        <w:pStyle w:val="TOC1"/>
        <w:tabs>
          <w:tab w:val="right" w:leader="dot" w:pos="8306"/>
        </w:tabs>
      </w:pPr>
      <w:hyperlink w:anchor="_Toc6152" w:history="1">
        <w:r>
          <w:rPr>
            <w:rFonts w:ascii="仿宋" w:eastAsia="仿宋" w:hAnsi="仿宋" w:cs="仿宋" w:hint="eastAsia"/>
            <w:lang w:eastAsia="zh-CN"/>
          </w:rPr>
          <w:t>一、磁性载体材料项目建设单位说明</w:t>
        </w:r>
        <w:r>
          <w:tab/>
        </w:r>
        <w:r>
          <w:fldChar w:fldCharType="begin"/>
        </w:r>
        <w:r>
          <w:instrText xml:space="preserve"> PAGEREF _Toc6152 \h </w:instrText>
        </w:r>
        <w:r>
          <w:fldChar w:fldCharType="separate"/>
        </w:r>
        <w:r>
          <w:t>3</w:t>
        </w:r>
        <w:r>
          <w:fldChar w:fldCharType="end"/>
        </w:r>
      </w:hyperlink>
    </w:p>
    <w:p>
      <w:pPr>
        <w:pStyle w:val="TOC2"/>
        <w:tabs>
          <w:tab w:val="right" w:leader="dot" w:pos="8306"/>
        </w:tabs>
      </w:pPr>
      <w:hyperlink w:anchor="_Toc572" w:history="1">
        <w:r>
          <w:rPr>
            <w:rFonts w:ascii="仿宋" w:eastAsia="仿宋" w:hAnsi="仿宋" w:cs="仿宋" w:hint="eastAsia"/>
            <w:lang w:eastAsia="zh-CN"/>
          </w:rPr>
          <w:t>(一)、磁性载体材料项目承办单位基本情况</w:t>
        </w:r>
        <w:r>
          <w:tab/>
        </w:r>
        <w:r>
          <w:fldChar w:fldCharType="begin"/>
        </w:r>
        <w:r>
          <w:instrText xml:space="preserve"> PAGEREF _Toc572 \h </w:instrText>
        </w:r>
        <w:r>
          <w:fldChar w:fldCharType="separate"/>
        </w:r>
        <w:r>
          <w:t>3</w:t>
        </w:r>
        <w:r>
          <w:fldChar w:fldCharType="end"/>
        </w:r>
      </w:hyperlink>
    </w:p>
    <w:p>
      <w:pPr>
        <w:pStyle w:val="TOC2"/>
        <w:tabs>
          <w:tab w:val="right" w:leader="dot" w:pos="8306"/>
        </w:tabs>
      </w:pPr>
      <w:hyperlink w:anchor="_Toc15657" w:history="1">
        <w:r>
          <w:rPr>
            <w:rFonts w:ascii="仿宋" w:eastAsia="仿宋" w:hAnsi="仿宋" w:cs="仿宋" w:hint="eastAsia"/>
            <w:lang w:eastAsia="zh-CN"/>
          </w:rPr>
          <w:t>(二)、公司经济效益分析</w:t>
        </w:r>
        <w:r>
          <w:tab/>
        </w:r>
        <w:r>
          <w:fldChar w:fldCharType="begin"/>
        </w:r>
        <w:r>
          <w:instrText xml:space="preserve"> PAGEREF _Toc15657 \h </w:instrText>
        </w:r>
        <w:r>
          <w:fldChar w:fldCharType="separate"/>
        </w:r>
        <w:r>
          <w:t>4</w:t>
        </w:r>
        <w:r>
          <w:fldChar w:fldCharType="end"/>
        </w:r>
      </w:hyperlink>
    </w:p>
    <w:p>
      <w:pPr>
        <w:pStyle w:val="TOC1"/>
        <w:tabs>
          <w:tab w:val="right" w:leader="dot" w:pos="8306"/>
        </w:tabs>
      </w:pPr>
      <w:hyperlink w:anchor="_Toc15029" w:history="1">
        <w:r>
          <w:rPr>
            <w:rFonts w:ascii="仿宋" w:eastAsia="仿宋" w:hAnsi="仿宋" w:cs="仿宋" w:hint="eastAsia"/>
            <w:lang w:eastAsia="zh-CN"/>
          </w:rPr>
          <w:t>二、工艺说明</w:t>
        </w:r>
        <w:r>
          <w:tab/>
        </w:r>
        <w:r>
          <w:fldChar w:fldCharType="begin"/>
        </w:r>
        <w:r>
          <w:instrText xml:space="preserve"> PAGEREF _Toc15029 \h </w:instrText>
        </w:r>
        <w:r>
          <w:fldChar w:fldCharType="separate"/>
        </w:r>
        <w:r>
          <w:t>5</w:t>
        </w:r>
        <w:r>
          <w:fldChar w:fldCharType="end"/>
        </w:r>
      </w:hyperlink>
    </w:p>
    <w:p>
      <w:pPr>
        <w:pStyle w:val="TOC2"/>
        <w:tabs>
          <w:tab w:val="right" w:leader="dot" w:pos="8306"/>
        </w:tabs>
      </w:pPr>
      <w:hyperlink w:anchor="_Toc9801" w:history="1">
        <w:r>
          <w:rPr>
            <w:rFonts w:ascii="仿宋" w:eastAsia="仿宋" w:hAnsi="仿宋" w:cs="仿宋" w:hint="eastAsia"/>
            <w:lang w:eastAsia="zh-CN"/>
          </w:rPr>
          <w:t>(一)、技术管理特点</w:t>
        </w:r>
        <w:r>
          <w:tab/>
        </w:r>
        <w:r>
          <w:fldChar w:fldCharType="begin"/>
        </w:r>
        <w:r>
          <w:instrText xml:space="preserve"> PAGEREF _Toc9801 \h </w:instrText>
        </w:r>
        <w:r>
          <w:fldChar w:fldCharType="separate"/>
        </w:r>
        <w:r>
          <w:t>5</w:t>
        </w:r>
        <w:r>
          <w:fldChar w:fldCharType="end"/>
        </w:r>
      </w:hyperlink>
    </w:p>
    <w:p>
      <w:pPr>
        <w:pStyle w:val="TOC2"/>
        <w:tabs>
          <w:tab w:val="right" w:leader="dot" w:pos="8306"/>
        </w:tabs>
      </w:pPr>
      <w:hyperlink w:anchor="_Toc10576" w:history="1">
        <w:r>
          <w:rPr>
            <w:rFonts w:ascii="仿宋" w:eastAsia="仿宋" w:hAnsi="仿宋" w:cs="仿宋" w:hint="eastAsia"/>
            <w:lang w:eastAsia="zh-CN"/>
          </w:rPr>
          <w:t>(二)、磁性载体材料项目工艺技术设计方案</w:t>
        </w:r>
        <w:r>
          <w:tab/>
        </w:r>
        <w:r>
          <w:fldChar w:fldCharType="begin"/>
        </w:r>
        <w:r>
          <w:instrText xml:space="preserve"> PAGEREF _Toc10576 \h </w:instrText>
        </w:r>
        <w:r>
          <w:fldChar w:fldCharType="separate"/>
        </w:r>
        <w:r>
          <w:t>6</w:t>
        </w:r>
        <w:r>
          <w:fldChar w:fldCharType="end"/>
        </w:r>
      </w:hyperlink>
    </w:p>
    <w:p>
      <w:pPr>
        <w:pStyle w:val="TOC2"/>
        <w:tabs>
          <w:tab w:val="right" w:leader="dot" w:pos="8306"/>
        </w:tabs>
      </w:pPr>
      <w:hyperlink w:anchor="_Toc14244" w:history="1">
        <w:r>
          <w:rPr>
            <w:rFonts w:ascii="仿宋" w:eastAsia="仿宋" w:hAnsi="仿宋" w:cs="仿宋" w:hint="eastAsia"/>
            <w:lang w:eastAsia="zh-CN"/>
          </w:rPr>
          <w:t>(三)、设备选型方案</w:t>
        </w:r>
        <w:r>
          <w:tab/>
        </w:r>
        <w:r>
          <w:fldChar w:fldCharType="begin"/>
        </w:r>
        <w:r>
          <w:instrText xml:space="preserve"> PAGEREF _Toc14244 \h </w:instrText>
        </w:r>
        <w:r>
          <w:fldChar w:fldCharType="separate"/>
        </w:r>
        <w:r>
          <w:t>7</w:t>
        </w:r>
        <w:r>
          <w:fldChar w:fldCharType="end"/>
        </w:r>
      </w:hyperlink>
    </w:p>
    <w:p>
      <w:pPr>
        <w:pStyle w:val="TOC1"/>
        <w:tabs>
          <w:tab w:val="right" w:leader="dot" w:pos="8306"/>
        </w:tabs>
      </w:pPr>
      <w:hyperlink w:anchor="_Toc19550" w:history="1">
        <w:r>
          <w:rPr>
            <w:rFonts w:ascii="仿宋" w:eastAsia="仿宋" w:hAnsi="仿宋" w:cs="仿宋" w:hint="eastAsia"/>
            <w:lang w:eastAsia="zh-CN"/>
          </w:rPr>
          <w:t>三、磁性载体材料项目文档管理</w:t>
        </w:r>
        <w:r>
          <w:tab/>
        </w:r>
        <w:r>
          <w:fldChar w:fldCharType="begin"/>
        </w:r>
        <w:r>
          <w:instrText xml:space="preserve"> PAGEREF _Toc19550 \h </w:instrText>
        </w:r>
        <w:r>
          <w:fldChar w:fldCharType="separate"/>
        </w:r>
        <w:r>
          <w:t>8</w:t>
        </w:r>
        <w:r>
          <w:fldChar w:fldCharType="end"/>
        </w:r>
      </w:hyperlink>
    </w:p>
    <w:p>
      <w:pPr>
        <w:pStyle w:val="TOC2"/>
        <w:tabs>
          <w:tab w:val="right" w:leader="dot" w:pos="8306"/>
        </w:tabs>
      </w:pPr>
      <w:hyperlink w:anchor="_Toc32063" w:history="1">
        <w:r>
          <w:rPr>
            <w:rFonts w:ascii="仿宋" w:eastAsia="仿宋" w:hAnsi="仿宋" w:cs="仿宋" w:hint="eastAsia"/>
            <w:lang w:eastAsia="zh-CN"/>
          </w:rPr>
          <w:t>(一)、文档编制与审查</w:t>
        </w:r>
        <w:r>
          <w:tab/>
        </w:r>
        <w:r>
          <w:fldChar w:fldCharType="begin"/>
        </w:r>
        <w:r>
          <w:instrText xml:space="preserve"> PAGEREF _Toc32063 \h </w:instrText>
        </w:r>
        <w:r>
          <w:fldChar w:fldCharType="separate"/>
        </w:r>
        <w:r>
          <w:t>8</w:t>
        </w:r>
        <w:r>
          <w:fldChar w:fldCharType="end"/>
        </w:r>
      </w:hyperlink>
    </w:p>
    <w:p>
      <w:pPr>
        <w:pStyle w:val="TOC2"/>
        <w:tabs>
          <w:tab w:val="right" w:leader="dot" w:pos="8306"/>
        </w:tabs>
      </w:pPr>
      <w:hyperlink w:anchor="_Toc21216" w:history="1">
        <w:r>
          <w:rPr>
            <w:rFonts w:ascii="仿宋" w:eastAsia="仿宋" w:hAnsi="仿宋" w:cs="仿宋" w:hint="eastAsia"/>
            <w:lang w:eastAsia="zh-CN"/>
          </w:rPr>
          <w:t>(二)、文档发布与分发</w:t>
        </w:r>
        <w:r>
          <w:tab/>
        </w:r>
        <w:r>
          <w:fldChar w:fldCharType="begin"/>
        </w:r>
        <w:r>
          <w:instrText xml:space="preserve"> PAGEREF _Toc21216 \h </w:instrText>
        </w:r>
        <w:r>
          <w:fldChar w:fldCharType="separate"/>
        </w:r>
        <w:r>
          <w:t>10</w:t>
        </w:r>
        <w:r>
          <w:fldChar w:fldCharType="end"/>
        </w:r>
      </w:hyperlink>
    </w:p>
    <w:p>
      <w:pPr>
        <w:pStyle w:val="TOC2"/>
        <w:tabs>
          <w:tab w:val="right" w:leader="dot" w:pos="8306"/>
        </w:tabs>
      </w:pPr>
      <w:hyperlink w:anchor="_Toc14560" w:history="1">
        <w:r>
          <w:rPr>
            <w:rFonts w:ascii="仿宋" w:eastAsia="仿宋" w:hAnsi="仿宋" w:cs="仿宋" w:hint="eastAsia"/>
            <w:lang w:eastAsia="zh-CN"/>
          </w:rPr>
          <w:t>(三)、文档存档与归档</w:t>
        </w:r>
        <w:r>
          <w:tab/>
        </w:r>
        <w:r>
          <w:fldChar w:fldCharType="begin"/>
        </w:r>
        <w:r>
          <w:instrText xml:space="preserve"> PAGEREF _Toc14560 \h </w:instrText>
        </w:r>
        <w:r>
          <w:fldChar w:fldCharType="separate"/>
        </w:r>
        <w:r>
          <w:t>11</w:t>
        </w:r>
        <w:r>
          <w:fldChar w:fldCharType="end"/>
        </w:r>
      </w:hyperlink>
    </w:p>
    <w:p>
      <w:pPr>
        <w:pStyle w:val="TOC1"/>
        <w:tabs>
          <w:tab w:val="right" w:leader="dot" w:pos="8306"/>
        </w:tabs>
      </w:pPr>
      <w:hyperlink w:anchor="_Toc13093" w:history="1">
        <w:r>
          <w:rPr>
            <w:rFonts w:ascii="仿宋" w:eastAsia="仿宋" w:hAnsi="仿宋" w:cs="仿宋" w:hint="eastAsia"/>
            <w:lang w:eastAsia="zh-CN"/>
          </w:rPr>
          <w:t>四、磁性载体材料项目建设背景及必要性分析</w:t>
        </w:r>
        <w:r>
          <w:tab/>
        </w:r>
        <w:r>
          <w:fldChar w:fldCharType="begin"/>
        </w:r>
        <w:r>
          <w:instrText xml:space="preserve"> PAGEREF _Toc13093 \h </w:instrText>
        </w:r>
        <w:r>
          <w:fldChar w:fldCharType="separate"/>
        </w:r>
        <w:r>
          <w:t>12</w:t>
        </w:r>
        <w:r>
          <w:fldChar w:fldCharType="end"/>
        </w:r>
      </w:hyperlink>
    </w:p>
    <w:p>
      <w:pPr>
        <w:pStyle w:val="TOC2"/>
        <w:tabs>
          <w:tab w:val="right" w:leader="dot" w:pos="8306"/>
        </w:tabs>
      </w:pPr>
      <w:hyperlink w:anchor="_Toc23735" w:history="1">
        <w:r>
          <w:rPr>
            <w:rFonts w:ascii="仿宋" w:eastAsia="仿宋" w:hAnsi="仿宋" w:cs="仿宋" w:hint="eastAsia"/>
            <w:lang w:eastAsia="zh-CN"/>
          </w:rPr>
          <w:t>(一)、磁性载体材料项目背景分析</w:t>
        </w:r>
        <w:r>
          <w:tab/>
        </w:r>
        <w:r>
          <w:fldChar w:fldCharType="begin"/>
        </w:r>
        <w:r>
          <w:instrText xml:space="preserve"> PAGEREF _Toc23735 \h </w:instrText>
        </w:r>
        <w:r>
          <w:fldChar w:fldCharType="separate"/>
        </w:r>
        <w:r>
          <w:t>12</w:t>
        </w:r>
        <w:r>
          <w:fldChar w:fldCharType="end"/>
        </w:r>
      </w:hyperlink>
    </w:p>
    <w:p>
      <w:pPr>
        <w:pStyle w:val="TOC2"/>
        <w:tabs>
          <w:tab w:val="right" w:leader="dot" w:pos="8306"/>
        </w:tabs>
      </w:pPr>
      <w:hyperlink w:anchor="_Toc32595" w:history="1">
        <w:r>
          <w:rPr>
            <w:rFonts w:ascii="仿宋" w:eastAsia="仿宋" w:hAnsi="仿宋" w:cs="仿宋" w:hint="eastAsia"/>
            <w:lang w:eastAsia="zh-CN"/>
          </w:rPr>
          <w:t>(二)、磁性载体材料项目建设必要性分析</w:t>
        </w:r>
        <w:r>
          <w:tab/>
        </w:r>
        <w:r>
          <w:fldChar w:fldCharType="begin"/>
        </w:r>
        <w:r>
          <w:instrText xml:space="preserve"> PAGEREF _Toc32595 \h </w:instrText>
        </w:r>
        <w:r>
          <w:fldChar w:fldCharType="separate"/>
        </w:r>
        <w:r>
          <w:t>14</w:t>
        </w:r>
        <w:r>
          <w:fldChar w:fldCharType="end"/>
        </w:r>
      </w:hyperlink>
    </w:p>
    <w:p>
      <w:pPr>
        <w:pStyle w:val="TOC1"/>
        <w:tabs>
          <w:tab w:val="right" w:leader="dot" w:pos="8306"/>
        </w:tabs>
      </w:pPr>
      <w:hyperlink w:anchor="_Toc16441" w:history="1">
        <w:r>
          <w:rPr>
            <w:rFonts w:ascii="仿宋" w:eastAsia="仿宋" w:hAnsi="仿宋" w:cs="仿宋" w:hint="eastAsia"/>
            <w:lang w:eastAsia="zh-CN"/>
          </w:rPr>
          <w:t>五、磁性载体材料项目概论</w:t>
        </w:r>
        <w:r>
          <w:tab/>
        </w:r>
        <w:r>
          <w:fldChar w:fldCharType="begin"/>
        </w:r>
        <w:r>
          <w:instrText xml:space="preserve"> PAGEREF _Toc16441 \h </w:instrText>
        </w:r>
        <w:r>
          <w:fldChar w:fldCharType="separate"/>
        </w:r>
        <w:r>
          <w:t>15</w:t>
        </w:r>
        <w:r>
          <w:fldChar w:fldCharType="end"/>
        </w:r>
      </w:hyperlink>
    </w:p>
    <w:p>
      <w:pPr>
        <w:pStyle w:val="TOC2"/>
        <w:tabs>
          <w:tab w:val="right" w:leader="dot" w:pos="8306"/>
        </w:tabs>
      </w:pPr>
      <w:hyperlink w:anchor="_Toc12104" w:history="1">
        <w:r>
          <w:rPr>
            <w:rFonts w:ascii="仿宋" w:eastAsia="仿宋" w:hAnsi="仿宋" w:cs="仿宋" w:hint="eastAsia"/>
            <w:lang w:eastAsia="zh-CN"/>
          </w:rPr>
          <w:t>(一)、磁性载体材料项目概况</w:t>
        </w:r>
        <w:r>
          <w:tab/>
        </w:r>
        <w:r>
          <w:fldChar w:fldCharType="begin"/>
        </w:r>
        <w:r>
          <w:instrText xml:space="preserve"> PAGEREF _Toc12104 \h </w:instrText>
        </w:r>
        <w:r>
          <w:fldChar w:fldCharType="separate"/>
        </w:r>
        <w:r>
          <w:t>15</w:t>
        </w:r>
        <w:r>
          <w:fldChar w:fldCharType="end"/>
        </w:r>
      </w:hyperlink>
    </w:p>
    <w:p>
      <w:pPr>
        <w:pStyle w:val="TOC2"/>
        <w:tabs>
          <w:tab w:val="right" w:leader="dot" w:pos="8306"/>
        </w:tabs>
      </w:pPr>
      <w:hyperlink w:anchor="_Toc2311" w:history="1">
        <w:r>
          <w:rPr>
            <w:rFonts w:ascii="仿宋" w:eastAsia="仿宋" w:hAnsi="仿宋" w:cs="仿宋" w:hint="eastAsia"/>
            <w:lang w:eastAsia="zh-CN"/>
          </w:rPr>
          <w:t>(二)、磁性载体材料项目目标</w:t>
        </w:r>
        <w:r>
          <w:tab/>
        </w:r>
        <w:r>
          <w:fldChar w:fldCharType="begin"/>
        </w:r>
        <w:r>
          <w:instrText xml:space="preserve"> PAGEREF _Toc2311 \h </w:instrText>
        </w:r>
        <w:r>
          <w:fldChar w:fldCharType="separate"/>
        </w:r>
        <w:r>
          <w:t>17</w:t>
        </w:r>
        <w:r>
          <w:fldChar w:fldCharType="end"/>
        </w:r>
      </w:hyperlink>
    </w:p>
    <w:p>
      <w:pPr>
        <w:pStyle w:val="TOC2"/>
        <w:tabs>
          <w:tab w:val="right" w:leader="dot" w:pos="8306"/>
        </w:tabs>
      </w:pPr>
      <w:hyperlink w:anchor="_Toc4727" w:history="1">
        <w:r>
          <w:rPr>
            <w:rFonts w:ascii="仿宋" w:eastAsia="仿宋" w:hAnsi="仿宋" w:cs="仿宋" w:hint="eastAsia"/>
            <w:lang w:eastAsia="zh-CN"/>
          </w:rPr>
          <w:t>(三)、磁性载体材料项目提出的理由</w:t>
        </w:r>
        <w:r>
          <w:tab/>
        </w:r>
        <w:r>
          <w:fldChar w:fldCharType="begin"/>
        </w:r>
        <w:r>
          <w:instrText xml:space="preserve"> PAGEREF _Toc4727 \h </w:instrText>
        </w:r>
        <w:r>
          <w:fldChar w:fldCharType="separate"/>
        </w:r>
        <w:r>
          <w:t>18</w:t>
        </w:r>
        <w:r>
          <w:fldChar w:fldCharType="end"/>
        </w:r>
      </w:hyperlink>
    </w:p>
    <w:p>
      <w:pPr>
        <w:pStyle w:val="TOC2"/>
        <w:tabs>
          <w:tab w:val="right" w:leader="dot" w:pos="8306"/>
        </w:tabs>
      </w:pPr>
      <w:hyperlink w:anchor="_Toc20435" w:history="1">
        <w:r>
          <w:rPr>
            <w:rFonts w:ascii="仿宋" w:eastAsia="仿宋" w:hAnsi="仿宋" w:cs="仿宋" w:hint="eastAsia"/>
            <w:lang w:eastAsia="zh-CN"/>
          </w:rPr>
          <w:t>(四)、磁性载体材料项目意义</w:t>
        </w:r>
        <w:r>
          <w:tab/>
        </w:r>
        <w:r>
          <w:fldChar w:fldCharType="begin"/>
        </w:r>
        <w:r>
          <w:instrText xml:space="preserve"> PAGEREF _Toc20435 \h </w:instrText>
        </w:r>
        <w:r>
          <w:fldChar w:fldCharType="separate"/>
        </w:r>
        <w:r>
          <w:t>20</w:t>
        </w:r>
        <w:r>
          <w:fldChar w:fldCharType="end"/>
        </w:r>
      </w:hyperlink>
    </w:p>
    <w:p>
      <w:pPr>
        <w:pStyle w:val="TOC2"/>
        <w:tabs>
          <w:tab w:val="right" w:leader="dot" w:pos="8306"/>
        </w:tabs>
      </w:pPr>
      <w:hyperlink w:anchor="_Toc29095" w:history="1">
        <w:r>
          <w:rPr>
            <w:rFonts w:ascii="仿宋" w:eastAsia="仿宋" w:hAnsi="仿宋" w:cs="仿宋" w:hint="eastAsia"/>
            <w:lang w:eastAsia="zh-CN"/>
          </w:rPr>
          <w:t>(五)、磁性载体材料项目背景</w:t>
        </w:r>
        <w:r>
          <w:tab/>
        </w:r>
        <w:r>
          <w:fldChar w:fldCharType="begin"/>
        </w:r>
        <w:r>
          <w:instrText xml:space="preserve"> PAGEREF _Toc29095 \h </w:instrText>
        </w:r>
        <w:r>
          <w:fldChar w:fldCharType="separate"/>
        </w:r>
        <w:r>
          <w:t>21</w:t>
        </w:r>
        <w:r>
          <w:fldChar w:fldCharType="end"/>
        </w:r>
      </w:hyperlink>
    </w:p>
    <w:p>
      <w:pPr>
        <w:pStyle w:val="TOC1"/>
        <w:tabs>
          <w:tab w:val="right" w:leader="dot" w:pos="8306"/>
        </w:tabs>
      </w:pPr>
      <w:hyperlink w:anchor="_Toc2465" w:history="1">
        <w:r>
          <w:rPr>
            <w:rFonts w:ascii="仿宋" w:eastAsia="仿宋" w:hAnsi="仿宋" w:cs="仿宋" w:hint="eastAsia"/>
            <w:lang w:eastAsia="zh-CN"/>
          </w:rPr>
          <w:t>六、磁性载体材料项目绩效评估</w:t>
        </w:r>
        <w:r>
          <w:tab/>
        </w:r>
        <w:r>
          <w:fldChar w:fldCharType="begin"/>
        </w:r>
        <w:r>
          <w:instrText xml:space="preserve"> PAGEREF _Toc2465 \h </w:instrText>
        </w:r>
        <w:r>
          <w:fldChar w:fldCharType="separate"/>
        </w:r>
        <w:r>
          <w:t>22</w:t>
        </w:r>
        <w:r>
          <w:fldChar w:fldCharType="end"/>
        </w:r>
      </w:hyperlink>
    </w:p>
    <w:p>
      <w:pPr>
        <w:pStyle w:val="TOC2"/>
        <w:tabs>
          <w:tab w:val="right" w:leader="dot" w:pos="8306"/>
        </w:tabs>
      </w:pPr>
      <w:hyperlink w:anchor="_Toc26565" w:history="1">
        <w:r>
          <w:rPr>
            <w:rFonts w:ascii="仿宋" w:eastAsia="仿宋" w:hAnsi="仿宋" w:cs="仿宋" w:hint="eastAsia"/>
            <w:lang w:eastAsia="zh-CN"/>
          </w:rPr>
          <w:t>(一)、绩效评估指标</w:t>
        </w:r>
        <w:r>
          <w:tab/>
        </w:r>
        <w:r>
          <w:fldChar w:fldCharType="begin"/>
        </w:r>
        <w:r>
          <w:instrText xml:space="preserve"> PAGEREF _Toc26565 \h </w:instrText>
        </w:r>
        <w:r>
          <w:fldChar w:fldCharType="separate"/>
        </w:r>
        <w:r>
          <w:t>22</w:t>
        </w:r>
        <w:r>
          <w:fldChar w:fldCharType="end"/>
        </w:r>
      </w:hyperlink>
    </w:p>
    <w:p>
      <w:pPr>
        <w:pStyle w:val="TOC2"/>
        <w:tabs>
          <w:tab w:val="right" w:leader="dot" w:pos="8306"/>
        </w:tabs>
      </w:pPr>
      <w:hyperlink w:anchor="_Toc16339" w:history="1">
        <w:r>
          <w:rPr>
            <w:rFonts w:ascii="仿宋" w:eastAsia="仿宋" w:hAnsi="仿宋" w:cs="仿宋" w:hint="eastAsia"/>
            <w:lang w:eastAsia="zh-CN"/>
          </w:rPr>
          <w:t>(二)、绩效评估方法</w:t>
        </w:r>
        <w:r>
          <w:tab/>
        </w:r>
        <w:r>
          <w:fldChar w:fldCharType="begin"/>
        </w:r>
        <w:r>
          <w:instrText xml:space="preserve"> PAGEREF _Toc16339 \h </w:instrText>
        </w:r>
        <w:r>
          <w:fldChar w:fldCharType="separate"/>
        </w:r>
        <w:r>
          <w:t>23</w:t>
        </w:r>
        <w:r>
          <w:fldChar w:fldCharType="end"/>
        </w:r>
      </w:hyperlink>
    </w:p>
    <w:p>
      <w:pPr>
        <w:pStyle w:val="TOC2"/>
        <w:tabs>
          <w:tab w:val="right" w:leader="dot" w:pos="8306"/>
        </w:tabs>
      </w:pPr>
      <w:hyperlink w:anchor="_Toc29222" w:history="1">
        <w:r>
          <w:rPr>
            <w:rFonts w:ascii="仿宋" w:eastAsia="仿宋" w:hAnsi="仿宋" w:cs="仿宋" w:hint="eastAsia"/>
            <w:lang w:eastAsia="zh-CN"/>
          </w:rPr>
          <w:t>(三)、绩效评估周期</w:t>
        </w:r>
        <w:r>
          <w:tab/>
        </w:r>
        <w:r>
          <w:fldChar w:fldCharType="begin"/>
        </w:r>
        <w:r>
          <w:instrText xml:space="preserve"> PAGEREF _Toc29222 \h </w:instrText>
        </w:r>
        <w:r>
          <w:fldChar w:fldCharType="separate"/>
        </w:r>
        <w:r>
          <w:t>24</w:t>
        </w:r>
        <w:r>
          <w:fldChar w:fldCharType="end"/>
        </w:r>
      </w:hyperlink>
    </w:p>
    <w:p>
      <w:pPr>
        <w:pStyle w:val="TOC1"/>
        <w:tabs>
          <w:tab w:val="right" w:leader="dot" w:pos="8306"/>
        </w:tabs>
      </w:pPr>
      <w:hyperlink w:anchor="_Toc13799" w:history="1">
        <w:r>
          <w:rPr>
            <w:rFonts w:ascii="仿宋" w:eastAsia="仿宋" w:hAnsi="仿宋" w:cs="仿宋" w:hint="eastAsia"/>
            <w:lang w:eastAsia="zh-CN"/>
          </w:rPr>
          <w:t>七、磁性载体材料项目社会影响</w:t>
        </w:r>
        <w:r>
          <w:tab/>
        </w:r>
        <w:r>
          <w:fldChar w:fldCharType="begin"/>
        </w:r>
        <w:r>
          <w:instrText xml:space="preserve"> PAGEREF _Toc13799 \h </w:instrText>
        </w:r>
        <w:r>
          <w:fldChar w:fldCharType="separate"/>
        </w:r>
        <w:r>
          <w:t>25</w:t>
        </w:r>
        <w:r>
          <w:fldChar w:fldCharType="end"/>
        </w:r>
      </w:hyperlink>
    </w:p>
    <w:p>
      <w:pPr>
        <w:pStyle w:val="TOC2"/>
        <w:tabs>
          <w:tab w:val="right" w:leader="dot" w:pos="8306"/>
        </w:tabs>
      </w:pPr>
      <w:hyperlink w:anchor="_Toc31719" w:history="1">
        <w:r>
          <w:rPr>
            <w:rFonts w:ascii="仿宋" w:eastAsia="仿宋" w:hAnsi="仿宋" w:cs="仿宋" w:hint="eastAsia"/>
            <w:lang w:eastAsia="zh-CN"/>
          </w:rPr>
          <w:t>(一)、社会责任与义务</w:t>
        </w:r>
        <w:r>
          <w:tab/>
        </w:r>
        <w:r>
          <w:fldChar w:fldCharType="begin"/>
        </w:r>
        <w:r>
          <w:instrText xml:space="preserve"> PAGEREF _Toc31719 \h </w:instrText>
        </w:r>
        <w:r>
          <w:fldChar w:fldCharType="separate"/>
        </w:r>
        <w:r>
          <w:t>25</w:t>
        </w:r>
        <w:r>
          <w:fldChar w:fldCharType="end"/>
        </w:r>
      </w:hyperlink>
    </w:p>
    <w:p>
      <w:pPr>
        <w:pStyle w:val="TOC2"/>
        <w:tabs>
          <w:tab w:val="right" w:leader="dot" w:pos="8306"/>
        </w:tabs>
      </w:pPr>
      <w:hyperlink w:anchor="_Toc20943" w:history="1">
        <w:r>
          <w:rPr>
            <w:rFonts w:ascii="仿宋" w:eastAsia="仿宋" w:hAnsi="仿宋" w:cs="仿宋" w:hint="eastAsia"/>
            <w:lang w:eastAsia="zh-CN"/>
          </w:rPr>
          <w:t>(二)、社会参与与沟通</w:t>
        </w:r>
        <w:r>
          <w:tab/>
        </w:r>
        <w:r>
          <w:fldChar w:fldCharType="begin"/>
        </w:r>
        <w:r>
          <w:instrText xml:space="preserve"> PAGEREF _Toc20943 \h </w:instrText>
        </w:r>
        <w:r>
          <w:fldChar w:fldCharType="separate"/>
        </w:r>
        <w:r>
          <w:t>26</w:t>
        </w:r>
        <w:r>
          <w:fldChar w:fldCharType="end"/>
        </w:r>
      </w:hyperlink>
    </w:p>
    <w:p>
      <w:pPr>
        <w:pStyle w:val="TOC1"/>
        <w:tabs>
          <w:tab w:val="right" w:leader="dot" w:pos="8306"/>
        </w:tabs>
      </w:pPr>
      <w:hyperlink w:anchor="_Toc1363" w:history="1">
        <w:r>
          <w:rPr>
            <w:rFonts w:ascii="仿宋" w:eastAsia="仿宋" w:hAnsi="仿宋" w:cs="仿宋" w:hint="eastAsia"/>
            <w:lang w:eastAsia="zh-CN"/>
          </w:rPr>
          <w:t>八、磁性载体材料项目风险管理</w:t>
        </w:r>
        <w:r>
          <w:tab/>
        </w:r>
        <w:r>
          <w:fldChar w:fldCharType="begin"/>
        </w:r>
        <w:r>
          <w:instrText xml:space="preserve"> PAGEREF _Toc1363 \h </w:instrText>
        </w:r>
        <w:r>
          <w:fldChar w:fldCharType="separate"/>
        </w:r>
        <w:r>
          <w:t>26</w:t>
        </w:r>
        <w:r>
          <w:fldChar w:fldCharType="end"/>
        </w:r>
      </w:hyperlink>
    </w:p>
    <w:p>
      <w:pPr>
        <w:pStyle w:val="TOC2"/>
        <w:tabs>
          <w:tab w:val="right" w:leader="dot" w:pos="8306"/>
        </w:tabs>
      </w:pPr>
      <w:hyperlink w:anchor="_Toc1089" w:history="1">
        <w:r>
          <w:rPr>
            <w:rFonts w:ascii="仿宋" w:eastAsia="仿宋" w:hAnsi="仿宋" w:cs="仿宋" w:hint="eastAsia"/>
            <w:lang w:eastAsia="zh-CN"/>
          </w:rPr>
          <w:t>(一)、风险识别与评估</w:t>
        </w:r>
        <w:r>
          <w:tab/>
        </w:r>
        <w:r>
          <w:fldChar w:fldCharType="begin"/>
        </w:r>
        <w:r>
          <w:instrText xml:space="preserve"> PAGEREF _Toc1089 \h </w:instrText>
        </w:r>
        <w:r>
          <w:fldChar w:fldCharType="separate"/>
        </w:r>
        <w:r>
          <w:t>26</w:t>
        </w:r>
        <w:r>
          <w:fldChar w:fldCharType="end"/>
        </w:r>
      </w:hyperlink>
    </w:p>
    <w:p>
      <w:pPr>
        <w:pStyle w:val="TOC2"/>
        <w:tabs>
          <w:tab w:val="right" w:leader="dot" w:pos="8306"/>
        </w:tabs>
      </w:pPr>
      <w:hyperlink w:anchor="_Toc20343" w:history="1">
        <w:r>
          <w:rPr>
            <w:rFonts w:ascii="仿宋" w:eastAsia="仿宋" w:hAnsi="仿宋" w:cs="仿宋" w:hint="eastAsia"/>
            <w:lang w:eastAsia="zh-CN"/>
          </w:rPr>
          <w:t>(二)、风险应对策略</w:t>
        </w:r>
        <w:r>
          <w:tab/>
        </w:r>
        <w:r>
          <w:fldChar w:fldCharType="begin"/>
        </w:r>
        <w:r>
          <w:instrText xml:space="preserve"> PAGEREF _Toc20343 \h </w:instrText>
        </w:r>
        <w:r>
          <w:fldChar w:fldCharType="separate"/>
        </w:r>
        <w:r>
          <w:t>28</w:t>
        </w:r>
        <w:r>
          <w:fldChar w:fldCharType="end"/>
        </w:r>
      </w:hyperlink>
    </w:p>
    <w:p>
      <w:pPr>
        <w:pStyle w:val="TOC2"/>
        <w:tabs>
          <w:tab w:val="right" w:leader="dot" w:pos="8306"/>
        </w:tabs>
      </w:pPr>
      <w:hyperlink w:anchor="_Toc6274" w:history="1">
        <w:r>
          <w:rPr>
            <w:rFonts w:ascii="仿宋" w:eastAsia="仿宋" w:hAnsi="仿宋" w:cs="仿宋" w:hint="eastAsia"/>
            <w:lang w:eastAsia="zh-CN"/>
          </w:rPr>
          <w:t>(三)、风险监控与控制</w:t>
        </w:r>
        <w:r>
          <w:tab/>
        </w:r>
        <w:r>
          <w:fldChar w:fldCharType="begin"/>
        </w:r>
        <w:r>
          <w:instrText xml:space="preserve"> PAGEREF _Toc6274 \h </w:instrText>
        </w:r>
        <w:r>
          <w:fldChar w:fldCharType="separate"/>
        </w:r>
        <w:r>
          <w:t>29</w:t>
        </w:r>
        <w:r>
          <w:fldChar w:fldCharType="end"/>
        </w:r>
      </w:hyperlink>
    </w:p>
    <w:p>
      <w:pPr>
        <w:pStyle w:val="TOC1"/>
        <w:tabs>
          <w:tab w:val="right" w:leader="dot" w:pos="8306"/>
        </w:tabs>
      </w:pPr>
      <w:hyperlink w:anchor="_Toc30025" w:history="1">
        <w:r>
          <w:rPr>
            <w:rFonts w:ascii="仿宋" w:eastAsia="仿宋" w:hAnsi="仿宋" w:cs="仿宋" w:hint="eastAsia"/>
            <w:lang w:eastAsia="zh-CN"/>
          </w:rPr>
          <w:t>九、磁性载体材料项目投资规划</w:t>
        </w:r>
        <w:r>
          <w:tab/>
        </w:r>
        <w:r>
          <w:fldChar w:fldCharType="begin"/>
        </w:r>
        <w:r>
          <w:instrText xml:space="preserve"> PAGEREF _Toc30025 \h </w:instrText>
        </w:r>
        <w:r>
          <w:fldChar w:fldCharType="separate"/>
        </w:r>
        <w:r>
          <w:t>30</w:t>
        </w:r>
        <w:r>
          <w:fldChar w:fldCharType="end"/>
        </w:r>
      </w:hyperlink>
    </w:p>
    <w:p>
      <w:pPr>
        <w:pStyle w:val="TOC2"/>
        <w:tabs>
          <w:tab w:val="right" w:leader="dot" w:pos="8306"/>
        </w:tabs>
      </w:pPr>
      <w:hyperlink w:anchor="_Toc20333" w:history="1">
        <w:r>
          <w:rPr>
            <w:rFonts w:ascii="仿宋" w:eastAsia="仿宋" w:hAnsi="仿宋" w:cs="仿宋" w:hint="eastAsia"/>
            <w:lang w:eastAsia="zh-CN"/>
          </w:rPr>
          <w:t>(一)、磁性载体材料项目总投资估算</w:t>
        </w:r>
        <w:r>
          <w:tab/>
        </w:r>
        <w:r>
          <w:fldChar w:fldCharType="begin"/>
        </w:r>
        <w:r>
          <w:instrText xml:space="preserve"> PAGEREF _Toc20333 \h </w:instrText>
        </w:r>
        <w:r>
          <w:fldChar w:fldCharType="separate"/>
        </w:r>
        <w:r>
          <w:t>30</w:t>
        </w:r>
        <w:r>
          <w:fldChar w:fldCharType="end"/>
        </w:r>
      </w:hyperlink>
    </w:p>
    <w:p>
      <w:pPr>
        <w:pStyle w:val="TOC2"/>
        <w:tabs>
          <w:tab w:val="right" w:leader="dot" w:pos="8306"/>
        </w:tabs>
      </w:pPr>
      <w:hyperlink w:anchor="_Toc26378" w:history="1">
        <w:r>
          <w:rPr>
            <w:rFonts w:ascii="仿宋" w:eastAsia="仿宋" w:hAnsi="仿宋" w:cs="仿宋" w:hint="eastAsia"/>
            <w:lang w:eastAsia="zh-CN"/>
          </w:rPr>
          <w:t>(二)、资金筹措</w:t>
        </w:r>
        <w:r>
          <w:tab/>
        </w:r>
        <w:r>
          <w:fldChar w:fldCharType="begin"/>
        </w:r>
        <w:r>
          <w:instrText xml:space="preserve"> PAGEREF _Toc26378 \h </w:instrText>
        </w:r>
        <w:r>
          <w:fldChar w:fldCharType="separate"/>
        </w:r>
        <w:r>
          <w:t>32</w:t>
        </w:r>
        <w:r>
          <w:fldChar w:fldCharType="end"/>
        </w:r>
      </w:hyperlink>
    </w:p>
    <w:p>
      <w:pPr>
        <w:pStyle w:val="TOC1"/>
        <w:tabs>
          <w:tab w:val="right" w:leader="dot" w:pos="8306"/>
        </w:tabs>
      </w:pPr>
      <w:hyperlink w:anchor="_Toc1989" w:history="1">
        <w:r>
          <w:rPr>
            <w:rFonts w:ascii="仿宋" w:eastAsia="仿宋" w:hAnsi="仿宋" w:cs="仿宋" w:hint="eastAsia"/>
            <w:lang w:eastAsia="zh-CN"/>
          </w:rPr>
          <w:t>十、生产安全保护</w:t>
        </w:r>
        <w:r>
          <w:tab/>
        </w:r>
        <w:r>
          <w:fldChar w:fldCharType="begin"/>
        </w:r>
        <w:r>
          <w:instrText xml:space="preserve"> PAGEREF _Toc1989 \h </w:instrText>
        </w:r>
        <w:r>
          <w:fldChar w:fldCharType="separate"/>
        </w:r>
        <w:r>
          <w:t>32</w:t>
        </w:r>
        <w:r>
          <w:fldChar w:fldCharType="end"/>
        </w:r>
      </w:hyperlink>
    </w:p>
    <w:p>
      <w:pPr>
        <w:pStyle w:val="TOC2"/>
        <w:tabs>
          <w:tab w:val="right" w:leader="dot" w:pos="8306"/>
        </w:tabs>
      </w:pPr>
      <w:hyperlink w:anchor="_Toc8660" w:history="1">
        <w:r>
          <w:rPr>
            <w:rFonts w:ascii="仿宋" w:eastAsia="仿宋" w:hAnsi="仿宋" w:cs="仿宋" w:hint="eastAsia"/>
            <w:lang w:eastAsia="zh-CN"/>
          </w:rPr>
          <w:t>(一)、消防安全</w:t>
        </w:r>
        <w:r>
          <w:tab/>
        </w:r>
        <w:r>
          <w:fldChar w:fldCharType="begin"/>
        </w:r>
        <w:r>
          <w:instrText xml:space="preserve"> PAGEREF _Toc8660 \h </w:instrText>
        </w:r>
        <w:r>
          <w:fldChar w:fldCharType="separate"/>
        </w:r>
        <w:r>
          <w:t>32</w:t>
        </w:r>
        <w:r>
          <w:fldChar w:fldCharType="end"/>
        </w:r>
      </w:hyperlink>
    </w:p>
    <w:p>
      <w:pPr>
        <w:pStyle w:val="TOC2"/>
        <w:tabs>
          <w:tab w:val="right" w:leader="dot" w:pos="8306"/>
        </w:tabs>
      </w:pPr>
      <w:hyperlink w:anchor="_Toc1559" w:history="1">
        <w:r>
          <w:rPr>
            <w:rFonts w:ascii="仿宋" w:eastAsia="仿宋" w:hAnsi="仿宋" w:cs="仿宋" w:hint="eastAsia"/>
            <w:lang w:eastAsia="zh-CN"/>
          </w:rPr>
          <w:t>(二)、防火防爆总图布置措施</w:t>
        </w:r>
        <w:r>
          <w:tab/>
        </w:r>
        <w:r>
          <w:fldChar w:fldCharType="begin"/>
        </w:r>
        <w:r>
          <w:instrText xml:space="preserve"> PAGEREF _Toc1559 \h </w:instrText>
        </w:r>
        <w:r>
          <w:fldChar w:fldCharType="separate"/>
        </w:r>
        <w:r>
          <w:t>34</w:t>
        </w:r>
        <w:r>
          <w:fldChar w:fldCharType="end"/>
        </w:r>
      </w:hyperlink>
    </w:p>
    <w:p>
      <w:pPr>
        <w:pStyle w:val="TOC2"/>
        <w:tabs>
          <w:tab w:val="right" w:leader="dot" w:pos="8306"/>
        </w:tabs>
      </w:pPr>
      <w:hyperlink w:anchor="_Toc3181" w:history="1">
        <w:r>
          <w:rPr>
            <w:rFonts w:ascii="仿宋" w:eastAsia="仿宋" w:hAnsi="仿宋" w:cs="仿宋" w:hint="eastAsia"/>
            <w:lang w:eastAsia="zh-CN"/>
          </w:rPr>
          <w:t>(三)、自然灾害防范措施</w:t>
        </w:r>
        <w:r>
          <w:tab/>
        </w:r>
        <w:r>
          <w:fldChar w:fldCharType="begin"/>
        </w:r>
        <w:r>
          <w:instrText xml:space="preserve"> PAGEREF _Toc3181 \h </w:instrText>
        </w:r>
        <w:r>
          <w:fldChar w:fldCharType="separate"/>
        </w:r>
        <w:r>
          <w:t>35</w:t>
        </w:r>
        <w:r>
          <w:fldChar w:fldCharType="end"/>
        </w:r>
      </w:hyperlink>
    </w:p>
    <w:p>
      <w:pPr>
        <w:pStyle w:val="TOC2"/>
        <w:tabs>
          <w:tab w:val="right" w:leader="dot" w:pos="8306"/>
        </w:tabs>
      </w:pPr>
      <w:hyperlink w:anchor="_Toc16571" w:history="1">
        <w:r>
          <w:rPr>
            <w:rFonts w:ascii="仿宋" w:eastAsia="仿宋" w:hAnsi="仿宋" w:cs="仿宋" w:hint="eastAsia"/>
            <w:lang w:eastAsia="zh-CN"/>
          </w:rPr>
          <w:t>(四)、安全色及安全标志使用要求</w:t>
        </w:r>
        <w:r>
          <w:tab/>
        </w:r>
        <w:r>
          <w:fldChar w:fldCharType="begin"/>
        </w:r>
        <w:r>
          <w:instrText xml:space="preserve"> PAGEREF _Toc16571 \h </w:instrText>
        </w:r>
        <w:r>
          <w:fldChar w:fldCharType="separate"/>
        </w:r>
        <w:r>
          <w:t>36</w:t>
        </w:r>
        <w:r>
          <w:fldChar w:fldCharType="end"/>
        </w:r>
      </w:hyperlink>
    </w:p>
    <w:p>
      <w:pPr>
        <w:pStyle w:val="TOC2"/>
        <w:tabs>
          <w:tab w:val="right" w:leader="dot" w:pos="8306"/>
        </w:tabs>
      </w:pPr>
      <w:hyperlink w:anchor="_Toc27605" w:history="1">
        <w:r>
          <w:rPr>
            <w:rFonts w:ascii="仿宋" w:eastAsia="仿宋" w:hAnsi="仿宋" w:cs="仿宋" w:hint="eastAsia"/>
            <w:lang w:eastAsia="zh-CN"/>
          </w:rPr>
          <w:t>(五)、防尘防毒措施</w:t>
        </w:r>
        <w:r>
          <w:tab/>
        </w:r>
        <w:r>
          <w:fldChar w:fldCharType="begin"/>
        </w:r>
        <w:r>
          <w:instrText xml:space="preserve"> PAGEREF _Toc27605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0" w:history="1">
        <w:r>
          <w:rPr>
            <w:rFonts w:ascii="仿宋" w:eastAsia="仿宋" w:hAnsi="仿宋" w:cs="仿宋" w:hint="eastAsia"/>
            <w:lang w:eastAsia="zh-CN"/>
          </w:rPr>
          <w:t>(六)、防静电、触电防护及防雷措施</w:t>
        </w:r>
        <w:r>
          <w:tab/>
        </w:r>
        <w:r>
          <w:fldChar w:fldCharType="begin"/>
        </w:r>
        <w:r>
          <w:instrText xml:space="preserve"> PAGEREF _Toc30890 \h </w:instrText>
        </w:r>
        <w:r>
          <w:fldChar w:fldCharType="separate"/>
        </w:r>
        <w:r>
          <w:t>38</w:t>
        </w:r>
        <w:r>
          <w:fldChar w:fldCharType="end"/>
        </w:r>
      </w:hyperlink>
    </w:p>
    <w:p>
      <w:pPr>
        <w:pStyle w:val="TOC2"/>
        <w:tabs>
          <w:tab w:val="right" w:leader="dot" w:pos="8306"/>
        </w:tabs>
      </w:pPr>
      <w:hyperlink w:anchor="_Toc13614" w:history="1">
        <w:r>
          <w:rPr>
            <w:rFonts w:ascii="仿宋" w:eastAsia="仿宋" w:hAnsi="仿宋" w:cs="仿宋" w:hint="eastAsia"/>
            <w:lang w:eastAsia="zh-CN"/>
          </w:rPr>
          <w:t>(七)、机械设备安全保障措施</w:t>
        </w:r>
        <w:r>
          <w:tab/>
        </w:r>
        <w:r>
          <w:fldChar w:fldCharType="begin"/>
        </w:r>
        <w:r>
          <w:instrText xml:space="preserve"> PAGEREF _Toc13614 \h </w:instrText>
        </w:r>
        <w:r>
          <w:fldChar w:fldCharType="separate"/>
        </w:r>
        <w:r>
          <w:t>39</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十一、磁性载体材料项目财务管理</w:t>
        </w:r>
        <w:r>
          <w:tab/>
        </w:r>
        <w:r>
          <w:fldChar w:fldCharType="begin"/>
        </w:r>
        <w:r>
          <w:instrText xml:space="preserve"> PAGEREF _Toc28235 \h </w:instrText>
        </w:r>
        <w:r>
          <w:fldChar w:fldCharType="separate"/>
        </w:r>
        <w:r>
          <w:t>41</w:t>
        </w:r>
        <w:r>
          <w:fldChar w:fldCharType="end"/>
        </w:r>
      </w:hyperlink>
    </w:p>
    <w:p>
      <w:pPr>
        <w:pStyle w:val="TOC2"/>
        <w:tabs>
          <w:tab w:val="right" w:leader="dot" w:pos="8306"/>
        </w:tabs>
      </w:pPr>
      <w:hyperlink w:anchor="_Toc28648" w:history="1">
        <w:r>
          <w:rPr>
            <w:rFonts w:ascii="仿宋" w:eastAsia="仿宋" w:hAnsi="仿宋" w:cs="仿宋" w:hint="eastAsia"/>
            <w:lang w:eastAsia="zh-CN"/>
          </w:rPr>
          <w:t>(一)、资金需求大</w:t>
        </w:r>
        <w:r>
          <w:tab/>
        </w:r>
        <w:r>
          <w:fldChar w:fldCharType="begin"/>
        </w:r>
        <w:r>
          <w:instrText xml:space="preserve"> PAGEREF _Toc28648 \h </w:instrText>
        </w:r>
        <w:r>
          <w:fldChar w:fldCharType="separate"/>
        </w:r>
        <w:r>
          <w:t>41</w:t>
        </w:r>
        <w:r>
          <w:fldChar w:fldCharType="end"/>
        </w:r>
      </w:hyperlink>
    </w:p>
    <w:p>
      <w:pPr>
        <w:pStyle w:val="TOC2"/>
        <w:tabs>
          <w:tab w:val="right" w:leader="dot" w:pos="8306"/>
        </w:tabs>
      </w:pPr>
      <w:hyperlink w:anchor="_Toc14693" w:history="1">
        <w:r>
          <w:rPr>
            <w:rFonts w:ascii="仿宋" w:eastAsia="仿宋" w:hAnsi="仿宋" w:cs="仿宋" w:hint="eastAsia"/>
            <w:lang w:eastAsia="zh-CN"/>
          </w:rPr>
          <w:t>(二)、研发周期长</w:t>
        </w:r>
        <w:r>
          <w:tab/>
        </w:r>
        <w:r>
          <w:fldChar w:fldCharType="begin"/>
        </w:r>
        <w:r>
          <w:instrText xml:space="preserve"> PAGEREF _Toc14693 \h </w:instrText>
        </w:r>
        <w:r>
          <w:fldChar w:fldCharType="separate"/>
        </w:r>
        <w:r>
          <w:t>42</w:t>
        </w:r>
        <w:r>
          <w:fldChar w:fldCharType="end"/>
        </w:r>
      </w:hyperlink>
    </w:p>
    <w:p>
      <w:pPr>
        <w:pStyle w:val="TOC2"/>
        <w:tabs>
          <w:tab w:val="right" w:leader="dot" w:pos="8306"/>
        </w:tabs>
      </w:pPr>
      <w:hyperlink w:anchor="_Toc12894" w:history="1">
        <w:r>
          <w:rPr>
            <w:rFonts w:ascii="仿宋" w:eastAsia="仿宋" w:hAnsi="仿宋" w:cs="仿宋" w:hint="eastAsia"/>
            <w:lang w:eastAsia="zh-CN"/>
          </w:rPr>
          <w:t>(三)、市场风险大</w:t>
        </w:r>
        <w:r>
          <w:tab/>
        </w:r>
        <w:r>
          <w:fldChar w:fldCharType="begin"/>
        </w:r>
        <w:r>
          <w:instrText xml:space="preserve"> PAGEREF _Toc12894 \h </w:instrText>
        </w:r>
        <w:r>
          <w:fldChar w:fldCharType="separate"/>
        </w:r>
        <w:r>
          <w:t>43</w:t>
        </w:r>
        <w:r>
          <w:fldChar w:fldCharType="end"/>
        </w:r>
      </w:hyperlink>
    </w:p>
    <w:p>
      <w:pPr>
        <w:pStyle w:val="TOC2"/>
        <w:tabs>
          <w:tab w:val="right" w:leader="dot" w:pos="8306"/>
        </w:tabs>
      </w:pPr>
      <w:hyperlink w:anchor="_Toc17875" w:history="1">
        <w:r>
          <w:rPr>
            <w:rFonts w:ascii="仿宋" w:eastAsia="仿宋" w:hAnsi="仿宋" w:cs="仿宋" w:hint="eastAsia"/>
            <w:lang w:eastAsia="zh-CN"/>
          </w:rPr>
          <w:t>(四)、利润率高</w:t>
        </w:r>
        <w:r>
          <w:tab/>
        </w:r>
        <w:r>
          <w:fldChar w:fldCharType="begin"/>
        </w:r>
        <w:r>
          <w:instrText xml:space="preserve"> PAGEREF _Toc17875 \h </w:instrText>
        </w:r>
        <w:r>
          <w:fldChar w:fldCharType="separate"/>
        </w:r>
        <w:r>
          <w:t>46</w:t>
        </w:r>
        <w:r>
          <w:fldChar w:fldCharType="end"/>
        </w:r>
      </w:hyperlink>
    </w:p>
    <w:p>
      <w:pPr>
        <w:pStyle w:val="TOC1"/>
        <w:tabs>
          <w:tab w:val="right" w:leader="dot" w:pos="8306"/>
        </w:tabs>
      </w:pPr>
      <w:hyperlink w:anchor="_Toc21573" w:history="1">
        <w:r>
          <w:rPr>
            <w:rFonts w:ascii="仿宋" w:eastAsia="仿宋" w:hAnsi="仿宋" w:cs="仿宋" w:hint="eastAsia"/>
            <w:lang w:eastAsia="zh-CN"/>
          </w:rPr>
          <w:t>十二、磁性载体材料项目人力资源管理</w:t>
        </w:r>
        <w:r>
          <w:tab/>
        </w:r>
        <w:r>
          <w:fldChar w:fldCharType="begin"/>
        </w:r>
        <w:r>
          <w:instrText xml:space="preserve"> PAGEREF _Toc21573 \h </w:instrText>
        </w:r>
        <w:r>
          <w:fldChar w:fldCharType="separate"/>
        </w:r>
        <w:r>
          <w:t>48</w:t>
        </w:r>
        <w:r>
          <w:fldChar w:fldCharType="end"/>
        </w:r>
      </w:hyperlink>
    </w:p>
    <w:p>
      <w:pPr>
        <w:pStyle w:val="TOC2"/>
        <w:tabs>
          <w:tab w:val="right" w:leader="dot" w:pos="8306"/>
        </w:tabs>
      </w:pPr>
      <w:hyperlink w:anchor="_Toc17073" w:history="1">
        <w:r>
          <w:rPr>
            <w:rFonts w:ascii="仿宋" w:eastAsia="仿宋" w:hAnsi="仿宋" w:cs="仿宋" w:hint="eastAsia"/>
            <w:lang w:eastAsia="zh-CN"/>
          </w:rPr>
          <w:t>(一)、建立健全的预算管理制度</w:t>
        </w:r>
        <w:r>
          <w:tab/>
        </w:r>
        <w:r>
          <w:fldChar w:fldCharType="begin"/>
        </w:r>
        <w:r>
          <w:instrText xml:space="preserve"> PAGEREF _Toc17073 \h </w:instrText>
        </w:r>
        <w:r>
          <w:fldChar w:fldCharType="separate"/>
        </w:r>
        <w:r>
          <w:t>48</w:t>
        </w:r>
        <w:r>
          <w:fldChar w:fldCharType="end"/>
        </w:r>
      </w:hyperlink>
    </w:p>
    <w:p>
      <w:pPr>
        <w:pStyle w:val="TOC2"/>
        <w:tabs>
          <w:tab w:val="right" w:leader="dot" w:pos="8306"/>
        </w:tabs>
      </w:pPr>
      <w:hyperlink w:anchor="_Toc3478" w:history="1">
        <w:r>
          <w:rPr>
            <w:rFonts w:ascii="仿宋" w:eastAsia="仿宋" w:hAnsi="仿宋" w:cs="仿宋" w:hint="eastAsia"/>
            <w:lang w:eastAsia="zh-CN"/>
          </w:rPr>
          <w:t>(二)、加强资金流动监控</w:t>
        </w:r>
        <w:r>
          <w:tab/>
        </w:r>
        <w:r>
          <w:fldChar w:fldCharType="begin"/>
        </w:r>
        <w:r>
          <w:instrText xml:space="preserve"> PAGEREF _Toc3478 \h </w:instrText>
        </w:r>
        <w:r>
          <w:fldChar w:fldCharType="separate"/>
        </w:r>
        <w:r>
          <w:t>50</w:t>
        </w:r>
        <w:r>
          <w:fldChar w:fldCharType="end"/>
        </w:r>
      </w:hyperlink>
    </w:p>
    <w:p>
      <w:pPr>
        <w:pStyle w:val="TOC2"/>
        <w:tabs>
          <w:tab w:val="right" w:leader="dot" w:pos="8306"/>
        </w:tabs>
      </w:pPr>
      <w:hyperlink w:anchor="_Toc26" w:history="1">
        <w:r>
          <w:rPr>
            <w:rFonts w:ascii="仿宋" w:eastAsia="仿宋" w:hAnsi="仿宋" w:cs="仿宋" w:hint="eastAsia"/>
            <w:lang w:eastAsia="zh-CN"/>
          </w:rPr>
          <w:t>(三)、制定完善的风险控制机制</w:t>
        </w:r>
        <w:r>
          <w:tab/>
        </w:r>
        <w:r>
          <w:fldChar w:fldCharType="begin"/>
        </w:r>
        <w:r>
          <w:instrText xml:space="preserve"> PAGEREF _Toc26 \h </w:instrText>
        </w:r>
        <w:r>
          <w:fldChar w:fldCharType="separate"/>
        </w:r>
        <w:r>
          <w:t>51</w:t>
        </w:r>
        <w:r>
          <w:fldChar w:fldCharType="end"/>
        </w:r>
      </w:hyperlink>
    </w:p>
    <w:p>
      <w:pPr>
        <w:pStyle w:val="TOC2"/>
        <w:tabs>
          <w:tab w:val="right" w:leader="dot" w:pos="8306"/>
        </w:tabs>
      </w:pPr>
      <w:hyperlink w:anchor="_Toc11748" w:history="1">
        <w:r>
          <w:rPr>
            <w:rFonts w:ascii="仿宋" w:eastAsia="仿宋" w:hAnsi="仿宋" w:cs="仿宋" w:hint="eastAsia"/>
            <w:lang w:eastAsia="zh-CN"/>
          </w:rPr>
          <w:t>(四)、优化成本管理</w:t>
        </w:r>
        <w:r>
          <w:tab/>
        </w:r>
        <w:r>
          <w:fldChar w:fldCharType="begin"/>
        </w:r>
        <w:r>
          <w:instrText xml:space="preserve"> PAGEREF _Toc11748 \h </w:instrText>
        </w:r>
        <w:r>
          <w:fldChar w:fldCharType="separate"/>
        </w:r>
        <w:r>
          <w:t>52</w:t>
        </w:r>
        <w:r>
          <w:fldChar w:fldCharType="end"/>
        </w:r>
      </w:hyperlink>
    </w:p>
    <w:p>
      <w:pPr>
        <w:pStyle w:val="TOC1"/>
        <w:tabs>
          <w:tab w:val="right" w:leader="dot" w:pos="8306"/>
        </w:tabs>
      </w:pPr>
      <w:hyperlink w:anchor="_Toc22450" w:history="1">
        <w:r>
          <w:rPr>
            <w:rFonts w:ascii="仿宋" w:eastAsia="仿宋" w:hAnsi="仿宋" w:cs="仿宋" w:hint="eastAsia"/>
            <w:lang w:eastAsia="zh-CN"/>
          </w:rPr>
          <w:t>十三、磁性载体材料项目变更管理</w:t>
        </w:r>
        <w:r>
          <w:tab/>
        </w:r>
        <w:r>
          <w:fldChar w:fldCharType="begin"/>
        </w:r>
        <w:r>
          <w:instrText xml:space="preserve"> PAGEREF _Toc22450 \h </w:instrText>
        </w:r>
        <w:r>
          <w:fldChar w:fldCharType="separate"/>
        </w:r>
        <w:r>
          <w:t>53</w:t>
        </w:r>
        <w:r>
          <w:fldChar w:fldCharType="end"/>
        </w:r>
      </w:hyperlink>
    </w:p>
    <w:p>
      <w:pPr>
        <w:pStyle w:val="TOC2"/>
        <w:tabs>
          <w:tab w:val="right" w:leader="dot" w:pos="8306"/>
        </w:tabs>
      </w:pPr>
      <w:hyperlink w:anchor="_Toc14136" w:history="1">
        <w:r>
          <w:rPr>
            <w:rFonts w:ascii="仿宋" w:eastAsia="仿宋" w:hAnsi="仿宋" w:cs="仿宋" w:hint="eastAsia"/>
            <w:lang w:eastAsia="zh-CN"/>
          </w:rPr>
          <w:t>(一)、变更申请与评估</w:t>
        </w:r>
        <w:r>
          <w:tab/>
        </w:r>
        <w:r>
          <w:fldChar w:fldCharType="begin"/>
        </w:r>
        <w:r>
          <w:instrText xml:space="preserve"> PAGEREF _Toc14136 \h </w:instrText>
        </w:r>
        <w:r>
          <w:fldChar w:fldCharType="separate"/>
        </w:r>
        <w:r>
          <w:t>53</w:t>
        </w:r>
        <w:r>
          <w:fldChar w:fldCharType="end"/>
        </w:r>
      </w:hyperlink>
    </w:p>
    <w:p>
      <w:pPr>
        <w:pStyle w:val="TOC2"/>
        <w:tabs>
          <w:tab w:val="right" w:leader="dot" w:pos="8306"/>
        </w:tabs>
      </w:pPr>
      <w:hyperlink w:anchor="_Toc24199" w:history="1">
        <w:r>
          <w:rPr>
            <w:rFonts w:ascii="仿宋" w:eastAsia="仿宋" w:hAnsi="仿宋" w:cs="仿宋" w:hint="eastAsia"/>
            <w:lang w:eastAsia="zh-CN"/>
          </w:rPr>
          <w:t>(二)、变更实施与控制</w:t>
        </w:r>
        <w:r>
          <w:tab/>
        </w:r>
        <w:r>
          <w:fldChar w:fldCharType="begin"/>
        </w:r>
        <w:r>
          <w:instrText xml:space="preserve"> PAGEREF _Toc24199 \h </w:instrText>
        </w:r>
        <w:r>
          <w:fldChar w:fldCharType="separate"/>
        </w:r>
        <w:r>
          <w:t>54</w:t>
        </w:r>
        <w:r>
          <w:fldChar w:fldCharType="end"/>
        </w:r>
      </w:hyperlink>
    </w:p>
    <w:p>
      <w:pPr>
        <w:pStyle w:val="TOC1"/>
        <w:tabs>
          <w:tab w:val="right" w:leader="dot" w:pos="8306"/>
        </w:tabs>
      </w:pPr>
      <w:hyperlink w:anchor="_Toc16613" w:history="1">
        <w:r>
          <w:rPr>
            <w:rFonts w:ascii="仿宋" w:eastAsia="仿宋" w:hAnsi="仿宋" w:cs="仿宋" w:hint="eastAsia"/>
            <w:lang w:eastAsia="zh-CN"/>
          </w:rPr>
          <w:t>十四、磁性载体材料项目实施时间节点</w:t>
        </w:r>
        <w:r>
          <w:tab/>
        </w:r>
        <w:r>
          <w:fldChar w:fldCharType="begin"/>
        </w:r>
        <w:r>
          <w:instrText xml:space="preserve"> PAGEREF _Toc16613 \h </w:instrText>
        </w:r>
        <w:r>
          <w:fldChar w:fldCharType="separate"/>
        </w:r>
        <w:r>
          <w:t>55</w:t>
        </w:r>
        <w:r>
          <w:fldChar w:fldCharType="end"/>
        </w:r>
      </w:hyperlink>
    </w:p>
    <w:p>
      <w:pPr>
        <w:pStyle w:val="TOC2"/>
        <w:tabs>
          <w:tab w:val="right" w:leader="dot" w:pos="8306"/>
        </w:tabs>
      </w:pPr>
      <w:hyperlink w:anchor="_Toc21276" w:history="1">
        <w:r>
          <w:rPr>
            <w:rFonts w:ascii="仿宋" w:eastAsia="仿宋" w:hAnsi="仿宋" w:cs="仿宋" w:hint="eastAsia"/>
            <w:lang w:eastAsia="zh-CN"/>
          </w:rPr>
          <w:t>(一)、磁性载体材料项目启动阶段时间节点</w:t>
        </w:r>
        <w:r>
          <w:tab/>
        </w:r>
        <w:r>
          <w:fldChar w:fldCharType="begin"/>
        </w:r>
        <w:r>
          <w:instrText xml:space="preserve"> PAGEREF _Toc21276 \h </w:instrText>
        </w:r>
        <w:r>
          <w:fldChar w:fldCharType="separate"/>
        </w:r>
        <w:r>
          <w:t>55</w:t>
        </w:r>
        <w:r>
          <w:fldChar w:fldCharType="end"/>
        </w:r>
      </w:hyperlink>
    </w:p>
    <w:p>
      <w:pPr>
        <w:pStyle w:val="TOC2"/>
        <w:tabs>
          <w:tab w:val="right" w:leader="dot" w:pos="8306"/>
        </w:tabs>
      </w:pPr>
      <w:hyperlink w:anchor="_Toc27127" w:history="1">
        <w:r>
          <w:rPr>
            <w:rFonts w:ascii="仿宋" w:eastAsia="仿宋" w:hAnsi="仿宋" w:cs="仿宋" w:hint="eastAsia"/>
            <w:lang w:eastAsia="zh-CN"/>
          </w:rPr>
          <w:t>(二)、磁性载体材料项目执行阶段时间节点</w:t>
        </w:r>
        <w:r>
          <w:tab/>
        </w:r>
        <w:r>
          <w:fldChar w:fldCharType="begin"/>
        </w:r>
        <w:r>
          <w:instrText xml:space="preserve"> PAGEREF _Toc27127 \h </w:instrText>
        </w:r>
        <w:r>
          <w:fldChar w:fldCharType="separate"/>
        </w:r>
        <w:r>
          <w:t>56</w:t>
        </w:r>
        <w:r>
          <w:fldChar w:fldCharType="end"/>
        </w:r>
      </w:hyperlink>
    </w:p>
    <w:p>
      <w:pPr>
        <w:pStyle w:val="TOC2"/>
        <w:tabs>
          <w:tab w:val="right" w:leader="dot" w:pos="8306"/>
        </w:tabs>
      </w:pPr>
      <w:hyperlink w:anchor="_Toc4241" w:history="1">
        <w:r>
          <w:rPr>
            <w:rFonts w:ascii="仿宋" w:eastAsia="仿宋" w:hAnsi="仿宋" w:cs="仿宋" w:hint="eastAsia"/>
            <w:lang w:eastAsia="zh-CN"/>
          </w:rPr>
          <w:t>(三)、磁性载体材料项目完成阶段时间节点</w:t>
        </w:r>
        <w:r>
          <w:tab/>
        </w:r>
        <w:r>
          <w:fldChar w:fldCharType="begin"/>
        </w:r>
        <w:r>
          <w:instrText xml:space="preserve"> PAGEREF _Toc4241 \h </w:instrText>
        </w:r>
        <w:r>
          <w:fldChar w:fldCharType="separate"/>
        </w:r>
        <w:r>
          <w:t>57</w:t>
        </w:r>
        <w:r>
          <w:fldChar w:fldCharType="end"/>
        </w:r>
      </w:hyperlink>
    </w:p>
    <w:p>
      <w:pPr>
        <w:pStyle w:val="TOC1"/>
        <w:tabs>
          <w:tab w:val="right" w:leader="dot" w:pos="8306"/>
        </w:tabs>
      </w:pPr>
      <w:hyperlink w:anchor="_Toc8238" w:history="1">
        <w:r>
          <w:rPr>
            <w:rFonts w:ascii="仿宋" w:eastAsia="仿宋" w:hAnsi="仿宋" w:cs="仿宋" w:hint="eastAsia"/>
            <w:lang w:eastAsia="zh-CN"/>
          </w:rPr>
          <w:t>十五、磁性载体材料项目治理与监督</w:t>
        </w:r>
        <w:r>
          <w:tab/>
        </w:r>
        <w:r>
          <w:fldChar w:fldCharType="begin"/>
        </w:r>
        <w:r>
          <w:instrText xml:space="preserve"> PAGEREF _Toc8238 \h </w:instrText>
        </w:r>
        <w:r>
          <w:fldChar w:fldCharType="separate"/>
        </w:r>
        <w:r>
          <w:t>58</w:t>
        </w:r>
        <w:r>
          <w:fldChar w:fldCharType="end"/>
        </w:r>
      </w:hyperlink>
    </w:p>
    <w:p>
      <w:pPr>
        <w:pStyle w:val="TOC2"/>
        <w:tabs>
          <w:tab w:val="right" w:leader="dot" w:pos="8306"/>
        </w:tabs>
      </w:pPr>
      <w:hyperlink w:anchor="_Toc22600" w:history="1">
        <w:r>
          <w:rPr>
            <w:rFonts w:ascii="仿宋" w:eastAsia="仿宋" w:hAnsi="仿宋" w:cs="仿宋" w:hint="eastAsia"/>
            <w:lang w:eastAsia="zh-CN"/>
          </w:rPr>
          <w:t>(一)、磁性载体材料项目治理结构</w:t>
        </w:r>
        <w:r>
          <w:tab/>
        </w:r>
        <w:r>
          <w:fldChar w:fldCharType="begin"/>
        </w:r>
        <w:r>
          <w:instrText xml:space="preserve"> PAGEREF _Toc22600 \h </w:instrText>
        </w:r>
        <w:r>
          <w:fldChar w:fldCharType="separate"/>
        </w:r>
        <w:r>
          <w:t>58</w:t>
        </w:r>
        <w:r>
          <w:fldChar w:fldCharType="end"/>
        </w:r>
      </w:hyperlink>
    </w:p>
    <w:p>
      <w:pPr>
        <w:pStyle w:val="TOC2"/>
        <w:tabs>
          <w:tab w:val="right" w:leader="dot" w:pos="8306"/>
        </w:tabs>
      </w:pPr>
      <w:hyperlink w:anchor="_Toc26522" w:history="1">
        <w:r>
          <w:rPr>
            <w:rFonts w:ascii="仿宋" w:eastAsia="仿宋" w:hAnsi="仿宋" w:cs="仿宋" w:hint="eastAsia"/>
            <w:lang w:eastAsia="zh-CN"/>
          </w:rPr>
          <w:t>(二)、监督与审计</w:t>
        </w:r>
        <w:r>
          <w:tab/>
        </w:r>
        <w:r>
          <w:fldChar w:fldCharType="begin"/>
        </w:r>
        <w:r>
          <w:instrText xml:space="preserve"> PAGEREF _Toc26522 \h </w:instrText>
        </w:r>
        <w:r>
          <w:fldChar w:fldCharType="separate"/>
        </w:r>
        <w:r>
          <w:t>59</w:t>
        </w:r>
        <w:r>
          <w:fldChar w:fldCharType="end"/>
        </w:r>
      </w:hyperlink>
    </w:p>
    <w:p>
      <w:pPr>
        <w:pStyle w:val="TOC1"/>
        <w:tabs>
          <w:tab w:val="right" w:leader="dot" w:pos="8306"/>
        </w:tabs>
      </w:pPr>
      <w:hyperlink w:anchor="_Toc3447" w:history="1">
        <w:r>
          <w:rPr>
            <w:rFonts w:ascii="仿宋" w:eastAsia="仿宋" w:hAnsi="仿宋" w:cs="仿宋" w:hint="eastAsia"/>
            <w:lang w:eastAsia="zh-CN"/>
          </w:rPr>
          <w:t>十六、质量管理体系</w:t>
        </w:r>
        <w:r>
          <w:tab/>
        </w:r>
        <w:r>
          <w:fldChar w:fldCharType="begin"/>
        </w:r>
        <w:r>
          <w:instrText xml:space="preserve"> PAGEREF _Toc3447 \h </w:instrText>
        </w:r>
        <w:r>
          <w:fldChar w:fldCharType="separate"/>
        </w:r>
        <w:r>
          <w:t>61</w:t>
        </w:r>
        <w:r>
          <w:fldChar w:fldCharType="end"/>
        </w:r>
      </w:hyperlink>
    </w:p>
    <w:p>
      <w:pPr>
        <w:pStyle w:val="TOC2"/>
        <w:tabs>
          <w:tab w:val="right" w:leader="dot" w:pos="8306"/>
        </w:tabs>
      </w:pPr>
      <w:hyperlink w:anchor="_Toc28758" w:history="1">
        <w:r>
          <w:rPr>
            <w:rFonts w:ascii="仿宋" w:eastAsia="仿宋" w:hAnsi="仿宋" w:cs="仿宋" w:hint="eastAsia"/>
            <w:lang w:eastAsia="zh-CN"/>
          </w:rPr>
          <w:t>(一)、质量目标与方针</w:t>
        </w:r>
        <w:r>
          <w:tab/>
        </w:r>
        <w:r>
          <w:fldChar w:fldCharType="begin"/>
        </w:r>
        <w:r>
          <w:instrText xml:space="preserve"> PAGEREF _Toc28758 \h </w:instrText>
        </w:r>
        <w:r>
          <w:fldChar w:fldCharType="separate"/>
        </w:r>
        <w:r>
          <w:t>61</w:t>
        </w:r>
        <w:r>
          <w:fldChar w:fldCharType="end"/>
        </w:r>
      </w:hyperlink>
    </w:p>
    <w:p>
      <w:pPr>
        <w:pStyle w:val="TOC2"/>
        <w:tabs>
          <w:tab w:val="right" w:leader="dot" w:pos="8306"/>
        </w:tabs>
      </w:pPr>
      <w:hyperlink w:anchor="_Toc6791" w:history="1">
        <w:r>
          <w:rPr>
            <w:rFonts w:ascii="仿宋" w:eastAsia="仿宋" w:hAnsi="仿宋" w:cs="仿宋" w:hint="eastAsia"/>
            <w:lang w:eastAsia="zh-CN"/>
          </w:rPr>
          <w:t>(二)、质量管理责任</w:t>
        </w:r>
        <w:r>
          <w:tab/>
        </w:r>
        <w:r>
          <w:fldChar w:fldCharType="begin"/>
        </w:r>
        <w:r>
          <w:instrText xml:space="preserve"> PAGEREF _Toc6791 \h </w:instrText>
        </w:r>
        <w:r>
          <w:fldChar w:fldCharType="separate"/>
        </w:r>
        <w:r>
          <w:t>62</w:t>
        </w:r>
        <w:r>
          <w:fldChar w:fldCharType="end"/>
        </w:r>
      </w:hyperlink>
    </w:p>
    <w:p>
      <w:pPr>
        <w:pStyle w:val="TOC2"/>
        <w:tabs>
          <w:tab w:val="right" w:leader="dot" w:pos="8306"/>
        </w:tabs>
      </w:pPr>
      <w:hyperlink w:anchor="_Toc29436" w:history="1">
        <w:r>
          <w:rPr>
            <w:rFonts w:ascii="仿宋" w:eastAsia="仿宋" w:hAnsi="仿宋" w:cs="仿宋" w:hint="eastAsia"/>
            <w:lang w:eastAsia="zh-CN"/>
          </w:rPr>
          <w:t>(三)、质量管理体系文件</w:t>
        </w:r>
        <w:r>
          <w:tab/>
        </w:r>
        <w:r>
          <w:fldChar w:fldCharType="begin"/>
        </w:r>
        <w:r>
          <w:instrText xml:space="preserve"> PAGEREF _Toc29436 \h </w:instrText>
        </w:r>
        <w:r>
          <w:fldChar w:fldCharType="separate"/>
        </w:r>
        <w:r>
          <w:t>63</w:t>
        </w:r>
        <w:r>
          <w:fldChar w:fldCharType="end"/>
        </w:r>
      </w:hyperlink>
    </w:p>
    <w:p>
      <w:pPr>
        <w:pStyle w:val="TOC2"/>
        <w:tabs>
          <w:tab w:val="right" w:leader="dot" w:pos="8306"/>
        </w:tabs>
      </w:pPr>
      <w:hyperlink w:anchor="_Toc13873" w:history="1">
        <w:r>
          <w:rPr>
            <w:rFonts w:ascii="仿宋" w:eastAsia="仿宋" w:hAnsi="仿宋" w:cs="仿宋" w:hint="eastAsia"/>
            <w:lang w:eastAsia="zh-CN"/>
          </w:rPr>
          <w:t>(四)、质量培训与教育</w:t>
        </w:r>
        <w:r>
          <w:tab/>
        </w:r>
        <w:r>
          <w:fldChar w:fldCharType="begin"/>
        </w:r>
        <w:r>
          <w:instrText xml:space="preserve"> PAGEREF _Toc13873 \h </w:instrText>
        </w:r>
        <w:r>
          <w:fldChar w:fldCharType="separate"/>
        </w:r>
        <w:r>
          <w:t>65</w:t>
        </w:r>
        <w:r>
          <w:fldChar w:fldCharType="end"/>
        </w:r>
      </w:hyperlink>
    </w:p>
    <w:p>
      <w:pPr>
        <w:pStyle w:val="TOC2"/>
        <w:tabs>
          <w:tab w:val="right" w:leader="dot" w:pos="8306"/>
        </w:tabs>
      </w:pPr>
      <w:hyperlink w:anchor="_Toc20930" w:history="1">
        <w:r>
          <w:rPr>
            <w:rFonts w:ascii="仿宋" w:eastAsia="仿宋" w:hAnsi="仿宋" w:cs="仿宋" w:hint="eastAsia"/>
            <w:lang w:eastAsia="zh-CN"/>
          </w:rPr>
          <w:t>(五)、质量审核与评价</w:t>
        </w:r>
        <w:r>
          <w:tab/>
        </w:r>
        <w:r>
          <w:fldChar w:fldCharType="begin"/>
        </w:r>
        <w:r>
          <w:instrText xml:space="preserve"> PAGEREF _Toc20930 \h </w:instrText>
        </w:r>
        <w:r>
          <w:fldChar w:fldCharType="separate"/>
        </w:r>
        <w:r>
          <w:t>66</w:t>
        </w:r>
        <w:r>
          <w:fldChar w:fldCharType="end"/>
        </w:r>
      </w:hyperlink>
    </w:p>
    <w:p>
      <w:pPr>
        <w:pStyle w:val="TOC2"/>
        <w:tabs>
          <w:tab w:val="right" w:leader="dot" w:pos="8306"/>
        </w:tabs>
      </w:pPr>
      <w:hyperlink w:anchor="_Toc11958" w:history="1">
        <w:r>
          <w:rPr>
            <w:rFonts w:ascii="仿宋" w:eastAsia="仿宋" w:hAnsi="仿宋" w:cs="仿宋" w:hint="eastAsia"/>
            <w:lang w:eastAsia="zh-CN"/>
          </w:rPr>
          <w:t>(六)、不符合与纠正措施</w:t>
        </w:r>
        <w:r>
          <w:tab/>
        </w:r>
        <w:r>
          <w:fldChar w:fldCharType="begin"/>
        </w:r>
        <w:r>
          <w:instrText xml:space="preserve"> PAGEREF _Toc11958 \h </w:instrText>
        </w:r>
        <w:r>
          <w:fldChar w:fldCharType="separate"/>
        </w:r>
        <w:r>
          <w:t>68</w:t>
        </w:r>
        <w:r>
          <w:fldChar w:fldCharType="end"/>
        </w:r>
      </w:hyperlink>
    </w:p>
    <w:p>
      <w:pPr>
        <w:pStyle w:val="TOC1"/>
        <w:tabs>
          <w:tab w:val="right" w:leader="dot" w:pos="8306"/>
        </w:tabs>
      </w:pPr>
      <w:hyperlink w:anchor="_Toc11096" w:history="1">
        <w:r>
          <w:rPr>
            <w:rFonts w:ascii="仿宋" w:eastAsia="仿宋" w:hAnsi="仿宋" w:cs="仿宋" w:hint="eastAsia"/>
            <w:lang w:eastAsia="zh-CN"/>
          </w:rPr>
          <w:t>十七、磁性载体材料项目实施保障措施</w:t>
        </w:r>
        <w:r>
          <w:tab/>
        </w:r>
        <w:r>
          <w:fldChar w:fldCharType="begin"/>
        </w:r>
        <w:r>
          <w:instrText xml:space="preserve"> PAGEREF _Toc11096 \h </w:instrText>
        </w:r>
        <w:r>
          <w:fldChar w:fldCharType="separate"/>
        </w:r>
        <w:r>
          <w:t>69</w:t>
        </w:r>
        <w:r>
          <w:fldChar w:fldCharType="end"/>
        </w:r>
      </w:hyperlink>
    </w:p>
    <w:p>
      <w:pPr>
        <w:pStyle w:val="TOC2"/>
        <w:tabs>
          <w:tab w:val="right" w:leader="dot" w:pos="8306"/>
        </w:tabs>
      </w:pPr>
      <w:hyperlink w:anchor="_Toc21414" w:history="1">
        <w:r>
          <w:rPr>
            <w:rFonts w:ascii="仿宋" w:eastAsia="仿宋" w:hAnsi="仿宋" w:cs="仿宋" w:hint="eastAsia"/>
            <w:lang w:eastAsia="zh-CN"/>
          </w:rPr>
          <w:t>(一)、磁性载体材料项目实施保障机制</w:t>
        </w:r>
        <w:r>
          <w:tab/>
        </w:r>
        <w:r>
          <w:fldChar w:fldCharType="begin"/>
        </w:r>
        <w:r>
          <w:instrText xml:space="preserve"> PAGEREF _Toc21414 \h </w:instrText>
        </w:r>
        <w:r>
          <w:fldChar w:fldCharType="separate"/>
        </w:r>
        <w:r>
          <w:t>69</w:t>
        </w:r>
        <w:r>
          <w:fldChar w:fldCharType="end"/>
        </w:r>
      </w:hyperlink>
    </w:p>
    <w:p>
      <w:pPr>
        <w:pStyle w:val="TOC2"/>
        <w:tabs>
          <w:tab w:val="right" w:leader="dot" w:pos="8306"/>
        </w:tabs>
      </w:pPr>
      <w:hyperlink w:anchor="_Toc13837" w:history="1">
        <w:r>
          <w:rPr>
            <w:rFonts w:ascii="仿宋" w:eastAsia="仿宋" w:hAnsi="仿宋" w:cs="仿宋" w:hint="eastAsia"/>
            <w:lang w:eastAsia="zh-CN"/>
          </w:rPr>
          <w:t>(二)、磁性载体材料项目法律合规要求</w:t>
        </w:r>
        <w:r>
          <w:tab/>
        </w:r>
        <w:r>
          <w:fldChar w:fldCharType="begin"/>
        </w:r>
        <w:r>
          <w:instrText xml:space="preserve"> PAGEREF _Toc13837 \h </w:instrText>
        </w:r>
        <w:r>
          <w:fldChar w:fldCharType="separate"/>
        </w:r>
        <w:r>
          <w:t>72</w:t>
        </w:r>
        <w:r>
          <w:fldChar w:fldCharType="end"/>
        </w:r>
      </w:hyperlink>
    </w:p>
    <w:p>
      <w:pPr>
        <w:pStyle w:val="TOC2"/>
        <w:tabs>
          <w:tab w:val="right" w:leader="dot" w:pos="8306"/>
        </w:tabs>
      </w:pPr>
      <w:hyperlink w:anchor="_Toc6930" w:history="1">
        <w:r>
          <w:rPr>
            <w:rFonts w:ascii="仿宋" w:eastAsia="仿宋" w:hAnsi="仿宋" w:cs="仿宋" w:hint="eastAsia"/>
            <w:lang w:eastAsia="zh-CN"/>
          </w:rPr>
          <w:t>(三)、磁性载体材料项目合同管理与法律事务</w:t>
        </w:r>
        <w:r>
          <w:tab/>
        </w:r>
        <w:r>
          <w:fldChar w:fldCharType="begin"/>
        </w:r>
        <w:r>
          <w:instrText xml:space="preserve"> PAGEREF _Toc6930 \h </w:instrText>
        </w:r>
        <w:r>
          <w:fldChar w:fldCharType="separate"/>
        </w:r>
        <w:r>
          <w:t>77</w:t>
        </w:r>
        <w:r>
          <w:fldChar w:fldCharType="end"/>
        </w:r>
      </w:hyperlink>
    </w:p>
    <w:p>
      <w:pPr>
        <w:pStyle w:val="TOC2"/>
        <w:tabs>
          <w:tab w:val="right" w:leader="dot" w:pos="8306"/>
        </w:tabs>
      </w:pPr>
      <w:hyperlink w:anchor="_Toc11459" w:history="1">
        <w:r>
          <w:rPr>
            <w:rFonts w:ascii="仿宋" w:eastAsia="仿宋" w:hAnsi="仿宋" w:cs="仿宋" w:hint="eastAsia"/>
            <w:lang w:eastAsia="zh-CN"/>
          </w:rPr>
          <w:t>(四)、磁性载体材料项目知识产权保护策略</w:t>
        </w:r>
        <w:r>
          <w:tab/>
        </w:r>
        <w:r>
          <w:fldChar w:fldCharType="begin"/>
        </w:r>
        <w:r>
          <w:instrText xml:space="preserve"> PAGEREF _Toc11459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52"/>
      <w:r>
        <w:rPr>
          <w:rFonts w:ascii="仿宋" w:eastAsia="仿宋" w:hAnsi="仿宋" w:cs="仿宋" w:hint="eastAsia"/>
          <w:sz w:val="28"/>
          <w:lang w:eastAsia="zh-CN"/>
        </w:rPr>
        <w:t>一、磁性载体材料项目建设单位说明</w:t>
      </w:r>
      <w:bookmarkEnd w:id="2"/>
    </w:p>
    <w:p>
      <w:pPr>
        <w:pStyle w:val="Heading2"/>
        <w:rPr>
          <w:rFonts w:ascii="仿宋" w:eastAsia="仿宋" w:hAnsi="仿宋" w:cs="仿宋" w:hint="eastAsia"/>
          <w:lang w:eastAsia="zh-CN"/>
        </w:rPr>
      </w:pPr>
      <w:bookmarkStart w:id="3" w:name="_Toc572"/>
      <w:r>
        <w:rPr>
          <w:rFonts w:ascii="仿宋" w:eastAsia="仿宋" w:hAnsi="仿宋" w:cs="仿宋" w:hint="eastAsia"/>
          <w:lang w:eastAsia="zh-CN"/>
        </w:rPr>
        <w:t>(一)、磁性载体材料项目承办单位基本情况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6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性载体材料项目承办单位的XXXX，我们着眼于实现可持续的经济效益。通过技术创新和解决方案的提供，公司预计在磁性载体材料项目执行期间将获得可观的收入增长。这一收入来源主要包括磁性载体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同时，我们注重成本控制和效率提升，以确保磁性载体材料项目的可持续盈利。透过精细的管理和资源优化，公司期望实现磁性载体材料项目利润最大化。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性载体材料项目实施进行全面的投资评估，包括磁性载体材料项目启动阶段的资金投入和后续运营成本。通过对磁性载体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性载体材料项目实施过程中具备足够的资金流动性，公司将进行详尽的现金流分析。这包括资金需求的合理预测、磁性载体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8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技术管理特点体现在其创新导向。通过引入最先进的技术趋势和解决方案，磁性载体材料项目致力于提升科技含量、提高质量和效率水平。这意味着我们将采用最新的工具和方法，确保磁性载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性载体材料项目技术管理的显著特征。通过整合不同领域的技术资源，我们实现了跨学科的协同工作。这有助于优化技术架构，提高整体效能。此外，整合性策略还促进了不同技术团队之间的紧密沟通和高效合作，确保磁性载体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性载体材料项目所采用的技术。通过不断优化技术方案，磁性载体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磁性载体材料项目团队将在磁性载体材料项目初期识别可能的技术风险，并采取相应的预防和应对措施。通过建立健全的风险评估机制，磁性载体材料项目能够在实施过程中及时发现并解决潜在的技术问题，保障磁性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性载体材料项目中，技术将成为磁性载体材料项目成功的有力支持。这一深度剖析揭示了技术管理在磁性载体材料项目实施中的关键作用，为磁性载体材料项目的技术基础奠定了坚实的基础。</w:t>
      </w:r>
    </w:p>
    <w:p>
      <w:pPr>
        <w:pStyle w:val="Heading2"/>
        <w:ind w:firstLine="560" w:firstLineChars="200"/>
        <w:rPr>
          <w:rFonts w:ascii="仿宋" w:eastAsia="仿宋" w:hAnsi="仿宋" w:cs="仿宋" w:hint="eastAsia"/>
          <w:sz w:val="28"/>
          <w:lang w:eastAsia="zh-CN"/>
        </w:rPr>
      </w:pPr>
      <w:bookmarkStart w:id="7" w:name="_Toc10576"/>
      <w:r>
        <w:rPr>
          <w:rFonts w:ascii="仿宋" w:eastAsia="仿宋" w:hAnsi="仿宋" w:cs="仿宋" w:hint="eastAsia"/>
          <w:sz w:val="28"/>
          <w:lang w:eastAsia="zh-CN"/>
        </w:rPr>
        <w:t>(二)、磁性载体材料项目工艺技术设计方案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性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性载体材料项目将严格按照相关行业规范要求进行组织。通过有效控制产品质量，磁性载体材料项目将致力于为顾客提供优质的磁性载体材料项目产品和良好的服务。这体现了磁性载体材料项目对于生产活动合规性和质量标准的高度重视，为磁性载体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磁性载体材料项目注重生态效益和清洁生产原则。磁性载体材料项目建设将紧密结合地方特色经济发展，与社会经济发展规划和区域环境保护规划方案相协调一致。通过与当地区域自然生态系统的结合，磁性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性载体材料项目产品具有多样化的客户需求和个性化的特点。因此，磁性载体材料项目产品规格品种多样，且单批生产数量较小。为满足这一特点，磁性载体材料项目承办单位将建设先进的柔性制造生产线。通过广泛应用柔性制造技术，磁性载体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性载体材料项目采用的技术具有较高的技术含量和自动化水平，处于国内先进水平。这一技术选用不仅体现了对生产效率、质量和环境友好性的高标准要求，同时为磁性载体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42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为确保磁性载体材料项目的高效生产和技术实施，我们制定了一套精心设计的设备选型方案，以满足磁性载体材料项目生产、质量和环保的要求。该方案的主要特点如下：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性载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针对磁性载体材料项目产品的多样性和小批量生产的特点，我们将建设柔性制造生产线。通过在设备选型中考虑柔性制造技术，可以灵活应对不同产品规格和生产需求，实现生产线的高度灵活性和适应性。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550"/>
      <w:r>
        <w:rPr>
          <w:rFonts w:ascii="仿宋" w:eastAsia="仿宋" w:hAnsi="仿宋" w:cs="仿宋" w:hint="eastAsia"/>
          <w:sz w:val="28"/>
          <w:lang w:eastAsia="zh-CN"/>
        </w:rPr>
        <w:t>三、磁性载体材料项目文档管理</w:t>
      </w:r>
      <w:bookmarkEnd w:id="9"/>
    </w:p>
    <w:p>
      <w:pPr>
        <w:pStyle w:val="Heading2"/>
        <w:rPr>
          <w:rFonts w:ascii="仿宋" w:eastAsia="仿宋" w:hAnsi="仿宋" w:cs="仿宋" w:hint="eastAsia"/>
          <w:lang w:eastAsia="zh-CN"/>
        </w:rPr>
      </w:pPr>
      <w:bookmarkStart w:id="10" w:name="_Toc3206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磁性载体材料项目高度重视文档的质量和准确性，以支持磁性载体材料项目的各项活动和决策。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文档的编制始于磁性载体材料项目计划的初期，我们制定了详细的文档编制计划，明确了每个文档的内容、格式和编写责任人。在磁性载体材料项目启动阶段，我们首先编制了磁性载体材料项目章程，明确定义了磁性载体材料项目的目标、范围、风险等关键要素。随后，磁性载体材料项目团队根据计划陆续编制了需求文档、设计文档、测试文档等各类文档，确保磁性载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性载体材料项目管理中的重要环节，旨在确保磁性载体材料项目文档符合质量标准和磁性载体材料项目需求。在磁性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性载体材料项目相关利益方和专业领域的专家对文档进行独立审查。这有助于获取更全面、客观的反馈，确保磁性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磁性载体材料项目在文档编制与审查方面建立了严格的管理机制，通过规范的流程和多维度的审查，确保磁性载体材料项目文档的质量、准确性和可靠性，为磁性载体材料项目的顺利推进提供了有力支持。</w:t>
      </w:r>
    </w:p>
    <w:p>
      <w:pPr>
        <w:pStyle w:val="Heading2"/>
        <w:ind w:firstLine="560" w:firstLineChars="200"/>
        <w:rPr>
          <w:rFonts w:ascii="仿宋" w:eastAsia="仿宋" w:hAnsi="仿宋" w:cs="仿宋" w:hint="eastAsia"/>
          <w:sz w:val="28"/>
          <w:lang w:eastAsia="zh-CN"/>
        </w:rPr>
      </w:pPr>
      <w:bookmarkStart w:id="11" w:name="_Toc2121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我们通过多渠道发布文档，包括电子邮件、磁性载体材料项目管理平台、内部网站等，以满足不同团队成员的偏好和需求。多渠道发布确保了信息的全面覆盖。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我们采用了精细的权限控制，确保只有授权人员可以访问敏感信息。这种安全措施保护了磁性载体材料项目文档的机密性，防止了未经授权的信息泄露。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56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性载体材料项目生命周期中一个至关重要的环节，直接关系到磁性载体材料项目信息的长期保存和历史记录的完整性。在磁性载体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093"/>
      <w:r>
        <w:rPr>
          <w:rFonts w:ascii="仿宋" w:eastAsia="仿宋" w:hAnsi="仿宋" w:cs="仿宋" w:hint="eastAsia"/>
          <w:sz w:val="28"/>
          <w:lang w:eastAsia="zh-CN"/>
        </w:rPr>
        <w:t>四、磁性载体材料项目建设背景及必要性分析</w:t>
      </w:r>
      <w:bookmarkEnd w:id="13"/>
    </w:p>
    <w:p>
      <w:pPr>
        <w:pStyle w:val="Heading2"/>
        <w:rPr>
          <w:rFonts w:ascii="仿宋" w:eastAsia="仿宋" w:hAnsi="仿宋" w:cs="仿宋" w:hint="eastAsia"/>
          <w:lang w:eastAsia="zh-CN"/>
        </w:rPr>
      </w:pPr>
      <w:bookmarkStart w:id="14" w:name="_Toc23735"/>
      <w:r>
        <w:rPr>
          <w:rFonts w:ascii="仿宋" w:eastAsia="仿宋" w:hAnsi="仿宋" w:cs="仿宋" w:hint="eastAsia"/>
          <w:lang w:eastAsia="zh-CN"/>
        </w:rPr>
        <w:t>(一)、磁性载体材料项目背景分析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性载体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性载体材料项目在这个潮流中的定位。同时，我们将关注行业内涌现的新兴机遇，以便磁性载体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性载体材料项目提供了强大的发展动力。我们将聚焦于行业内最新的技术发展趋势，包括但不限于人工智能、大数据分析、物联网等领域。通过深度的技术研究，我们将确保磁性载体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性载体材料项目发展的源泉。我们将投入更多的精力对市场需求进行深入剖析，超越表面的需求，深入挖掘潜在的市场痛点和机遇。通过对市场需求的细致了解，磁性载体材料项目将更有针对性地设计解决方案，满足市场的多样化需求，从而更好地促进磁性载体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性载体材料项目战略至关重要。我们将对竞争态势进行更为深入的分析，包括但不限于市场份额、产品特点、客户满意度等多个维度。通过深度的竞争分析，磁性载体材料项目将能够更准确地把握市场脉搏，制定具有竞争力的磁性载体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磁性载体材料项目的发展具有直接的影响。我们将进行更为全面的法规和政策分析，了解行业发展中的潜在法律风险和合规挑战。通过充分了解和遵守相关法规，磁性载体材料项目将确保在法律框架内合法合规运营，为磁性载体材料项目的稳健发展提供有力支持。</w:t>
      </w:r>
    </w:p>
    <w:p>
      <w:pPr>
        <w:pStyle w:val="Heading2"/>
        <w:ind w:firstLine="560" w:firstLineChars="200"/>
        <w:rPr>
          <w:rFonts w:ascii="仿宋" w:eastAsia="仿宋" w:hAnsi="仿宋" w:cs="仿宋" w:hint="eastAsia"/>
          <w:sz w:val="28"/>
          <w:lang w:eastAsia="zh-CN"/>
        </w:rPr>
      </w:pPr>
      <w:bookmarkStart w:id="15" w:name="_Toc32595"/>
      <w:r>
        <w:rPr>
          <w:rFonts w:ascii="仿宋" w:eastAsia="仿宋" w:hAnsi="仿宋" w:cs="仿宋" w:hint="eastAsia"/>
          <w:sz w:val="28"/>
          <w:lang w:eastAsia="zh-CN"/>
        </w:rPr>
        <w:t>(二)、磁性载体材料项目建设必要性分析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建设的迫切性源于对行业发展趋势的深刻洞察。我们正处于一个行业变革的时代，科技创新、数字化转型成为企业发展的关键动力。磁性载体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建设不仅仅是为了跟上潮流，更是为了通过技术创新推动企业的持续发展。通过引入先进的技术和解决方案，磁性载体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性载体材料项目的建设成为必然选择，通过提高产品质量、拓展服务领域，从而在竞争中获得更多的机会。磁性载体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性载体材料项目建设的必要性体现在对客户需求更精准的满足。通过磁性载体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建设的背后是对企业持续创新的追求。只有通过不断创新，企业才能在竞争中立于不败之地。磁性载体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441"/>
      <w:r>
        <w:rPr>
          <w:rFonts w:ascii="仿宋" w:eastAsia="仿宋" w:hAnsi="仿宋" w:cs="仿宋" w:hint="eastAsia"/>
          <w:sz w:val="28"/>
          <w:lang w:eastAsia="zh-CN"/>
        </w:rPr>
        <w:t>五、磁性载体材料项目概论</w:t>
      </w:r>
      <w:bookmarkEnd w:id="16"/>
    </w:p>
    <w:p>
      <w:pPr>
        <w:pStyle w:val="Heading2"/>
        <w:rPr>
          <w:rFonts w:ascii="仿宋" w:eastAsia="仿宋" w:hAnsi="仿宋" w:cs="仿宋" w:hint="eastAsia"/>
          <w:lang w:eastAsia="zh-CN"/>
        </w:rPr>
      </w:pPr>
      <w:bookmarkStart w:id="17" w:name="_Toc12104"/>
      <w:r>
        <w:rPr>
          <w:rFonts w:ascii="仿宋" w:eastAsia="仿宋" w:hAnsi="仿宋" w:cs="仿宋" w:hint="eastAsia"/>
          <w:lang w:eastAsia="zh-CN"/>
        </w:rPr>
        <w:t>(一)、磁性载体材料项目概况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起源追溯至对市场的深入洞察。市场的不断演变与变革为磁性载体材料项目提供了难得的机遇。当前市场存在的需求缺口和变革的大环境共同构成了磁性载体材料项目的背景。这个磁性载体材料项目旨在充分利用市场机遇，填补行业中尚未满足的需求，为客户提供全新的解决方案。市场的变革和需求的增长使得这个磁性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磁性载体材料项目名称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正式命名为磁性载体材料。这个名称不仅仅是一个标识，更代表了磁性载体材料项目的核心理念和愿景。它蕴含着磁性载体材料项目所要解决问题的关键字，具有强烈的表达和辨识度，为磁性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磁性载体材料项目目标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核心目标是提供一种全新、高效的解决方案，满足客户日益增长的需求。磁性载体材料项目追求的不仅仅是满足市场需求，更是在市场中获得卓越的竞争优势。通过不断提升产品或服务的质量和创新水平，磁性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磁性载体材料项目范围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全面涵盖了产品研发、制造、市场推广和售后服务，确保从产品设计到最终用户体验的全方位关注。这一全面的磁性载体材料项目范围是为了确保磁性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磁性载体材料项目时间表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磁性载体材料项目计划在未来18个月内完成，包括研发、测试、市场试点和正式推出等不同阶段。这个时间表的合理设计是为了确保磁性载体材料项目各个阶段的顺利推进，以便按时交付高质量的成果。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磁性载体材料项目预算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总预算估算为XX百万美元，主要分配在研发、市场推广、人员培训和运营等方面。这一充足的预算为磁性载体材料项目提供了充足的资源，确保磁性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磁性载体材料项目风险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https://d.book118.com/847041035006006054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11CE2"/>
    <w:rsid w:val="68D11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4103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2024-03-07T10:13:00Z</dcterms:created>
  <dcterms:modified xsi:type="dcterms:W3CDTF">2024-03-07T10:13:57Z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D15E6AB1227F4AF19E56BBBCDAF30FD7_11</vt:lpwstr>
  </property>
  <property fmtid="{D5CDD505-2E9C-101B-9397-08002B2CF9AE}" pid="3" name="KSOProductBuildVer">
    <vt:lpwstr>2052-12.1.0.16388</vt:lpwstr>
  </property>
</Properties>
</file>