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DC2808" w:rsidP="00DC2808" w14:paraId="729D820A" w14:textId="77777777">
      <w:pPr>
        <w:spacing w:before="48" w:beforeLines="20" w:after="360" w:afterLines="150" w:line="360" w:lineRule="auto"/>
        <w:jc w:val="center"/>
        <w:rPr>
          <w:rFonts w:ascii="华文中宋" w:eastAsia="华文中宋" w:hAnsi="华文中宋"/>
          <w:b/>
          <w:sz w:val="30"/>
        </w:rPr>
      </w:pPr>
      <w:r w:rsidRPr="00DC2808">
        <w:rPr>
          <w:rFonts w:ascii="华文中宋" w:eastAsia="华文中宋" w:hAnsi="华文中宋"/>
          <w:b/>
          <w:sz w:val="30"/>
        </w:rPr>
        <w:t>2024</w:t>
      </w:r>
      <w:r w:rsidRPr="00DC2808">
        <w:rPr>
          <w:rFonts w:ascii="华文中宋" w:eastAsia="华文中宋" w:hAnsi="华文中宋"/>
          <w:b/>
          <w:sz w:val="30"/>
        </w:rPr>
        <w:t>浙江台州路桥公安局招聘辅警（</w:t>
      </w:r>
      <w:r w:rsidRPr="00DC2808">
        <w:rPr>
          <w:rFonts w:ascii="华文中宋" w:eastAsia="华文中宋" w:hAnsi="华文中宋"/>
          <w:b/>
          <w:sz w:val="30"/>
        </w:rPr>
        <w:t>100</w:t>
      </w:r>
      <w:r w:rsidRPr="00DC2808">
        <w:rPr>
          <w:rFonts w:ascii="华文中宋" w:eastAsia="华文中宋" w:hAnsi="华文中宋"/>
          <w:b/>
          <w:sz w:val="30"/>
        </w:rPr>
        <w:t>人）笔试备考题库及答案解析</w:t>
      </w:r>
    </w:p>
    <w:p w:rsidR="00A77B3E" w14:paraId="1F92B5A4"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5A4F1FBB" w14:textId="77777777">
      <w:pPr>
        <w:spacing w:after="260" w:line="360" w:lineRule="auto"/>
      </w:pPr>
      <w:r>
        <w:rPr>
          <w:rFonts w:ascii="微软雅黑" w:eastAsia="微软雅黑" w:cs="微软雅黑"/>
        </w:rPr>
        <w:t>一、选择题</w:t>
      </w:r>
    </w:p>
    <w:p w:rsidR="0030475A" w14:paraId="288129E4" w14:textId="77777777">
      <w:pPr>
        <w:pStyle w:val="NormalWeb"/>
        <w:widowControl/>
        <w:spacing w:beforeAutospacing="0" w:after="260" w:afterAutospacing="0" w:line="360" w:lineRule="auto"/>
      </w:pPr>
      <w:r w:rsidRPr="0030475A">
        <w:rPr>
          <w:rFonts w:ascii="微软雅黑" w:eastAsia="微软雅黑" w:cs="微软雅黑"/>
          <w:color w:val="0000FF"/>
          <w:szCs w:val="14"/>
        </w:rPr>
        <w:t>1</w:t>
      </w:r>
      <w:r w:rsidRPr="0030475A">
        <w:rPr>
          <w:rFonts w:ascii="微软雅黑" w:eastAsia="微软雅黑" w:cs="微软雅黑"/>
          <w:color w:val="0000FF"/>
          <w:szCs w:val="14"/>
        </w:rPr>
        <w:t>．</w:t>
      </w:r>
      <w:r w:rsidRPr="0030475A">
        <w:rPr>
          <w:rFonts w:ascii="微软雅黑" w:eastAsia="微软雅黑" w:cs="微软雅黑"/>
          <w:szCs w:val="14"/>
        </w:rPr>
        <w:t>下列表述，正确的一句是</w:t>
      </w:r>
      <w:r w:rsidRPr="0030475A">
        <w:rPr>
          <w:rFonts w:ascii="微软雅黑" w:eastAsia="微软雅黑" w:cs="微软雅黑"/>
          <w:szCs w:val="14"/>
        </w:rPr>
        <w:t>()</w:t>
      </w:r>
      <w:r w:rsidRPr="0030475A">
        <w:rPr>
          <w:rFonts w:ascii="微软雅黑" w:eastAsia="微软雅黑" w:cs="微软雅黑"/>
          <w:szCs w:val="14"/>
        </w:rPr>
        <w:t>。</w:t>
      </w:r>
    </w:p>
    <w:p w:rsidR="0030475A" w14:paraId="7E30EB50"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、议案就是提案，在一般场合叫提案，在正式场合叫议案</w:t>
      </w:r>
    </w:p>
    <w:p w:rsidR="0030475A" w14:paraId="35C053F3"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、议案与提案都是国家正式公文，性质和作用完全一样</w:t>
      </w:r>
    </w:p>
    <w:p w:rsidR="0030475A" w14:paraId="2E615CBB"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、议案适用于各级人民政府向各级人民代表大会提请审议事项</w:t>
      </w:r>
    </w:p>
    <w:p w:rsidR="0030475A" w14:paraId="682F4866"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、议案适用于各级人民政府向同级人民代表大会提请审议事项</w:t>
      </w:r>
    </w:p>
    <w:p w:rsidR="0030475A" w14:paraId="78F9626B"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12419C42"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根据《党政机关公文处理工作条例》的规定，议案这种公文，主要适用于各级人民政府按照法律程序向同级人民代表大会或人民代表大会常务委员会提请审议事项。故选</w:t>
      </w:r>
      <w:r w:rsidRPr="0030475A">
        <w:rPr>
          <w:rFonts w:ascii="微软雅黑" w:eastAsia="微软雅黑" w:cs="微软雅黑"/>
          <w:szCs w:val="14"/>
        </w:rPr>
        <w:t>D</w:t>
      </w:r>
      <w:r w:rsidRPr="0030475A">
        <w:rPr>
          <w:rFonts w:ascii="微软雅黑" w:eastAsia="微软雅黑" w:cs="微软雅黑"/>
          <w:szCs w:val="14"/>
        </w:rPr>
        <w:t>。</w:t>
      </w:r>
    </w:p>
    <w:p w:rsidR="0030475A" w14:paraId="7A144D57" w14:textId="77777777">
      <w:pPr>
        <w:pStyle w:val="NormalWeb"/>
        <w:widowControl/>
        <w:spacing w:beforeAutospacing="0" w:after="260" w:afterAutospacing="0" w:line="360" w:lineRule="auto"/>
      </w:pPr>
      <w:r w:rsidRPr="0030475A">
        <w:rPr>
          <w:rFonts w:ascii="微软雅黑" w:eastAsia="微软雅黑" w:cs="微软雅黑"/>
          <w:color w:val="0000FF"/>
          <w:szCs w:val="14"/>
        </w:rPr>
        <w:t>2</w:t>
      </w:r>
      <w:r w:rsidRPr="0030475A">
        <w:rPr>
          <w:rFonts w:ascii="微软雅黑" w:eastAsia="微软雅黑" w:cs="微软雅黑"/>
          <w:color w:val="0000FF"/>
          <w:szCs w:val="14"/>
        </w:rPr>
        <w:t>．</w:t>
      </w:r>
      <w:r w:rsidRPr="0030475A">
        <w:rPr>
          <w:rFonts w:ascii="微软雅黑" w:eastAsia="微软雅黑" w:cs="微软雅黑"/>
          <w:szCs w:val="14"/>
        </w:rPr>
        <w:t>中华民族精神源远流长，包含着丰富的内容。其中</w:t>
      </w:r>
      <w:r w:rsidRPr="0030475A">
        <w:rPr>
          <w:rFonts w:ascii="微软雅黑" w:eastAsia="微软雅黑" w:cs="微软雅黑"/>
          <w:szCs w:val="14"/>
        </w:rPr>
        <w:t>“</w:t>
      </w:r>
      <w:r w:rsidRPr="0030475A">
        <w:rPr>
          <w:rFonts w:ascii="微软雅黑" w:eastAsia="微软雅黑" w:cs="微软雅黑"/>
          <w:szCs w:val="14"/>
        </w:rPr>
        <w:t>夸父追日</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大禹治水</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愚公移山</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精卫填海</w:t>
      </w:r>
      <w:r w:rsidRPr="0030475A">
        <w:rPr>
          <w:rFonts w:ascii="微软雅黑" w:eastAsia="微软雅黑" w:cs="微软雅黑"/>
          <w:szCs w:val="14"/>
        </w:rPr>
        <w:t>”</w:t>
      </w:r>
      <w:r w:rsidRPr="0030475A">
        <w:rPr>
          <w:rFonts w:ascii="微软雅黑" w:eastAsia="微软雅黑" w:cs="微软雅黑"/>
          <w:szCs w:val="14"/>
        </w:rPr>
        <w:t>等动人的传说所集中体现的中华民族精神是</w:t>
      </w:r>
      <w:r w:rsidRPr="0030475A">
        <w:rPr>
          <w:rFonts w:ascii="微软雅黑" w:eastAsia="微软雅黑" w:cs="微软雅黑"/>
          <w:szCs w:val="14"/>
        </w:rPr>
        <w:t>()</w:t>
      </w:r>
      <w:r w:rsidRPr="0030475A">
        <w:rPr>
          <w:rFonts w:ascii="微软雅黑" w:eastAsia="微软雅黑" w:cs="微软雅黑"/>
          <w:szCs w:val="14"/>
        </w:rPr>
        <w:t>。</w:t>
      </w:r>
    </w:p>
    <w:p w:rsidR="0030475A" w14:paraId="77E7F9BD"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、勤劳勇敢</w:t>
      </w:r>
    </w:p>
    <w:p w:rsidR="0030475A" w14:paraId="1964C0AC"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0475A">
        <w:rPr>
          <w:rFonts w:ascii="微软雅黑" w:eastAsia="微软雅黑" w:cs="微软雅黑"/>
          <w:szCs w:val="14"/>
        </w:rPr>
        <w:t>B</w:t>
      </w:r>
      <w:r w:rsidRPr="0030475A">
        <w:rPr>
          <w:rFonts w:ascii="微软雅黑" w:eastAsia="微软雅黑" w:cs="微软雅黑"/>
          <w:szCs w:val="14"/>
        </w:rPr>
        <w:t>、团结奋斗</w:t>
      </w:r>
    </w:p>
    <w:p w:rsidR="0030475A" w14:paraId="49404772"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、自强不息</w:t>
      </w:r>
    </w:p>
    <w:p w:rsidR="0030475A" w14:paraId="4201CCC3"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、不折不挠</w:t>
      </w:r>
    </w:p>
    <w:p w:rsidR="0030475A" w14:paraId="5A192157"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C</w:t>
      </w:r>
    </w:p>
    <w:p w:rsidR="0030475A" w14:paraId="1120F1E8"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中华民族精神的基本内涵：在五千多年的发展中，中华民族形成了以爱国主义为核心，团结统一、爱好和平、勤劳勇敢、自强不息的伟大民族精神。</w:t>
      </w:r>
      <w:r w:rsidRPr="0030475A">
        <w:rPr>
          <w:rFonts w:ascii="微软雅黑" w:eastAsia="微软雅黑" w:cs="微软雅黑"/>
          <w:szCs w:val="14"/>
        </w:rPr>
        <w:t>“</w:t>
      </w:r>
      <w:r w:rsidRPr="0030475A">
        <w:rPr>
          <w:rFonts w:ascii="微软雅黑" w:eastAsia="微软雅黑" w:cs="微软雅黑"/>
          <w:szCs w:val="14"/>
        </w:rPr>
        <w:t>夸父追日</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大禹治水</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愚公移山</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精卫填海</w:t>
      </w:r>
      <w:r w:rsidRPr="0030475A">
        <w:rPr>
          <w:rFonts w:ascii="微软雅黑" w:eastAsia="微软雅黑" w:cs="微软雅黑"/>
          <w:szCs w:val="14"/>
        </w:rPr>
        <w:t>”</w:t>
      </w:r>
      <w:r w:rsidRPr="0030475A">
        <w:rPr>
          <w:rFonts w:ascii="微软雅黑" w:eastAsia="微软雅黑" w:cs="微软雅黑"/>
          <w:szCs w:val="14"/>
        </w:rPr>
        <w:t>都体现的是自强不息的民族精神。故选</w:t>
      </w:r>
      <w:r w:rsidRPr="0030475A">
        <w:rPr>
          <w:rFonts w:ascii="微软雅黑" w:eastAsia="微软雅黑" w:cs="微软雅黑"/>
          <w:szCs w:val="14"/>
        </w:rPr>
        <w:t>C</w:t>
      </w:r>
      <w:r w:rsidRPr="0030475A">
        <w:rPr>
          <w:rFonts w:ascii="微软雅黑" w:eastAsia="微软雅黑" w:cs="微软雅黑"/>
          <w:szCs w:val="14"/>
        </w:rPr>
        <w:t>。</w:t>
      </w:r>
    </w:p>
    <w:p w:rsidR="0030475A" w14:paraId="37ED08F4" w14:textId="77777777">
      <w:pPr>
        <w:pStyle w:val="NormalWeb"/>
        <w:widowControl/>
        <w:spacing w:beforeAutospacing="0" w:after="260" w:afterAutospacing="0" w:line="360" w:lineRule="auto"/>
      </w:pPr>
      <w:r w:rsidRPr="0030475A">
        <w:rPr>
          <w:rFonts w:ascii="微软雅黑" w:eastAsia="微软雅黑" w:cs="微软雅黑"/>
          <w:color w:val="0000FF"/>
          <w:szCs w:val="14"/>
        </w:rPr>
        <w:t>3</w:t>
      </w:r>
      <w:r w:rsidRPr="0030475A">
        <w:rPr>
          <w:rFonts w:ascii="微软雅黑" w:eastAsia="微软雅黑" w:cs="微软雅黑"/>
          <w:color w:val="0000FF"/>
          <w:szCs w:val="14"/>
        </w:rPr>
        <w:t>．</w:t>
      </w:r>
      <w:r w:rsidRPr="0030475A">
        <w:rPr>
          <w:rFonts w:ascii="微软雅黑" w:eastAsia="微软雅黑" w:cs="微软雅黑"/>
          <w:szCs w:val="14"/>
        </w:rPr>
        <w:t>()</w:t>
      </w:r>
      <w:r w:rsidRPr="0030475A">
        <w:rPr>
          <w:rFonts w:ascii="微软雅黑" w:eastAsia="微软雅黑" w:cs="微软雅黑"/>
          <w:szCs w:val="14"/>
        </w:rPr>
        <w:t>是与计算机系统有关的汉字编码。</w:t>
      </w:r>
    </w:p>
    <w:p w:rsidR="0030475A" w14:paraId="1B7D50E9"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、区位码</w:t>
      </w:r>
    </w:p>
    <w:p w:rsidR="0030475A" w14:paraId="3195AD13"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、国标码</w:t>
      </w:r>
    </w:p>
    <w:p w:rsidR="0030475A" w14:paraId="561D6EBE"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、机内码</w:t>
      </w:r>
    </w:p>
    <w:p w:rsidR="0030475A" w14:paraId="422E5BBF"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、输入码</w:t>
      </w:r>
    </w:p>
    <w:p w:rsidR="0030475A" w14:paraId="0782775F"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C</w:t>
      </w:r>
    </w:p>
    <w:p w:rsidR="0030475A" w14:paraId="332A27D7"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国标码是交换码，区位码是输入码，只有机内码存储计算机系统内部。故选</w:t>
      </w:r>
      <w:r w:rsidRPr="0030475A">
        <w:rPr>
          <w:rFonts w:ascii="微软雅黑" w:eastAsia="微软雅黑" w:cs="微软雅黑"/>
          <w:szCs w:val="14"/>
        </w:rPr>
        <w:t>C</w:t>
      </w:r>
      <w:r w:rsidRPr="0030475A">
        <w:rPr>
          <w:rFonts w:ascii="微软雅黑" w:eastAsia="微软雅黑" w:cs="微软雅黑"/>
          <w:szCs w:val="14"/>
        </w:rPr>
        <w:t>。</w:t>
      </w:r>
    </w:p>
    <w:p w:rsidR="0030475A" w14:paraId="73474303" w14:textId="77777777">
      <w:pPr>
        <w:pStyle w:val="NormalWeb"/>
        <w:widowControl/>
        <w:spacing w:beforeAutospacing="0" w:after="260" w:afterAutospacing="0" w:line="360" w:lineRule="auto"/>
      </w:pPr>
      <w:r w:rsidRPr="0030475A">
        <w:rPr>
          <w:rFonts w:ascii="微软雅黑" w:eastAsia="微软雅黑" w:cs="微软雅黑"/>
          <w:color w:val="0000FF"/>
          <w:szCs w:val="14"/>
        </w:rPr>
        <w:t>4</w:t>
      </w:r>
      <w:r w:rsidRPr="0030475A">
        <w:rPr>
          <w:rFonts w:ascii="微软雅黑" w:eastAsia="微软雅黑" w:cs="微软雅黑"/>
          <w:color w:val="0000FF"/>
          <w:szCs w:val="14"/>
        </w:rPr>
        <w:t>．</w:t>
      </w:r>
      <w:r w:rsidRPr="0030475A">
        <w:rPr>
          <w:rFonts w:ascii="微软雅黑" w:eastAsia="微软雅黑" w:cs="微软雅黑"/>
          <w:szCs w:val="14"/>
        </w:rPr>
        <w:t>统计局、信息中心、档案局这些机构都属于行政组织中的</w:t>
      </w:r>
      <w:r w:rsidRPr="0030475A">
        <w:rPr>
          <w:rFonts w:ascii="微软雅黑" w:eastAsia="微软雅黑" w:cs="微软雅黑"/>
          <w:szCs w:val="14"/>
        </w:rPr>
        <w:t>()</w:t>
      </w:r>
      <w:r w:rsidRPr="0030475A">
        <w:rPr>
          <w:rFonts w:ascii="微软雅黑" w:eastAsia="微软雅黑" w:cs="微软雅黑"/>
          <w:szCs w:val="14"/>
        </w:rPr>
        <w:t>。</w:t>
      </w:r>
    </w:p>
    <w:p w:rsidR="0030475A" w14:paraId="0FE2B71D"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、领导机构</w:t>
      </w:r>
    </w:p>
    <w:p w:rsidR="0030475A" w14:paraId="0797921B"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、执行机构</w:t>
      </w:r>
    </w:p>
    <w:p w:rsidR="0030475A" w14:paraId="5CCCBC9F"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0475A">
        <w:rPr>
          <w:rFonts w:ascii="微软雅黑" w:eastAsia="微软雅黑" w:cs="微软雅黑"/>
          <w:szCs w:val="14"/>
        </w:rPr>
        <w:t>C</w:t>
      </w:r>
      <w:r w:rsidRPr="0030475A">
        <w:rPr>
          <w:rFonts w:ascii="微软雅黑" w:eastAsia="微软雅黑" w:cs="微软雅黑"/>
          <w:szCs w:val="14"/>
        </w:rPr>
        <w:t>、监督机构</w:t>
      </w:r>
    </w:p>
    <w:p w:rsidR="0030475A" w14:paraId="356CFD0C"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、信息机构</w:t>
      </w:r>
    </w:p>
    <w:p w:rsidR="0030475A" w14:paraId="313494AB"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49383FC2"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统计局、信息中心、档案局属于信息机构。信息机构是负责信息收集、整理的辅助机关。故选</w:t>
      </w:r>
      <w:r w:rsidRPr="0030475A">
        <w:rPr>
          <w:rFonts w:ascii="微软雅黑" w:eastAsia="微软雅黑" w:cs="微软雅黑"/>
          <w:szCs w:val="14"/>
        </w:rPr>
        <w:t>D</w:t>
      </w:r>
      <w:r w:rsidRPr="0030475A">
        <w:rPr>
          <w:rFonts w:ascii="微软雅黑" w:eastAsia="微软雅黑" w:cs="微软雅黑"/>
          <w:szCs w:val="14"/>
        </w:rPr>
        <w:t>。</w:t>
      </w:r>
    </w:p>
    <w:p w:rsidR="0030475A" w14:paraId="0DF2D4F0" w14:textId="77777777">
      <w:pPr>
        <w:pStyle w:val="NormalWeb"/>
        <w:widowControl/>
        <w:spacing w:beforeAutospacing="0" w:after="260" w:afterAutospacing="0" w:line="360" w:lineRule="auto"/>
      </w:pPr>
      <w:r w:rsidRPr="0030475A">
        <w:rPr>
          <w:rFonts w:ascii="微软雅黑" w:eastAsia="微软雅黑" w:cs="微软雅黑"/>
          <w:color w:val="0000FF"/>
          <w:szCs w:val="14"/>
        </w:rPr>
        <w:t>5</w:t>
      </w:r>
      <w:r w:rsidRPr="0030475A">
        <w:rPr>
          <w:rFonts w:ascii="微软雅黑" w:eastAsia="微软雅黑" w:cs="微软雅黑"/>
          <w:color w:val="0000FF"/>
          <w:szCs w:val="14"/>
        </w:rPr>
        <w:t>．</w:t>
      </w:r>
      <w:r w:rsidRPr="0030475A">
        <w:rPr>
          <w:rFonts w:ascii="微软雅黑" w:eastAsia="微软雅黑" w:cs="微软雅黑"/>
          <w:szCs w:val="14"/>
        </w:rPr>
        <w:t>子曰</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知</w:t>
      </w:r>
      <w:r w:rsidRPr="0030475A">
        <w:rPr>
          <w:rFonts w:ascii="微软雅黑" w:eastAsia="微软雅黑" w:cs="微软雅黑"/>
          <w:szCs w:val="14"/>
        </w:rPr>
        <w:t>(</w:t>
      </w:r>
      <w:r w:rsidRPr="0030475A">
        <w:rPr>
          <w:rFonts w:ascii="微软雅黑" w:eastAsia="微软雅黑" w:cs="微软雅黑"/>
          <w:szCs w:val="14"/>
        </w:rPr>
        <w:t>智</w:t>
      </w:r>
      <w:r w:rsidRPr="0030475A">
        <w:rPr>
          <w:rFonts w:ascii="微软雅黑" w:eastAsia="微软雅黑" w:cs="微软雅黑"/>
          <w:szCs w:val="14"/>
        </w:rPr>
        <w:t>)</w:t>
      </w:r>
      <w:r w:rsidRPr="0030475A">
        <w:rPr>
          <w:rFonts w:ascii="微软雅黑" w:eastAsia="微软雅黑" w:cs="微软雅黑"/>
          <w:szCs w:val="14"/>
        </w:rPr>
        <w:t>者乐水，仁者乐山</w:t>
      </w:r>
      <w:r w:rsidRPr="0030475A">
        <w:rPr>
          <w:rFonts w:ascii="微软雅黑" w:eastAsia="微软雅黑" w:cs="微软雅黑"/>
          <w:szCs w:val="14"/>
        </w:rPr>
        <w:t>;</w:t>
      </w:r>
      <w:r w:rsidRPr="0030475A">
        <w:rPr>
          <w:rFonts w:ascii="微软雅黑" w:eastAsia="微软雅黑" w:cs="微软雅黑"/>
          <w:szCs w:val="14"/>
        </w:rPr>
        <w:t>知</w:t>
      </w:r>
      <w:r w:rsidRPr="0030475A">
        <w:rPr>
          <w:rFonts w:ascii="微软雅黑" w:eastAsia="微软雅黑" w:cs="微软雅黑"/>
          <w:szCs w:val="14"/>
        </w:rPr>
        <w:t>(</w:t>
      </w:r>
      <w:r w:rsidRPr="0030475A">
        <w:rPr>
          <w:rFonts w:ascii="微软雅黑" w:eastAsia="微软雅黑" w:cs="微软雅黑"/>
          <w:szCs w:val="14"/>
        </w:rPr>
        <w:t>智</w:t>
      </w:r>
      <w:r w:rsidRPr="0030475A">
        <w:rPr>
          <w:rFonts w:ascii="微软雅黑" w:eastAsia="微软雅黑" w:cs="微软雅黑"/>
          <w:szCs w:val="14"/>
        </w:rPr>
        <w:t>)</w:t>
      </w:r>
      <w:r w:rsidRPr="0030475A">
        <w:rPr>
          <w:rFonts w:ascii="微软雅黑" w:eastAsia="微软雅黑" w:cs="微软雅黑"/>
          <w:szCs w:val="14"/>
        </w:rPr>
        <w:t>者动，仁者静。</w:t>
      </w:r>
      <w:r w:rsidRPr="0030475A">
        <w:rPr>
          <w:rFonts w:ascii="微软雅黑" w:eastAsia="微软雅黑" w:cs="微软雅黑"/>
          <w:szCs w:val="14"/>
        </w:rPr>
        <w:t>”</w:t>
      </w:r>
      <w:r w:rsidRPr="0030475A">
        <w:rPr>
          <w:rFonts w:ascii="微软雅黑" w:eastAsia="微软雅黑" w:cs="微软雅黑"/>
          <w:szCs w:val="14"/>
        </w:rPr>
        <w:t>知</w:t>
      </w:r>
      <w:r w:rsidRPr="0030475A">
        <w:rPr>
          <w:rFonts w:ascii="微软雅黑" w:eastAsia="微软雅黑" w:cs="微软雅黑"/>
          <w:szCs w:val="14"/>
        </w:rPr>
        <w:t>(</w:t>
      </w:r>
      <w:r w:rsidRPr="0030475A">
        <w:rPr>
          <w:rFonts w:ascii="微软雅黑" w:eastAsia="微软雅黑" w:cs="微软雅黑"/>
          <w:szCs w:val="14"/>
        </w:rPr>
        <w:t>智</w:t>
      </w:r>
      <w:r w:rsidRPr="0030475A">
        <w:rPr>
          <w:rFonts w:ascii="微软雅黑" w:eastAsia="微软雅黑" w:cs="微软雅黑"/>
          <w:szCs w:val="14"/>
        </w:rPr>
        <w:t>)</w:t>
      </w:r>
      <w:r w:rsidRPr="0030475A">
        <w:rPr>
          <w:rFonts w:ascii="微软雅黑" w:eastAsia="微软雅黑" w:cs="微软雅黑"/>
          <w:szCs w:val="14"/>
        </w:rPr>
        <w:t>与仁都是儒家思想的重要内核体现了儒家对待动与静的态度。由此可见</w:t>
      </w:r>
      <w:r w:rsidRPr="0030475A">
        <w:rPr>
          <w:rFonts w:ascii="微软雅黑" w:eastAsia="微软雅黑" w:cs="微软雅黑"/>
          <w:szCs w:val="14"/>
        </w:rPr>
        <w:t>()</w:t>
      </w:r>
      <w:r w:rsidRPr="0030475A">
        <w:rPr>
          <w:rFonts w:ascii="微软雅黑" w:eastAsia="微软雅黑" w:cs="微软雅黑"/>
          <w:szCs w:val="14"/>
        </w:rPr>
        <w:t>。</w:t>
      </w:r>
    </w:p>
    <w:p w:rsidR="0030475A" w14:paraId="37DFBE66" w14:textId="77777777">
      <w:pPr>
        <w:pStyle w:val="NormalWeb"/>
        <w:widowControl/>
        <w:spacing w:beforeAutospacing="0" w:after="260" w:afterAutospacing="0" w:line="360" w:lineRule="auto"/>
      </w:pPr>
      <w:r w:rsidRPr="0030475A">
        <w:rPr>
          <w:rFonts w:ascii="微软雅黑" w:eastAsia="微软雅黑" w:cs="微软雅黑"/>
          <w:szCs w:val="14"/>
        </w:rPr>
        <w:t>①</w:t>
      </w:r>
      <w:r w:rsidRPr="0030475A">
        <w:rPr>
          <w:rFonts w:ascii="微软雅黑" w:eastAsia="微软雅黑" w:cs="微软雅黑"/>
          <w:szCs w:val="14"/>
        </w:rPr>
        <w:t>运动是绝对的、永恒的，知</w:t>
      </w:r>
      <w:r w:rsidRPr="0030475A">
        <w:rPr>
          <w:rFonts w:ascii="微软雅黑" w:eastAsia="微软雅黑" w:cs="微软雅黑"/>
          <w:szCs w:val="14"/>
        </w:rPr>
        <w:t>(</w:t>
      </w:r>
      <w:r w:rsidRPr="0030475A">
        <w:rPr>
          <w:rFonts w:ascii="微软雅黑" w:eastAsia="微软雅黑" w:cs="微软雅黑"/>
          <w:szCs w:val="14"/>
        </w:rPr>
        <w:t>智</w:t>
      </w:r>
      <w:r w:rsidRPr="0030475A">
        <w:rPr>
          <w:rFonts w:ascii="微软雅黑" w:eastAsia="微软雅黑" w:cs="微软雅黑"/>
          <w:szCs w:val="14"/>
        </w:rPr>
        <w:t>)</w:t>
      </w:r>
      <w:r w:rsidRPr="0030475A">
        <w:rPr>
          <w:rFonts w:ascii="微软雅黑" w:eastAsia="微软雅黑" w:cs="微软雅黑"/>
          <w:szCs w:val="14"/>
        </w:rPr>
        <w:t>比仁更重要</w:t>
      </w:r>
    </w:p>
    <w:p w:rsidR="0030475A" w14:paraId="1D982646" w14:textId="77777777">
      <w:pPr>
        <w:pStyle w:val="NormalWeb"/>
        <w:widowControl/>
        <w:spacing w:beforeAutospacing="0" w:after="260" w:afterAutospacing="0" w:line="360" w:lineRule="auto"/>
      </w:pPr>
      <w:r w:rsidRPr="0030475A">
        <w:rPr>
          <w:rFonts w:ascii="微软雅黑" w:eastAsia="微软雅黑" w:cs="微软雅黑"/>
          <w:szCs w:val="14"/>
        </w:rPr>
        <w:t>②</w:t>
      </w:r>
      <w:r w:rsidRPr="0030475A">
        <w:rPr>
          <w:rFonts w:ascii="微软雅黑" w:eastAsia="微软雅黑" w:cs="微软雅黑"/>
          <w:szCs w:val="14"/>
        </w:rPr>
        <w:t>人生要坚持动与静的结合，仁知</w:t>
      </w:r>
      <w:r w:rsidRPr="0030475A">
        <w:rPr>
          <w:rFonts w:ascii="微软雅黑" w:eastAsia="微软雅黑" w:cs="微软雅黑"/>
          <w:szCs w:val="14"/>
        </w:rPr>
        <w:t>(</w:t>
      </w:r>
      <w:r w:rsidRPr="0030475A">
        <w:rPr>
          <w:rFonts w:ascii="微软雅黑" w:eastAsia="微软雅黑" w:cs="微软雅黑"/>
          <w:szCs w:val="14"/>
        </w:rPr>
        <w:t>智</w:t>
      </w:r>
      <w:r w:rsidRPr="0030475A">
        <w:rPr>
          <w:rFonts w:ascii="微软雅黑" w:eastAsia="微软雅黑" w:cs="微软雅黑"/>
          <w:szCs w:val="14"/>
        </w:rPr>
        <w:t>)</w:t>
      </w:r>
      <w:r w:rsidRPr="0030475A">
        <w:rPr>
          <w:rFonts w:ascii="微软雅黑" w:eastAsia="微软雅黑" w:cs="微软雅黑"/>
          <w:szCs w:val="14"/>
        </w:rPr>
        <w:t>双全方为完人</w:t>
      </w:r>
    </w:p>
    <w:p w:rsidR="0030475A" w14:paraId="71010F63" w14:textId="77777777">
      <w:pPr>
        <w:pStyle w:val="NormalWeb"/>
        <w:widowControl/>
        <w:spacing w:beforeAutospacing="0" w:after="260" w:afterAutospacing="0" w:line="360" w:lineRule="auto"/>
      </w:pPr>
      <w:r w:rsidRPr="0030475A">
        <w:rPr>
          <w:rFonts w:ascii="微软雅黑" w:eastAsia="微软雅黑" w:cs="微软雅黑"/>
          <w:szCs w:val="14"/>
        </w:rPr>
        <w:t>③</w:t>
      </w:r>
      <w:r w:rsidRPr="0030475A">
        <w:rPr>
          <w:rFonts w:ascii="微软雅黑" w:eastAsia="微软雅黑" w:cs="微软雅黑"/>
          <w:szCs w:val="14"/>
        </w:rPr>
        <w:t>儒家强调人既要像水一样知道变通，又要像山一样平和</w:t>
      </w:r>
    </w:p>
    <w:p w:rsidR="0030475A" w14:paraId="50B83F80" w14:textId="77777777">
      <w:pPr>
        <w:pStyle w:val="NormalWeb"/>
        <w:widowControl/>
        <w:spacing w:beforeAutospacing="0" w:after="260" w:afterAutospacing="0" w:line="360" w:lineRule="auto"/>
      </w:pPr>
      <w:r w:rsidRPr="0030475A">
        <w:rPr>
          <w:rFonts w:ascii="微软雅黑" w:eastAsia="微软雅黑" w:cs="微软雅黑"/>
          <w:szCs w:val="14"/>
        </w:rPr>
        <w:t>④</w:t>
      </w:r>
      <w:r w:rsidRPr="0030475A">
        <w:rPr>
          <w:rFonts w:ascii="微软雅黑" w:eastAsia="微软雅黑" w:cs="微软雅黑"/>
          <w:szCs w:val="14"/>
        </w:rPr>
        <w:t>静是一种特殊的</w:t>
      </w:r>
      <w:r w:rsidRPr="0030475A">
        <w:rPr>
          <w:rFonts w:ascii="微软雅黑" w:eastAsia="微软雅黑" w:cs="微软雅黑"/>
          <w:szCs w:val="14"/>
        </w:rPr>
        <w:t>“</w:t>
      </w:r>
      <w:r w:rsidRPr="0030475A">
        <w:rPr>
          <w:rFonts w:ascii="微软雅黑" w:eastAsia="微软雅黑" w:cs="微软雅黑"/>
          <w:szCs w:val="14"/>
        </w:rPr>
        <w:t>动</w:t>
      </w:r>
      <w:r w:rsidRPr="0030475A">
        <w:rPr>
          <w:rFonts w:ascii="微软雅黑" w:eastAsia="微软雅黑" w:cs="微软雅黑"/>
          <w:szCs w:val="14"/>
        </w:rPr>
        <w:t>”</w:t>
      </w:r>
      <w:r w:rsidRPr="0030475A">
        <w:rPr>
          <w:rFonts w:ascii="微软雅黑" w:eastAsia="微软雅黑" w:cs="微软雅黑"/>
          <w:szCs w:val="14"/>
        </w:rPr>
        <w:t>，要从知</w:t>
      </w:r>
      <w:r w:rsidRPr="0030475A">
        <w:rPr>
          <w:rFonts w:ascii="微软雅黑" w:eastAsia="微软雅黑" w:cs="微软雅黑"/>
          <w:szCs w:val="14"/>
        </w:rPr>
        <w:t>(</w:t>
      </w:r>
      <w:r w:rsidRPr="0030475A">
        <w:rPr>
          <w:rFonts w:ascii="微软雅黑" w:eastAsia="微软雅黑" w:cs="微软雅黑"/>
          <w:szCs w:val="14"/>
        </w:rPr>
        <w:t>智</w:t>
      </w:r>
      <w:r w:rsidRPr="0030475A">
        <w:rPr>
          <w:rFonts w:ascii="微软雅黑" w:eastAsia="微软雅黑" w:cs="微软雅黑"/>
          <w:szCs w:val="14"/>
        </w:rPr>
        <w:t>)</w:t>
      </w:r>
      <w:r w:rsidRPr="0030475A">
        <w:rPr>
          <w:rFonts w:ascii="微软雅黑" w:eastAsia="微软雅黑" w:cs="微软雅黑"/>
          <w:szCs w:val="14"/>
        </w:rPr>
        <w:t>的角度去理解仁</w:t>
      </w:r>
    </w:p>
    <w:p w:rsidR="0030475A" w14:paraId="4768F920"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w:t>
      </w:r>
      <w:r w:rsidRPr="0030475A">
        <w:rPr>
          <w:rFonts w:ascii="微软雅黑" w:eastAsia="微软雅黑" w:cs="微软雅黑"/>
          <w:szCs w:val="14"/>
        </w:rPr>
        <w:t>①②</w:t>
      </w:r>
    </w:p>
    <w:p w:rsidR="0030475A" w14:paraId="212A227C"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w:t>
      </w:r>
      <w:r w:rsidRPr="0030475A">
        <w:rPr>
          <w:rFonts w:ascii="微软雅黑" w:eastAsia="微软雅黑" w:cs="微软雅黑"/>
          <w:szCs w:val="14"/>
        </w:rPr>
        <w:t>①④</w:t>
      </w:r>
    </w:p>
    <w:p w:rsidR="0030475A" w14:paraId="6879AB10"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w:t>
      </w:r>
      <w:r w:rsidRPr="0030475A">
        <w:rPr>
          <w:rFonts w:ascii="微软雅黑" w:eastAsia="微软雅黑" w:cs="微软雅黑"/>
          <w:szCs w:val="14"/>
        </w:rPr>
        <w:t>②③</w:t>
      </w:r>
    </w:p>
    <w:p w:rsidR="0030475A" w14:paraId="1EA4719C"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w:t>
      </w:r>
      <w:r w:rsidRPr="0030475A">
        <w:rPr>
          <w:rFonts w:ascii="微软雅黑" w:eastAsia="微软雅黑" w:cs="微软雅黑"/>
          <w:szCs w:val="14"/>
        </w:rPr>
        <w:t>③④</w:t>
      </w:r>
    </w:p>
    <w:p w:rsidR="0030475A" w14:paraId="25A73D9F"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1BF3CF56"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孔子认为人和自然是一体的，山和水的特点也反映在人的素质之中，静是一种特殊的</w:t>
      </w:r>
      <w:r w:rsidRPr="0030475A">
        <w:rPr>
          <w:rFonts w:ascii="微软雅黑" w:eastAsia="微软雅黑" w:cs="微软雅黑"/>
          <w:szCs w:val="14"/>
        </w:rPr>
        <w:t>“</w:t>
      </w:r>
      <w:r w:rsidRPr="0030475A">
        <w:rPr>
          <w:rFonts w:ascii="微软雅黑" w:eastAsia="微软雅黑" w:cs="微软雅黑"/>
          <w:szCs w:val="14"/>
        </w:rPr>
        <w:t>动</w:t>
      </w:r>
      <w:r w:rsidRPr="0030475A">
        <w:rPr>
          <w:rFonts w:ascii="微软雅黑" w:eastAsia="微软雅黑" w:cs="微软雅黑"/>
          <w:szCs w:val="14"/>
        </w:rPr>
        <w:t>”</w:t>
      </w:r>
      <w:r w:rsidRPr="0030475A">
        <w:rPr>
          <w:rFonts w:ascii="微软雅黑" w:eastAsia="微软雅黑" w:cs="微软雅黑"/>
          <w:szCs w:val="14"/>
        </w:rPr>
        <w:t>，要从知</w:t>
      </w:r>
      <w:r w:rsidRPr="0030475A">
        <w:rPr>
          <w:rFonts w:ascii="微软雅黑" w:eastAsia="微软雅黑" w:cs="微软雅黑"/>
          <w:szCs w:val="14"/>
        </w:rPr>
        <w:t>(</w:t>
      </w:r>
      <w:r w:rsidRPr="0030475A">
        <w:rPr>
          <w:rFonts w:ascii="微软雅黑" w:eastAsia="微软雅黑" w:cs="微软雅黑"/>
          <w:szCs w:val="14"/>
        </w:rPr>
        <w:t>智</w:t>
      </w:r>
      <w:r w:rsidRPr="0030475A">
        <w:rPr>
          <w:rFonts w:ascii="微软雅黑" w:eastAsia="微软雅黑" w:cs="微软雅黑"/>
          <w:szCs w:val="14"/>
        </w:rPr>
        <w:t>)</w:t>
      </w:r>
      <w:r w:rsidRPr="0030475A">
        <w:rPr>
          <w:rFonts w:ascii="微软雅黑" w:eastAsia="微软雅黑" w:cs="微软雅黑"/>
          <w:szCs w:val="14"/>
        </w:rPr>
        <w:t>的角度去理解仁，</w:t>
      </w:r>
      <w:r w:rsidRPr="0030475A">
        <w:rPr>
          <w:rFonts w:ascii="微软雅黑" w:eastAsia="微软雅黑" w:cs="微软雅黑"/>
          <w:szCs w:val="14"/>
        </w:rPr>
        <w:t>③④</w:t>
      </w:r>
      <w:r w:rsidRPr="0030475A">
        <w:rPr>
          <w:rFonts w:ascii="微软雅黑" w:eastAsia="微软雅黑" w:cs="微软雅黑"/>
          <w:szCs w:val="14"/>
        </w:rPr>
        <w:t>适合题意</w:t>
      </w:r>
      <w:r w:rsidRPr="0030475A">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https://d.book118.com/847066066052006035</w:t>
        </w:r>
      </w:hyperlink>
    </w:p>
    <w:p w:rsidR="0030475A">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808" w:rsidP="003A5363" w14:paraId="4C2C06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C2808" w14:paraId="7ED09907"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808" w:rsidP="003A5363" w14:paraId="50131EB8" w14:textId="249631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DC2808" w14:paraId="4064071B"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808" w14:paraId="2D1BE547"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808" w:rsidP="003A53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C2808"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808" w:rsidP="003A5363" w14:textId="249631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DC2808"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808"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808" w:rsidP="003A53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C2808"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808" w:rsidP="003A5363" w14:textId="2496318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DC2808"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808"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808" w14:paraId="7ECA4E58"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808" w14:paraId="72494A8A"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808" w14:paraId="10AE1C7E"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808"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808"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808"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808"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808"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2808"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0475A"/>
    <w:rsid w:val="003A5363"/>
    <w:rsid w:val="00A77B3E"/>
    <w:rsid w:val="00CA2A55"/>
    <w:rsid w:val="00DC280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34464EB"/>
  <w15:docId w15:val="{5F244566-4B73-4E67-9D48-3024C6E921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30475A"/>
    <w:pPr>
      <w:widowControl w:val="0"/>
      <w:spacing w:beforeAutospacing="1" w:afterAutospacing="1"/>
    </w:pPr>
    <w:rPr>
      <w:rFonts w:ascii="Calibri" w:eastAsia="宋体" w:hAnsi="Calibri"/>
    </w:rPr>
  </w:style>
  <w:style w:type="paragraph" w:styleId="Header">
    <w:name w:val="header"/>
    <w:basedOn w:val="Normal"/>
    <w:link w:val="a"/>
    <w:rsid w:val="00DC2808"/>
    <w:pPr>
      <w:tabs>
        <w:tab w:val="center" w:pos="4153"/>
        <w:tab w:val="right" w:pos="8306"/>
      </w:tabs>
      <w:snapToGrid w:val="0"/>
      <w:jc w:val="center"/>
    </w:pPr>
    <w:rPr>
      <w:sz w:val="18"/>
      <w:szCs w:val="18"/>
    </w:rPr>
  </w:style>
  <w:style w:type="character" w:customStyle="1" w:styleId="a">
    <w:name w:val="页眉 字符"/>
    <w:basedOn w:val="DefaultParagraphFont"/>
    <w:link w:val="Header"/>
    <w:rsid w:val="00DC2808"/>
    <w:rPr>
      <w:sz w:val="18"/>
      <w:szCs w:val="18"/>
    </w:rPr>
  </w:style>
  <w:style w:type="paragraph" w:styleId="Footer">
    <w:name w:val="footer"/>
    <w:basedOn w:val="Normal"/>
    <w:link w:val="a0"/>
    <w:rsid w:val="00DC2808"/>
    <w:pPr>
      <w:tabs>
        <w:tab w:val="center" w:pos="4153"/>
        <w:tab w:val="right" w:pos="8306"/>
      </w:tabs>
      <w:snapToGrid w:val="0"/>
    </w:pPr>
    <w:rPr>
      <w:sz w:val="18"/>
      <w:szCs w:val="18"/>
    </w:rPr>
  </w:style>
  <w:style w:type="character" w:customStyle="1" w:styleId="a0">
    <w:name w:val="页脚 字符"/>
    <w:basedOn w:val="DefaultParagraphFont"/>
    <w:link w:val="Footer"/>
    <w:rsid w:val="00DC2808"/>
    <w:rPr>
      <w:sz w:val="18"/>
      <w:szCs w:val="18"/>
    </w:rPr>
  </w:style>
  <w:style w:type="character" w:styleId="PageNumber">
    <w:name w:val="page number"/>
    <w:basedOn w:val="DefaultParagraphFont"/>
    <w:rsid w:val="00DC280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84706606605200603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2900</Words>
  <Characters>16533</Characters>
  <Application>Microsoft Office Word</Application>
  <DocSecurity>0</DocSecurity>
  <Lines>137</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19395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2024-01-29T11:16:00Z</dcterms:created>
  <dcterms:modified xsi:type="dcterms:W3CDTF">2024-01-29T11:16:00Z</dcterms:modified>
</cp:coreProperties>
</file>