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竹藤家具项目规划设计蓝图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28" w:history="1">
        <w:r>
          <w:rPr>
            <w:rFonts w:ascii="仿宋" w:eastAsia="仿宋" w:hAnsi="仿宋" w:cs="仿宋" w:hint="eastAsia"/>
            <w:lang w:eastAsia="zh-CN"/>
          </w:rPr>
          <w:t>序言</w:t>
        </w:r>
        <w:r>
          <w:tab/>
        </w:r>
        <w:r>
          <w:fldChar w:fldCharType="begin"/>
        </w:r>
        <w:r>
          <w:instrText xml:space="preserve"> PAGEREF _Toc11228 \h </w:instrText>
        </w:r>
        <w:r>
          <w:fldChar w:fldCharType="separate"/>
        </w:r>
        <w:r>
          <w:t>3</w:t>
        </w:r>
        <w:r>
          <w:fldChar w:fldCharType="end"/>
        </w:r>
      </w:hyperlink>
    </w:p>
    <w:p>
      <w:pPr>
        <w:pStyle w:val="TOC1"/>
        <w:tabs>
          <w:tab w:val="right" w:leader="dot" w:pos="8306"/>
        </w:tabs>
      </w:pPr>
      <w:hyperlink w:anchor="_Toc10512" w:history="1">
        <w:r>
          <w:rPr>
            <w:rFonts w:ascii="仿宋" w:eastAsia="仿宋" w:hAnsi="仿宋" w:cs="仿宋" w:hint="eastAsia"/>
            <w:lang w:eastAsia="zh-CN"/>
          </w:rPr>
          <w:t>一、市场分析、调研</w:t>
        </w:r>
        <w:r>
          <w:tab/>
        </w:r>
        <w:r>
          <w:fldChar w:fldCharType="begin"/>
        </w:r>
        <w:r>
          <w:instrText xml:space="preserve"> PAGEREF _Toc10512 \h </w:instrText>
        </w:r>
        <w:r>
          <w:fldChar w:fldCharType="separate"/>
        </w:r>
        <w:r>
          <w:t>3</w:t>
        </w:r>
        <w:r>
          <w:fldChar w:fldCharType="end"/>
        </w:r>
      </w:hyperlink>
    </w:p>
    <w:p>
      <w:pPr>
        <w:pStyle w:val="TOC2"/>
        <w:tabs>
          <w:tab w:val="right" w:leader="dot" w:pos="8306"/>
        </w:tabs>
      </w:pPr>
      <w:hyperlink w:anchor="_Toc23047" w:history="1">
        <w:r>
          <w:rPr>
            <w:rFonts w:ascii="仿宋" w:eastAsia="仿宋" w:hAnsi="仿宋" w:cs="仿宋" w:hint="eastAsia"/>
            <w:lang w:eastAsia="zh-CN"/>
          </w:rPr>
          <w:t>(一)、竹藤家具行业分析</w:t>
        </w:r>
        <w:r>
          <w:tab/>
        </w:r>
        <w:r>
          <w:fldChar w:fldCharType="begin"/>
        </w:r>
        <w:r>
          <w:instrText xml:space="preserve"> PAGEREF _Toc23047 \h </w:instrText>
        </w:r>
        <w:r>
          <w:fldChar w:fldCharType="separate"/>
        </w:r>
        <w:r>
          <w:t>3</w:t>
        </w:r>
        <w:r>
          <w:fldChar w:fldCharType="end"/>
        </w:r>
      </w:hyperlink>
    </w:p>
    <w:p>
      <w:pPr>
        <w:pStyle w:val="TOC2"/>
        <w:tabs>
          <w:tab w:val="right" w:leader="dot" w:pos="8306"/>
        </w:tabs>
      </w:pPr>
      <w:hyperlink w:anchor="_Toc18202" w:history="1">
        <w:r>
          <w:rPr>
            <w:rFonts w:ascii="仿宋" w:eastAsia="仿宋" w:hAnsi="仿宋" w:cs="仿宋" w:hint="eastAsia"/>
            <w:lang w:eastAsia="zh-CN"/>
          </w:rPr>
          <w:t>(二)、竹藤家具市场分析预测</w:t>
        </w:r>
        <w:r>
          <w:tab/>
        </w:r>
        <w:r>
          <w:fldChar w:fldCharType="begin"/>
        </w:r>
        <w:r>
          <w:instrText xml:space="preserve"> PAGEREF _Toc18202 \h </w:instrText>
        </w:r>
        <w:r>
          <w:fldChar w:fldCharType="separate"/>
        </w:r>
        <w:r>
          <w:t>4</w:t>
        </w:r>
        <w:r>
          <w:fldChar w:fldCharType="end"/>
        </w:r>
      </w:hyperlink>
    </w:p>
    <w:p>
      <w:pPr>
        <w:pStyle w:val="TOC1"/>
        <w:tabs>
          <w:tab w:val="right" w:leader="dot" w:pos="8306"/>
        </w:tabs>
      </w:pPr>
      <w:hyperlink w:anchor="_Toc21227" w:history="1">
        <w:r>
          <w:rPr>
            <w:rFonts w:ascii="仿宋" w:eastAsia="仿宋" w:hAnsi="仿宋" w:cs="仿宋" w:hint="eastAsia"/>
            <w:lang w:eastAsia="zh-CN"/>
          </w:rPr>
          <w:t>二、工艺说明</w:t>
        </w:r>
        <w:r>
          <w:tab/>
        </w:r>
        <w:r>
          <w:fldChar w:fldCharType="begin"/>
        </w:r>
        <w:r>
          <w:instrText xml:space="preserve"> PAGEREF _Toc21227 \h </w:instrText>
        </w:r>
        <w:r>
          <w:fldChar w:fldCharType="separate"/>
        </w:r>
        <w:r>
          <w:t>4</w:t>
        </w:r>
        <w:r>
          <w:fldChar w:fldCharType="end"/>
        </w:r>
      </w:hyperlink>
    </w:p>
    <w:p>
      <w:pPr>
        <w:pStyle w:val="TOC2"/>
        <w:tabs>
          <w:tab w:val="right" w:leader="dot" w:pos="8306"/>
        </w:tabs>
      </w:pPr>
      <w:hyperlink w:anchor="_Toc32142" w:history="1">
        <w:r>
          <w:rPr>
            <w:rFonts w:ascii="仿宋" w:eastAsia="仿宋" w:hAnsi="仿宋" w:cs="仿宋" w:hint="eastAsia"/>
            <w:lang w:eastAsia="zh-CN"/>
          </w:rPr>
          <w:t>(一)、技术管理特点</w:t>
        </w:r>
        <w:r>
          <w:tab/>
        </w:r>
        <w:r>
          <w:fldChar w:fldCharType="begin"/>
        </w:r>
        <w:r>
          <w:instrText xml:space="preserve"> PAGEREF _Toc32142 \h </w:instrText>
        </w:r>
        <w:r>
          <w:fldChar w:fldCharType="separate"/>
        </w:r>
        <w:r>
          <w:t>4</w:t>
        </w:r>
        <w:r>
          <w:fldChar w:fldCharType="end"/>
        </w:r>
      </w:hyperlink>
    </w:p>
    <w:p>
      <w:pPr>
        <w:pStyle w:val="TOC2"/>
        <w:tabs>
          <w:tab w:val="right" w:leader="dot" w:pos="8306"/>
        </w:tabs>
      </w:pPr>
      <w:hyperlink w:anchor="_Toc32205" w:history="1">
        <w:r>
          <w:rPr>
            <w:rFonts w:ascii="仿宋" w:eastAsia="仿宋" w:hAnsi="仿宋" w:cs="仿宋" w:hint="eastAsia"/>
            <w:lang w:eastAsia="zh-CN"/>
          </w:rPr>
          <w:t>(二)、竹藤家具项目工艺技术设计方案</w:t>
        </w:r>
        <w:r>
          <w:tab/>
        </w:r>
        <w:r>
          <w:fldChar w:fldCharType="begin"/>
        </w:r>
        <w:r>
          <w:instrText xml:space="preserve"> PAGEREF _Toc32205 \h </w:instrText>
        </w:r>
        <w:r>
          <w:fldChar w:fldCharType="separate"/>
        </w:r>
        <w:r>
          <w:t>6</w:t>
        </w:r>
        <w:r>
          <w:fldChar w:fldCharType="end"/>
        </w:r>
      </w:hyperlink>
    </w:p>
    <w:p>
      <w:pPr>
        <w:pStyle w:val="TOC2"/>
        <w:tabs>
          <w:tab w:val="right" w:leader="dot" w:pos="8306"/>
        </w:tabs>
      </w:pPr>
      <w:hyperlink w:anchor="_Toc32072" w:history="1">
        <w:r>
          <w:rPr>
            <w:rFonts w:ascii="仿宋" w:eastAsia="仿宋" w:hAnsi="仿宋" w:cs="仿宋" w:hint="eastAsia"/>
            <w:lang w:eastAsia="zh-CN"/>
          </w:rPr>
          <w:t>(三)、设备选型方案</w:t>
        </w:r>
        <w:r>
          <w:tab/>
        </w:r>
        <w:r>
          <w:fldChar w:fldCharType="begin"/>
        </w:r>
        <w:r>
          <w:instrText xml:space="preserve"> PAGEREF _Toc32072 \h </w:instrText>
        </w:r>
        <w:r>
          <w:fldChar w:fldCharType="separate"/>
        </w:r>
        <w:r>
          <w:t>7</w:t>
        </w:r>
        <w:r>
          <w:fldChar w:fldCharType="end"/>
        </w:r>
      </w:hyperlink>
    </w:p>
    <w:p>
      <w:pPr>
        <w:pStyle w:val="TOC1"/>
        <w:tabs>
          <w:tab w:val="right" w:leader="dot" w:pos="8306"/>
        </w:tabs>
      </w:pPr>
      <w:hyperlink w:anchor="_Toc15396" w:history="1">
        <w:r>
          <w:rPr>
            <w:rFonts w:ascii="仿宋" w:eastAsia="仿宋" w:hAnsi="仿宋" w:cs="仿宋" w:hint="eastAsia"/>
            <w:lang w:eastAsia="zh-CN"/>
          </w:rPr>
          <w:t>三、竹藤家具项目概论</w:t>
        </w:r>
        <w:r>
          <w:tab/>
        </w:r>
        <w:r>
          <w:fldChar w:fldCharType="begin"/>
        </w:r>
        <w:r>
          <w:instrText xml:space="preserve"> PAGEREF _Toc15396 \h </w:instrText>
        </w:r>
        <w:r>
          <w:fldChar w:fldCharType="separate"/>
        </w:r>
        <w:r>
          <w:t>8</w:t>
        </w:r>
        <w:r>
          <w:fldChar w:fldCharType="end"/>
        </w:r>
      </w:hyperlink>
    </w:p>
    <w:p>
      <w:pPr>
        <w:pStyle w:val="TOC2"/>
        <w:tabs>
          <w:tab w:val="right" w:leader="dot" w:pos="8306"/>
        </w:tabs>
      </w:pPr>
      <w:hyperlink w:anchor="_Toc19931" w:history="1">
        <w:r>
          <w:rPr>
            <w:rFonts w:ascii="仿宋" w:eastAsia="仿宋" w:hAnsi="仿宋" w:cs="仿宋" w:hint="eastAsia"/>
            <w:lang w:eastAsia="zh-CN"/>
          </w:rPr>
          <w:t>(一)、竹藤家具项目概况</w:t>
        </w:r>
        <w:r>
          <w:tab/>
        </w:r>
        <w:r>
          <w:fldChar w:fldCharType="begin"/>
        </w:r>
        <w:r>
          <w:instrText xml:space="preserve"> PAGEREF _Toc19931 \h </w:instrText>
        </w:r>
        <w:r>
          <w:fldChar w:fldCharType="separate"/>
        </w:r>
        <w:r>
          <w:t>8</w:t>
        </w:r>
        <w:r>
          <w:fldChar w:fldCharType="end"/>
        </w:r>
      </w:hyperlink>
    </w:p>
    <w:p>
      <w:pPr>
        <w:pStyle w:val="TOC2"/>
        <w:tabs>
          <w:tab w:val="right" w:leader="dot" w:pos="8306"/>
        </w:tabs>
      </w:pPr>
      <w:hyperlink w:anchor="_Toc23360" w:history="1">
        <w:r>
          <w:rPr>
            <w:rFonts w:ascii="仿宋" w:eastAsia="仿宋" w:hAnsi="仿宋" w:cs="仿宋" w:hint="eastAsia"/>
            <w:lang w:eastAsia="zh-CN"/>
          </w:rPr>
          <w:t>(二)、竹藤家具项目目标</w:t>
        </w:r>
        <w:r>
          <w:tab/>
        </w:r>
        <w:r>
          <w:fldChar w:fldCharType="begin"/>
        </w:r>
        <w:r>
          <w:instrText xml:space="preserve"> PAGEREF _Toc23360 \h </w:instrText>
        </w:r>
        <w:r>
          <w:fldChar w:fldCharType="separate"/>
        </w:r>
        <w:r>
          <w:t>10</w:t>
        </w:r>
        <w:r>
          <w:fldChar w:fldCharType="end"/>
        </w:r>
      </w:hyperlink>
    </w:p>
    <w:p>
      <w:pPr>
        <w:pStyle w:val="TOC2"/>
        <w:tabs>
          <w:tab w:val="right" w:leader="dot" w:pos="8306"/>
        </w:tabs>
      </w:pPr>
      <w:hyperlink w:anchor="_Toc8993" w:history="1">
        <w:r>
          <w:rPr>
            <w:rFonts w:ascii="仿宋" w:eastAsia="仿宋" w:hAnsi="仿宋" w:cs="仿宋" w:hint="eastAsia"/>
            <w:lang w:eastAsia="zh-CN"/>
          </w:rPr>
          <w:t>(三)、竹藤家具项目提出的理由</w:t>
        </w:r>
        <w:r>
          <w:tab/>
        </w:r>
        <w:r>
          <w:fldChar w:fldCharType="begin"/>
        </w:r>
        <w:r>
          <w:instrText xml:space="preserve"> PAGEREF _Toc8993 \h </w:instrText>
        </w:r>
        <w:r>
          <w:fldChar w:fldCharType="separate"/>
        </w:r>
        <w:r>
          <w:t>11</w:t>
        </w:r>
        <w:r>
          <w:fldChar w:fldCharType="end"/>
        </w:r>
      </w:hyperlink>
    </w:p>
    <w:p>
      <w:pPr>
        <w:pStyle w:val="TOC2"/>
        <w:tabs>
          <w:tab w:val="right" w:leader="dot" w:pos="8306"/>
        </w:tabs>
      </w:pPr>
      <w:hyperlink w:anchor="_Toc5178" w:history="1">
        <w:r>
          <w:rPr>
            <w:rFonts w:ascii="仿宋" w:eastAsia="仿宋" w:hAnsi="仿宋" w:cs="仿宋" w:hint="eastAsia"/>
            <w:lang w:eastAsia="zh-CN"/>
          </w:rPr>
          <w:t>(四)、竹藤家具项目意义</w:t>
        </w:r>
        <w:r>
          <w:tab/>
        </w:r>
        <w:r>
          <w:fldChar w:fldCharType="begin"/>
        </w:r>
        <w:r>
          <w:instrText xml:space="preserve"> PAGEREF _Toc5178 \h </w:instrText>
        </w:r>
        <w:r>
          <w:fldChar w:fldCharType="separate"/>
        </w:r>
        <w:r>
          <w:t>13</w:t>
        </w:r>
        <w:r>
          <w:fldChar w:fldCharType="end"/>
        </w:r>
      </w:hyperlink>
    </w:p>
    <w:p>
      <w:pPr>
        <w:pStyle w:val="TOC2"/>
        <w:tabs>
          <w:tab w:val="right" w:leader="dot" w:pos="8306"/>
        </w:tabs>
      </w:pPr>
      <w:hyperlink w:anchor="_Toc23534" w:history="1">
        <w:r>
          <w:rPr>
            <w:rFonts w:ascii="仿宋" w:eastAsia="仿宋" w:hAnsi="仿宋" w:cs="仿宋" w:hint="eastAsia"/>
            <w:lang w:eastAsia="zh-CN"/>
          </w:rPr>
          <w:t>(五)、竹藤家具项目背景</w:t>
        </w:r>
        <w:r>
          <w:tab/>
        </w:r>
        <w:r>
          <w:fldChar w:fldCharType="begin"/>
        </w:r>
        <w:r>
          <w:instrText xml:space="preserve"> PAGEREF _Toc23534 \h </w:instrText>
        </w:r>
        <w:r>
          <w:fldChar w:fldCharType="separate"/>
        </w:r>
        <w:r>
          <w:t>14</w:t>
        </w:r>
        <w:r>
          <w:fldChar w:fldCharType="end"/>
        </w:r>
      </w:hyperlink>
    </w:p>
    <w:p>
      <w:pPr>
        <w:pStyle w:val="TOC1"/>
        <w:tabs>
          <w:tab w:val="right" w:leader="dot" w:pos="8306"/>
        </w:tabs>
      </w:pPr>
      <w:hyperlink w:anchor="_Toc5194" w:history="1">
        <w:r>
          <w:rPr>
            <w:rFonts w:ascii="仿宋" w:eastAsia="仿宋" w:hAnsi="仿宋" w:cs="仿宋" w:hint="eastAsia"/>
            <w:lang w:eastAsia="zh-CN"/>
          </w:rPr>
          <w:t>四、竹藤家具项目绩效评估</w:t>
        </w:r>
        <w:r>
          <w:tab/>
        </w:r>
        <w:r>
          <w:fldChar w:fldCharType="begin"/>
        </w:r>
        <w:r>
          <w:instrText xml:space="preserve"> PAGEREF _Toc5194 \h </w:instrText>
        </w:r>
        <w:r>
          <w:fldChar w:fldCharType="separate"/>
        </w:r>
        <w:r>
          <w:t>15</w:t>
        </w:r>
        <w:r>
          <w:fldChar w:fldCharType="end"/>
        </w:r>
      </w:hyperlink>
    </w:p>
    <w:p>
      <w:pPr>
        <w:pStyle w:val="TOC2"/>
        <w:tabs>
          <w:tab w:val="right" w:leader="dot" w:pos="8306"/>
        </w:tabs>
      </w:pPr>
      <w:hyperlink w:anchor="_Toc23421" w:history="1">
        <w:r>
          <w:rPr>
            <w:rFonts w:ascii="仿宋" w:eastAsia="仿宋" w:hAnsi="仿宋" w:cs="仿宋" w:hint="eastAsia"/>
            <w:lang w:eastAsia="zh-CN"/>
          </w:rPr>
          <w:t>(一)、绩效评估指标</w:t>
        </w:r>
        <w:r>
          <w:tab/>
        </w:r>
        <w:r>
          <w:fldChar w:fldCharType="begin"/>
        </w:r>
        <w:r>
          <w:instrText xml:space="preserve"> PAGEREF _Toc23421 \h </w:instrText>
        </w:r>
        <w:r>
          <w:fldChar w:fldCharType="separate"/>
        </w:r>
        <w:r>
          <w:t>15</w:t>
        </w:r>
        <w:r>
          <w:fldChar w:fldCharType="end"/>
        </w:r>
      </w:hyperlink>
    </w:p>
    <w:p>
      <w:pPr>
        <w:pStyle w:val="TOC2"/>
        <w:tabs>
          <w:tab w:val="right" w:leader="dot" w:pos="8306"/>
        </w:tabs>
      </w:pPr>
      <w:hyperlink w:anchor="_Toc6397" w:history="1">
        <w:r>
          <w:rPr>
            <w:rFonts w:ascii="仿宋" w:eastAsia="仿宋" w:hAnsi="仿宋" w:cs="仿宋" w:hint="eastAsia"/>
            <w:lang w:eastAsia="zh-CN"/>
          </w:rPr>
          <w:t>(二)、绩效评估方法</w:t>
        </w:r>
        <w:r>
          <w:tab/>
        </w:r>
        <w:r>
          <w:fldChar w:fldCharType="begin"/>
        </w:r>
        <w:r>
          <w:instrText xml:space="preserve"> PAGEREF _Toc6397 \h </w:instrText>
        </w:r>
        <w:r>
          <w:fldChar w:fldCharType="separate"/>
        </w:r>
        <w:r>
          <w:t>16</w:t>
        </w:r>
        <w:r>
          <w:fldChar w:fldCharType="end"/>
        </w:r>
      </w:hyperlink>
    </w:p>
    <w:p>
      <w:pPr>
        <w:pStyle w:val="TOC2"/>
        <w:tabs>
          <w:tab w:val="right" w:leader="dot" w:pos="8306"/>
        </w:tabs>
      </w:pPr>
      <w:hyperlink w:anchor="_Toc15207" w:history="1">
        <w:r>
          <w:rPr>
            <w:rFonts w:ascii="仿宋" w:eastAsia="仿宋" w:hAnsi="仿宋" w:cs="仿宋" w:hint="eastAsia"/>
            <w:lang w:eastAsia="zh-CN"/>
          </w:rPr>
          <w:t>(三)、绩效评估周期</w:t>
        </w:r>
        <w:r>
          <w:tab/>
        </w:r>
        <w:r>
          <w:fldChar w:fldCharType="begin"/>
        </w:r>
        <w:r>
          <w:instrText xml:space="preserve"> PAGEREF _Toc15207 \h </w:instrText>
        </w:r>
        <w:r>
          <w:fldChar w:fldCharType="separate"/>
        </w:r>
        <w:r>
          <w:t>17</w:t>
        </w:r>
        <w:r>
          <w:fldChar w:fldCharType="end"/>
        </w:r>
      </w:hyperlink>
    </w:p>
    <w:p>
      <w:pPr>
        <w:pStyle w:val="TOC1"/>
        <w:tabs>
          <w:tab w:val="right" w:leader="dot" w:pos="8306"/>
        </w:tabs>
      </w:pPr>
      <w:hyperlink w:anchor="_Toc18139" w:history="1">
        <w:r>
          <w:rPr>
            <w:rFonts w:ascii="仿宋" w:eastAsia="仿宋" w:hAnsi="仿宋" w:cs="仿宋" w:hint="eastAsia"/>
            <w:lang w:eastAsia="zh-CN"/>
          </w:rPr>
          <w:t>五、竹藤家具项目危机管理</w:t>
        </w:r>
        <w:r>
          <w:tab/>
        </w:r>
        <w:r>
          <w:fldChar w:fldCharType="begin"/>
        </w:r>
        <w:r>
          <w:instrText xml:space="preserve"> PAGEREF _Toc18139 \h </w:instrText>
        </w:r>
        <w:r>
          <w:fldChar w:fldCharType="separate"/>
        </w:r>
        <w:r>
          <w:t>18</w:t>
        </w:r>
        <w:r>
          <w:fldChar w:fldCharType="end"/>
        </w:r>
      </w:hyperlink>
    </w:p>
    <w:p>
      <w:pPr>
        <w:pStyle w:val="TOC2"/>
        <w:tabs>
          <w:tab w:val="right" w:leader="dot" w:pos="8306"/>
        </w:tabs>
      </w:pPr>
      <w:hyperlink w:anchor="_Toc537" w:history="1">
        <w:r>
          <w:rPr>
            <w:rFonts w:ascii="仿宋" w:eastAsia="仿宋" w:hAnsi="仿宋" w:cs="仿宋" w:hint="eastAsia"/>
            <w:lang w:eastAsia="zh-CN"/>
          </w:rPr>
          <w:t>(一)、危机预警与识别</w:t>
        </w:r>
        <w:r>
          <w:tab/>
        </w:r>
        <w:r>
          <w:fldChar w:fldCharType="begin"/>
        </w:r>
        <w:r>
          <w:instrText xml:space="preserve"> PAGEREF _Toc537 \h </w:instrText>
        </w:r>
        <w:r>
          <w:fldChar w:fldCharType="separate"/>
        </w:r>
        <w:r>
          <w:t>18</w:t>
        </w:r>
        <w:r>
          <w:fldChar w:fldCharType="end"/>
        </w:r>
      </w:hyperlink>
    </w:p>
    <w:p>
      <w:pPr>
        <w:pStyle w:val="TOC2"/>
        <w:tabs>
          <w:tab w:val="right" w:leader="dot" w:pos="8306"/>
        </w:tabs>
      </w:pPr>
      <w:hyperlink w:anchor="_Toc22142" w:history="1">
        <w:r>
          <w:rPr>
            <w:rFonts w:ascii="仿宋" w:eastAsia="仿宋" w:hAnsi="仿宋" w:cs="仿宋" w:hint="eastAsia"/>
            <w:lang w:eastAsia="zh-CN"/>
          </w:rPr>
          <w:t>(二)、危机应对与恢复</w:t>
        </w:r>
        <w:r>
          <w:tab/>
        </w:r>
        <w:r>
          <w:fldChar w:fldCharType="begin"/>
        </w:r>
        <w:r>
          <w:instrText xml:space="preserve"> PAGEREF _Toc22142 \h </w:instrText>
        </w:r>
        <w:r>
          <w:fldChar w:fldCharType="separate"/>
        </w:r>
        <w:r>
          <w:t>19</w:t>
        </w:r>
        <w:r>
          <w:fldChar w:fldCharType="end"/>
        </w:r>
      </w:hyperlink>
    </w:p>
    <w:p>
      <w:pPr>
        <w:pStyle w:val="TOC1"/>
        <w:tabs>
          <w:tab w:val="right" w:leader="dot" w:pos="8306"/>
        </w:tabs>
      </w:pPr>
      <w:hyperlink w:anchor="_Toc10786" w:history="1">
        <w:r>
          <w:rPr>
            <w:rFonts w:ascii="仿宋" w:eastAsia="仿宋" w:hAnsi="仿宋" w:cs="仿宋" w:hint="eastAsia"/>
            <w:lang w:eastAsia="zh-CN"/>
          </w:rPr>
          <w:t>六、竹藤家具项目选址可行性分析</w:t>
        </w:r>
        <w:r>
          <w:tab/>
        </w:r>
        <w:r>
          <w:fldChar w:fldCharType="begin"/>
        </w:r>
        <w:r>
          <w:instrText xml:space="preserve"> PAGEREF _Toc10786 \h </w:instrText>
        </w:r>
        <w:r>
          <w:fldChar w:fldCharType="separate"/>
        </w:r>
        <w:r>
          <w:t>20</w:t>
        </w:r>
        <w:r>
          <w:fldChar w:fldCharType="end"/>
        </w:r>
      </w:hyperlink>
    </w:p>
    <w:p>
      <w:pPr>
        <w:pStyle w:val="TOC2"/>
        <w:tabs>
          <w:tab w:val="right" w:leader="dot" w:pos="8306"/>
        </w:tabs>
      </w:pPr>
      <w:hyperlink w:anchor="_Toc21294" w:history="1">
        <w:r>
          <w:rPr>
            <w:rFonts w:ascii="仿宋" w:eastAsia="仿宋" w:hAnsi="仿宋" w:cs="仿宋" w:hint="eastAsia"/>
            <w:lang w:eastAsia="zh-CN"/>
          </w:rPr>
          <w:t>(一)、竹藤家具项目选址</w:t>
        </w:r>
        <w:r>
          <w:tab/>
        </w:r>
        <w:r>
          <w:fldChar w:fldCharType="begin"/>
        </w:r>
        <w:r>
          <w:instrText xml:space="preserve"> PAGEREF _Toc21294 \h </w:instrText>
        </w:r>
        <w:r>
          <w:fldChar w:fldCharType="separate"/>
        </w:r>
        <w:r>
          <w:t>20</w:t>
        </w:r>
        <w:r>
          <w:fldChar w:fldCharType="end"/>
        </w:r>
      </w:hyperlink>
    </w:p>
    <w:p>
      <w:pPr>
        <w:pStyle w:val="TOC2"/>
        <w:tabs>
          <w:tab w:val="right" w:leader="dot" w:pos="8306"/>
        </w:tabs>
      </w:pPr>
      <w:hyperlink w:anchor="_Toc26836" w:history="1">
        <w:r>
          <w:rPr>
            <w:rFonts w:ascii="仿宋" w:eastAsia="仿宋" w:hAnsi="仿宋" w:cs="仿宋" w:hint="eastAsia"/>
            <w:lang w:eastAsia="zh-CN"/>
          </w:rPr>
          <w:t>(二)、用地控制指标</w:t>
        </w:r>
        <w:r>
          <w:tab/>
        </w:r>
        <w:r>
          <w:fldChar w:fldCharType="begin"/>
        </w:r>
        <w:r>
          <w:instrText xml:space="preserve"> PAGEREF _Toc26836 \h </w:instrText>
        </w:r>
        <w:r>
          <w:fldChar w:fldCharType="separate"/>
        </w:r>
        <w:r>
          <w:t>20</w:t>
        </w:r>
        <w:r>
          <w:fldChar w:fldCharType="end"/>
        </w:r>
      </w:hyperlink>
    </w:p>
    <w:p>
      <w:pPr>
        <w:pStyle w:val="TOC2"/>
        <w:tabs>
          <w:tab w:val="right" w:leader="dot" w:pos="8306"/>
        </w:tabs>
      </w:pPr>
      <w:hyperlink w:anchor="_Toc16244" w:history="1">
        <w:r>
          <w:rPr>
            <w:rFonts w:ascii="仿宋" w:eastAsia="仿宋" w:hAnsi="仿宋" w:cs="仿宋" w:hint="eastAsia"/>
            <w:lang w:eastAsia="zh-CN"/>
          </w:rPr>
          <w:t>(三)、节约用地措施</w:t>
        </w:r>
        <w:r>
          <w:tab/>
        </w:r>
        <w:r>
          <w:fldChar w:fldCharType="begin"/>
        </w:r>
        <w:r>
          <w:instrText xml:space="preserve"> PAGEREF _Toc16244 \h </w:instrText>
        </w:r>
        <w:r>
          <w:fldChar w:fldCharType="separate"/>
        </w:r>
        <w:r>
          <w:t>22</w:t>
        </w:r>
        <w:r>
          <w:fldChar w:fldCharType="end"/>
        </w:r>
      </w:hyperlink>
    </w:p>
    <w:p>
      <w:pPr>
        <w:pStyle w:val="TOC2"/>
        <w:tabs>
          <w:tab w:val="right" w:leader="dot" w:pos="8306"/>
        </w:tabs>
      </w:pPr>
      <w:hyperlink w:anchor="_Toc22284" w:history="1">
        <w:r>
          <w:rPr>
            <w:rFonts w:ascii="仿宋" w:eastAsia="仿宋" w:hAnsi="仿宋" w:cs="仿宋" w:hint="eastAsia"/>
            <w:lang w:eastAsia="zh-CN"/>
          </w:rPr>
          <w:t>(四)、总图布置方案</w:t>
        </w:r>
        <w:r>
          <w:tab/>
        </w:r>
        <w:r>
          <w:fldChar w:fldCharType="begin"/>
        </w:r>
        <w:r>
          <w:instrText xml:space="preserve"> PAGEREF _Toc22284 \h </w:instrText>
        </w:r>
        <w:r>
          <w:fldChar w:fldCharType="separate"/>
        </w:r>
        <w:r>
          <w:t>23</w:t>
        </w:r>
        <w:r>
          <w:fldChar w:fldCharType="end"/>
        </w:r>
      </w:hyperlink>
    </w:p>
    <w:p>
      <w:pPr>
        <w:pStyle w:val="TOC2"/>
        <w:tabs>
          <w:tab w:val="right" w:leader="dot" w:pos="8306"/>
        </w:tabs>
      </w:pPr>
      <w:hyperlink w:anchor="_Toc22349" w:history="1">
        <w:r>
          <w:rPr>
            <w:rFonts w:ascii="仿宋" w:eastAsia="仿宋" w:hAnsi="仿宋" w:cs="仿宋" w:hint="eastAsia"/>
            <w:lang w:eastAsia="zh-CN"/>
          </w:rPr>
          <w:t>(五)、选址综合评价</w:t>
        </w:r>
        <w:r>
          <w:tab/>
        </w:r>
        <w:r>
          <w:fldChar w:fldCharType="begin"/>
        </w:r>
        <w:r>
          <w:instrText xml:space="preserve"> PAGEREF _Toc22349 \h </w:instrText>
        </w:r>
        <w:r>
          <w:fldChar w:fldCharType="separate"/>
        </w:r>
        <w:r>
          <w:t>24</w:t>
        </w:r>
        <w:r>
          <w:fldChar w:fldCharType="end"/>
        </w:r>
      </w:hyperlink>
    </w:p>
    <w:p>
      <w:pPr>
        <w:pStyle w:val="TOC1"/>
        <w:tabs>
          <w:tab w:val="right" w:leader="dot" w:pos="8306"/>
        </w:tabs>
      </w:pPr>
      <w:hyperlink w:anchor="_Toc29982" w:history="1">
        <w:r>
          <w:rPr>
            <w:rFonts w:ascii="仿宋" w:eastAsia="仿宋" w:hAnsi="仿宋" w:cs="仿宋" w:hint="eastAsia"/>
            <w:lang w:eastAsia="zh-CN"/>
          </w:rPr>
          <w:t>七、竹藤家具项目社会影响</w:t>
        </w:r>
        <w:r>
          <w:tab/>
        </w:r>
        <w:r>
          <w:fldChar w:fldCharType="begin"/>
        </w:r>
        <w:r>
          <w:instrText xml:space="preserve"> PAGEREF _Toc29982 \h </w:instrText>
        </w:r>
        <w:r>
          <w:fldChar w:fldCharType="separate"/>
        </w:r>
        <w:r>
          <w:t>25</w:t>
        </w:r>
        <w:r>
          <w:fldChar w:fldCharType="end"/>
        </w:r>
      </w:hyperlink>
    </w:p>
    <w:p>
      <w:pPr>
        <w:pStyle w:val="TOC2"/>
        <w:tabs>
          <w:tab w:val="right" w:leader="dot" w:pos="8306"/>
        </w:tabs>
      </w:pPr>
      <w:hyperlink w:anchor="_Toc9438" w:history="1">
        <w:r>
          <w:rPr>
            <w:rFonts w:ascii="仿宋" w:eastAsia="仿宋" w:hAnsi="仿宋" w:cs="仿宋" w:hint="eastAsia"/>
            <w:lang w:eastAsia="zh-CN"/>
          </w:rPr>
          <w:t>(一)、社会责任与义务</w:t>
        </w:r>
        <w:r>
          <w:tab/>
        </w:r>
        <w:r>
          <w:fldChar w:fldCharType="begin"/>
        </w:r>
        <w:r>
          <w:instrText xml:space="preserve"> PAGEREF _Toc9438 \h </w:instrText>
        </w:r>
        <w:r>
          <w:fldChar w:fldCharType="separate"/>
        </w:r>
        <w:r>
          <w:t>25</w:t>
        </w:r>
        <w:r>
          <w:fldChar w:fldCharType="end"/>
        </w:r>
      </w:hyperlink>
    </w:p>
    <w:p>
      <w:pPr>
        <w:pStyle w:val="TOC2"/>
        <w:tabs>
          <w:tab w:val="right" w:leader="dot" w:pos="8306"/>
        </w:tabs>
      </w:pPr>
      <w:hyperlink w:anchor="_Toc2869" w:history="1">
        <w:r>
          <w:rPr>
            <w:rFonts w:ascii="仿宋" w:eastAsia="仿宋" w:hAnsi="仿宋" w:cs="仿宋" w:hint="eastAsia"/>
            <w:lang w:eastAsia="zh-CN"/>
          </w:rPr>
          <w:t>(二)、社会参与与沟通</w:t>
        </w:r>
        <w:r>
          <w:tab/>
        </w:r>
        <w:r>
          <w:fldChar w:fldCharType="begin"/>
        </w:r>
        <w:r>
          <w:instrText xml:space="preserve"> PAGEREF _Toc2869 \h </w:instrText>
        </w:r>
        <w:r>
          <w:fldChar w:fldCharType="separate"/>
        </w:r>
        <w:r>
          <w:t>26</w:t>
        </w:r>
        <w:r>
          <w:fldChar w:fldCharType="end"/>
        </w:r>
      </w:hyperlink>
    </w:p>
    <w:p>
      <w:pPr>
        <w:pStyle w:val="TOC1"/>
        <w:tabs>
          <w:tab w:val="right" w:leader="dot" w:pos="8306"/>
        </w:tabs>
      </w:pPr>
      <w:hyperlink w:anchor="_Toc983" w:history="1">
        <w:r>
          <w:rPr>
            <w:rFonts w:ascii="仿宋" w:eastAsia="仿宋" w:hAnsi="仿宋" w:cs="仿宋" w:hint="eastAsia"/>
            <w:lang w:eastAsia="zh-CN"/>
          </w:rPr>
          <w:t>八、竹藤家具项目人力资源管理</w:t>
        </w:r>
        <w:r>
          <w:tab/>
        </w:r>
        <w:r>
          <w:fldChar w:fldCharType="begin"/>
        </w:r>
        <w:r>
          <w:instrText xml:space="preserve"> PAGEREF _Toc983 \h </w:instrText>
        </w:r>
        <w:r>
          <w:fldChar w:fldCharType="separate"/>
        </w:r>
        <w:r>
          <w:t>27</w:t>
        </w:r>
        <w:r>
          <w:fldChar w:fldCharType="end"/>
        </w:r>
      </w:hyperlink>
    </w:p>
    <w:p>
      <w:pPr>
        <w:pStyle w:val="TOC2"/>
        <w:tabs>
          <w:tab w:val="right" w:leader="dot" w:pos="8306"/>
        </w:tabs>
      </w:pPr>
      <w:hyperlink w:anchor="_Toc12717" w:history="1">
        <w:r>
          <w:rPr>
            <w:rFonts w:ascii="仿宋" w:eastAsia="仿宋" w:hAnsi="仿宋" w:cs="仿宋" w:hint="eastAsia"/>
            <w:lang w:eastAsia="zh-CN"/>
          </w:rPr>
          <w:t>(一)、建立健全的预算管理制度</w:t>
        </w:r>
        <w:r>
          <w:tab/>
        </w:r>
        <w:r>
          <w:fldChar w:fldCharType="begin"/>
        </w:r>
        <w:r>
          <w:instrText xml:space="preserve"> PAGEREF _Toc12717 \h </w:instrText>
        </w:r>
        <w:r>
          <w:fldChar w:fldCharType="separate"/>
        </w:r>
        <w:r>
          <w:t>27</w:t>
        </w:r>
        <w:r>
          <w:fldChar w:fldCharType="end"/>
        </w:r>
      </w:hyperlink>
    </w:p>
    <w:p>
      <w:pPr>
        <w:pStyle w:val="TOC2"/>
        <w:tabs>
          <w:tab w:val="right" w:leader="dot" w:pos="8306"/>
        </w:tabs>
      </w:pPr>
      <w:hyperlink w:anchor="_Toc20714" w:history="1">
        <w:r>
          <w:rPr>
            <w:rFonts w:ascii="仿宋" w:eastAsia="仿宋" w:hAnsi="仿宋" w:cs="仿宋" w:hint="eastAsia"/>
            <w:lang w:eastAsia="zh-CN"/>
          </w:rPr>
          <w:t>(二)、加强资金流动监控</w:t>
        </w:r>
        <w:r>
          <w:tab/>
        </w:r>
        <w:r>
          <w:fldChar w:fldCharType="begin"/>
        </w:r>
        <w:r>
          <w:instrText xml:space="preserve"> PAGEREF _Toc20714 \h </w:instrText>
        </w:r>
        <w:r>
          <w:fldChar w:fldCharType="separate"/>
        </w:r>
        <w:r>
          <w:t>29</w:t>
        </w:r>
        <w:r>
          <w:fldChar w:fldCharType="end"/>
        </w:r>
      </w:hyperlink>
    </w:p>
    <w:p>
      <w:pPr>
        <w:pStyle w:val="TOC2"/>
        <w:tabs>
          <w:tab w:val="right" w:leader="dot" w:pos="8306"/>
        </w:tabs>
      </w:pPr>
      <w:hyperlink w:anchor="_Toc26919" w:history="1">
        <w:r>
          <w:rPr>
            <w:rFonts w:ascii="仿宋" w:eastAsia="仿宋" w:hAnsi="仿宋" w:cs="仿宋" w:hint="eastAsia"/>
            <w:lang w:eastAsia="zh-CN"/>
          </w:rPr>
          <w:t>(三)、制定完善的风险控制机制</w:t>
        </w:r>
        <w:r>
          <w:tab/>
        </w:r>
        <w:r>
          <w:fldChar w:fldCharType="begin"/>
        </w:r>
        <w:r>
          <w:instrText xml:space="preserve"> PAGEREF _Toc26919 \h </w:instrText>
        </w:r>
        <w:r>
          <w:fldChar w:fldCharType="separate"/>
        </w:r>
        <w:r>
          <w:t>30</w:t>
        </w:r>
        <w:r>
          <w:fldChar w:fldCharType="end"/>
        </w:r>
      </w:hyperlink>
    </w:p>
    <w:p>
      <w:pPr>
        <w:pStyle w:val="TOC2"/>
        <w:tabs>
          <w:tab w:val="right" w:leader="dot" w:pos="8306"/>
        </w:tabs>
      </w:pPr>
      <w:hyperlink w:anchor="_Toc11777" w:history="1">
        <w:r>
          <w:rPr>
            <w:rFonts w:ascii="仿宋" w:eastAsia="仿宋" w:hAnsi="仿宋" w:cs="仿宋" w:hint="eastAsia"/>
            <w:lang w:eastAsia="zh-CN"/>
          </w:rPr>
          <w:t>(四)、优化成本管理</w:t>
        </w:r>
        <w:r>
          <w:tab/>
        </w:r>
        <w:r>
          <w:fldChar w:fldCharType="begin"/>
        </w:r>
        <w:r>
          <w:instrText xml:space="preserve"> PAGEREF _Toc11777 \h </w:instrText>
        </w:r>
        <w:r>
          <w:fldChar w:fldCharType="separate"/>
        </w:r>
        <w:r>
          <w:t>31</w:t>
        </w:r>
        <w:r>
          <w:fldChar w:fldCharType="end"/>
        </w:r>
      </w:hyperlink>
    </w:p>
    <w:p>
      <w:pPr>
        <w:pStyle w:val="TOC1"/>
        <w:tabs>
          <w:tab w:val="right" w:leader="dot" w:pos="8306"/>
        </w:tabs>
      </w:pPr>
      <w:hyperlink w:anchor="_Toc10353" w:history="1">
        <w:r>
          <w:rPr>
            <w:rFonts w:ascii="仿宋" w:eastAsia="仿宋" w:hAnsi="仿宋" w:cs="仿宋" w:hint="eastAsia"/>
            <w:lang w:eastAsia="zh-CN"/>
          </w:rPr>
          <w:t>九、竹藤家具项目创新与研发</w:t>
        </w:r>
        <w:r>
          <w:tab/>
        </w:r>
        <w:r>
          <w:fldChar w:fldCharType="begin"/>
        </w:r>
        <w:r>
          <w:instrText xml:space="preserve"> PAGEREF _Toc10353 \h </w:instrText>
        </w:r>
        <w:r>
          <w:fldChar w:fldCharType="separate"/>
        </w:r>
        <w:r>
          <w:t>32</w:t>
        </w:r>
        <w:r>
          <w:fldChar w:fldCharType="end"/>
        </w:r>
      </w:hyperlink>
    </w:p>
    <w:p>
      <w:pPr>
        <w:pStyle w:val="TOC2"/>
        <w:tabs>
          <w:tab w:val="right" w:leader="dot" w:pos="8306"/>
        </w:tabs>
      </w:pPr>
      <w:hyperlink w:anchor="_Toc18710" w:history="1">
        <w:r>
          <w:rPr>
            <w:rFonts w:ascii="仿宋" w:eastAsia="仿宋" w:hAnsi="仿宋" w:cs="仿宋" w:hint="eastAsia"/>
            <w:lang w:eastAsia="zh-CN"/>
          </w:rPr>
          <w:t>(一)、创新策略与方向</w:t>
        </w:r>
        <w:r>
          <w:tab/>
        </w:r>
        <w:r>
          <w:fldChar w:fldCharType="begin"/>
        </w:r>
        <w:r>
          <w:instrText xml:space="preserve"> PAGEREF _Toc18710 \h </w:instrText>
        </w:r>
        <w:r>
          <w:fldChar w:fldCharType="separate"/>
        </w:r>
        <w:r>
          <w:t>32</w:t>
        </w:r>
        <w:r>
          <w:fldChar w:fldCharType="end"/>
        </w:r>
      </w:hyperlink>
    </w:p>
    <w:p>
      <w:pPr>
        <w:pStyle w:val="TOC2"/>
        <w:tabs>
          <w:tab w:val="right" w:leader="dot" w:pos="8306"/>
        </w:tabs>
      </w:pPr>
      <w:hyperlink w:anchor="_Toc13943" w:history="1">
        <w:r>
          <w:rPr>
            <w:rFonts w:ascii="仿宋" w:eastAsia="仿宋" w:hAnsi="仿宋" w:cs="仿宋" w:hint="eastAsia"/>
            <w:lang w:eastAsia="zh-CN"/>
          </w:rPr>
          <w:t>(二)、研发规划与投入</w:t>
        </w:r>
        <w:r>
          <w:tab/>
        </w:r>
        <w:r>
          <w:fldChar w:fldCharType="begin"/>
        </w:r>
        <w:r>
          <w:instrText xml:space="preserve"> PAGEREF _Toc13943 \h </w:instrText>
        </w:r>
        <w:r>
          <w:fldChar w:fldCharType="separate"/>
        </w:r>
        <w:r>
          <w:t>34</w:t>
        </w:r>
        <w:r>
          <w:fldChar w:fldCharType="end"/>
        </w:r>
      </w:hyperlink>
    </w:p>
    <w:p>
      <w:pPr>
        <w:pStyle w:val="TOC1"/>
        <w:tabs>
          <w:tab w:val="right" w:leader="dot" w:pos="8306"/>
        </w:tabs>
      </w:pPr>
      <w:hyperlink w:anchor="_Toc17115" w:history="1">
        <w:r>
          <w:rPr>
            <w:rFonts w:ascii="仿宋" w:eastAsia="仿宋" w:hAnsi="仿宋" w:cs="仿宋" w:hint="eastAsia"/>
            <w:lang w:eastAsia="zh-CN"/>
          </w:rPr>
          <w:t>十、竹藤家具项目环境影响分析</w:t>
        </w:r>
        <w:r>
          <w:tab/>
        </w:r>
        <w:r>
          <w:fldChar w:fldCharType="begin"/>
        </w:r>
        <w:r>
          <w:instrText xml:space="preserve"> PAGEREF _Toc17115 \h </w:instrText>
        </w:r>
        <w:r>
          <w:fldChar w:fldCharType="separate"/>
        </w:r>
        <w:r>
          <w:t>35</w:t>
        </w:r>
        <w:r>
          <w:fldChar w:fldCharType="end"/>
        </w:r>
      </w:hyperlink>
    </w:p>
    <w:p>
      <w:pPr>
        <w:pStyle w:val="TOC2"/>
        <w:tabs>
          <w:tab w:val="right" w:leader="dot" w:pos="8306"/>
        </w:tabs>
      </w:pPr>
      <w:hyperlink w:anchor="_Toc6347" w:history="1">
        <w:r>
          <w:rPr>
            <w:rFonts w:ascii="仿宋" w:eastAsia="仿宋" w:hAnsi="仿宋" w:cs="仿宋" w:hint="eastAsia"/>
            <w:lang w:eastAsia="zh-CN"/>
          </w:rPr>
          <w:t>(一)、建设区域环境质量现状</w:t>
        </w:r>
        <w:r>
          <w:tab/>
        </w:r>
        <w:r>
          <w:fldChar w:fldCharType="begin"/>
        </w:r>
        <w:r>
          <w:instrText xml:space="preserve"> PAGEREF _Toc6347 \h </w:instrText>
        </w:r>
        <w:r>
          <w:fldChar w:fldCharType="separate"/>
        </w:r>
        <w:r>
          <w:t>35</w:t>
        </w:r>
        <w:r>
          <w:fldChar w:fldCharType="end"/>
        </w:r>
      </w:hyperlink>
    </w:p>
    <w:p>
      <w:pPr>
        <w:pStyle w:val="TOC2"/>
        <w:tabs>
          <w:tab w:val="right" w:leader="dot" w:pos="8306"/>
        </w:tabs>
      </w:pPr>
      <w:hyperlink w:anchor="_Toc31637" w:history="1">
        <w:r>
          <w:rPr>
            <w:rFonts w:ascii="仿宋" w:eastAsia="仿宋" w:hAnsi="仿宋" w:cs="仿宋" w:hint="eastAsia"/>
            <w:lang w:eastAsia="zh-CN"/>
          </w:rPr>
          <w:t>(二)、建设期环境保护</w:t>
        </w:r>
        <w:r>
          <w:tab/>
        </w:r>
        <w:r>
          <w:fldChar w:fldCharType="begin"/>
        </w:r>
        <w:r>
          <w:instrText xml:space="preserve"> PAGEREF _Toc31637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97" w:history="1">
        <w:r>
          <w:rPr>
            <w:rFonts w:ascii="仿宋" w:eastAsia="仿宋" w:hAnsi="仿宋" w:cs="仿宋" w:hint="eastAsia"/>
            <w:lang w:eastAsia="zh-CN"/>
          </w:rPr>
          <w:t>(三)、运营期环境保护</w:t>
        </w:r>
        <w:r>
          <w:tab/>
        </w:r>
        <w:r>
          <w:fldChar w:fldCharType="begin"/>
        </w:r>
        <w:r>
          <w:instrText xml:space="preserve"> PAGEREF _Toc25497 \h </w:instrText>
        </w:r>
        <w:r>
          <w:fldChar w:fldCharType="separate"/>
        </w:r>
        <w:r>
          <w:t>38</w:t>
        </w:r>
        <w:r>
          <w:fldChar w:fldCharType="end"/>
        </w:r>
      </w:hyperlink>
    </w:p>
    <w:p>
      <w:pPr>
        <w:pStyle w:val="TOC2"/>
        <w:tabs>
          <w:tab w:val="right" w:leader="dot" w:pos="8306"/>
        </w:tabs>
      </w:pPr>
      <w:hyperlink w:anchor="_Toc32725" w:history="1">
        <w:r>
          <w:rPr>
            <w:rFonts w:ascii="仿宋" w:eastAsia="仿宋" w:hAnsi="仿宋" w:cs="仿宋" w:hint="eastAsia"/>
            <w:lang w:eastAsia="zh-CN"/>
          </w:rPr>
          <w:t>(四)、竹藤家具项目建设对区域经济的影响</w:t>
        </w:r>
        <w:r>
          <w:tab/>
        </w:r>
        <w:r>
          <w:fldChar w:fldCharType="begin"/>
        </w:r>
        <w:r>
          <w:instrText xml:space="preserve"> PAGEREF _Toc32725 \h </w:instrText>
        </w:r>
        <w:r>
          <w:fldChar w:fldCharType="separate"/>
        </w:r>
        <w:r>
          <w:t>40</w:t>
        </w:r>
        <w:r>
          <w:fldChar w:fldCharType="end"/>
        </w:r>
      </w:hyperlink>
    </w:p>
    <w:p>
      <w:pPr>
        <w:pStyle w:val="TOC2"/>
        <w:tabs>
          <w:tab w:val="right" w:leader="dot" w:pos="8306"/>
        </w:tabs>
      </w:pPr>
      <w:hyperlink w:anchor="_Toc24058" w:history="1">
        <w:r>
          <w:rPr>
            <w:rFonts w:ascii="仿宋" w:eastAsia="仿宋" w:hAnsi="仿宋" w:cs="仿宋" w:hint="eastAsia"/>
            <w:lang w:eastAsia="zh-CN"/>
          </w:rPr>
          <w:t>(五)、废弃物处理</w:t>
        </w:r>
        <w:r>
          <w:tab/>
        </w:r>
        <w:r>
          <w:fldChar w:fldCharType="begin"/>
        </w:r>
        <w:r>
          <w:instrText xml:space="preserve"> PAGEREF _Toc24058 \h </w:instrText>
        </w:r>
        <w:r>
          <w:fldChar w:fldCharType="separate"/>
        </w:r>
        <w:r>
          <w:t>41</w:t>
        </w:r>
        <w:r>
          <w:fldChar w:fldCharType="end"/>
        </w:r>
      </w:hyperlink>
    </w:p>
    <w:p>
      <w:pPr>
        <w:pStyle w:val="TOC2"/>
        <w:tabs>
          <w:tab w:val="right" w:leader="dot" w:pos="8306"/>
        </w:tabs>
      </w:pPr>
      <w:hyperlink w:anchor="_Toc23540" w:history="1">
        <w:r>
          <w:rPr>
            <w:rFonts w:ascii="仿宋" w:eastAsia="仿宋" w:hAnsi="仿宋" w:cs="仿宋" w:hint="eastAsia"/>
            <w:lang w:eastAsia="zh-CN"/>
          </w:rPr>
          <w:t>(六)、特殊环境影响分析</w:t>
        </w:r>
        <w:r>
          <w:tab/>
        </w:r>
        <w:r>
          <w:fldChar w:fldCharType="begin"/>
        </w:r>
        <w:r>
          <w:instrText xml:space="preserve"> PAGEREF _Toc23540 \h </w:instrText>
        </w:r>
        <w:r>
          <w:fldChar w:fldCharType="separate"/>
        </w:r>
        <w:r>
          <w:t>43</w:t>
        </w:r>
        <w:r>
          <w:fldChar w:fldCharType="end"/>
        </w:r>
      </w:hyperlink>
    </w:p>
    <w:p>
      <w:pPr>
        <w:pStyle w:val="TOC2"/>
        <w:tabs>
          <w:tab w:val="right" w:leader="dot" w:pos="8306"/>
        </w:tabs>
      </w:pPr>
      <w:hyperlink w:anchor="_Toc17912" w:history="1">
        <w:r>
          <w:rPr>
            <w:rFonts w:ascii="仿宋" w:eastAsia="仿宋" w:hAnsi="仿宋" w:cs="仿宋" w:hint="eastAsia"/>
            <w:lang w:eastAsia="zh-CN"/>
          </w:rPr>
          <w:t>(七)、清洁生产</w:t>
        </w:r>
        <w:r>
          <w:tab/>
        </w:r>
        <w:r>
          <w:fldChar w:fldCharType="begin"/>
        </w:r>
        <w:r>
          <w:instrText xml:space="preserve"> PAGEREF _Toc17912 \h </w:instrText>
        </w:r>
        <w:r>
          <w:fldChar w:fldCharType="separate"/>
        </w:r>
        <w:r>
          <w:t>44</w:t>
        </w:r>
        <w:r>
          <w:fldChar w:fldCharType="end"/>
        </w:r>
      </w:hyperlink>
    </w:p>
    <w:p>
      <w:pPr>
        <w:pStyle w:val="TOC2"/>
        <w:tabs>
          <w:tab w:val="right" w:leader="dot" w:pos="8306"/>
        </w:tabs>
      </w:pPr>
      <w:hyperlink w:anchor="_Toc5249" w:history="1">
        <w:r>
          <w:rPr>
            <w:rFonts w:ascii="仿宋" w:eastAsia="仿宋" w:hAnsi="仿宋" w:cs="仿宋" w:hint="eastAsia"/>
            <w:lang w:eastAsia="zh-CN"/>
          </w:rPr>
          <w:t>(八)、环境保护综合评价</w:t>
        </w:r>
        <w:r>
          <w:tab/>
        </w:r>
        <w:r>
          <w:fldChar w:fldCharType="begin"/>
        </w:r>
        <w:r>
          <w:instrText xml:space="preserve"> PAGEREF _Toc5249 \h </w:instrText>
        </w:r>
        <w:r>
          <w:fldChar w:fldCharType="separate"/>
        </w:r>
        <w:r>
          <w:t>45</w:t>
        </w:r>
        <w:r>
          <w:fldChar w:fldCharType="end"/>
        </w:r>
      </w:hyperlink>
    </w:p>
    <w:p>
      <w:pPr>
        <w:pStyle w:val="TOC1"/>
        <w:tabs>
          <w:tab w:val="right" w:leader="dot" w:pos="8306"/>
        </w:tabs>
      </w:pPr>
      <w:hyperlink w:anchor="_Toc6614" w:history="1">
        <w:r>
          <w:rPr>
            <w:rFonts w:ascii="仿宋" w:eastAsia="仿宋" w:hAnsi="仿宋" w:cs="仿宋" w:hint="eastAsia"/>
            <w:lang w:eastAsia="zh-CN"/>
          </w:rPr>
          <w:t>十一、竹藤家具项目技术管理</w:t>
        </w:r>
        <w:r>
          <w:tab/>
        </w:r>
        <w:r>
          <w:fldChar w:fldCharType="begin"/>
        </w:r>
        <w:r>
          <w:instrText xml:space="preserve"> PAGEREF _Toc6614 \h </w:instrText>
        </w:r>
        <w:r>
          <w:fldChar w:fldCharType="separate"/>
        </w:r>
        <w:r>
          <w:t>46</w:t>
        </w:r>
        <w:r>
          <w:fldChar w:fldCharType="end"/>
        </w:r>
      </w:hyperlink>
    </w:p>
    <w:p>
      <w:pPr>
        <w:pStyle w:val="TOC2"/>
        <w:tabs>
          <w:tab w:val="right" w:leader="dot" w:pos="8306"/>
        </w:tabs>
      </w:pPr>
      <w:hyperlink w:anchor="_Toc13053" w:history="1">
        <w:r>
          <w:rPr>
            <w:rFonts w:ascii="仿宋" w:eastAsia="仿宋" w:hAnsi="仿宋" w:cs="仿宋" w:hint="eastAsia"/>
            <w:lang w:eastAsia="zh-CN"/>
          </w:rPr>
          <w:t>(一)、技术方案选用方向</w:t>
        </w:r>
        <w:r>
          <w:tab/>
        </w:r>
        <w:r>
          <w:fldChar w:fldCharType="begin"/>
        </w:r>
        <w:r>
          <w:instrText xml:space="preserve"> PAGEREF _Toc13053 \h </w:instrText>
        </w:r>
        <w:r>
          <w:fldChar w:fldCharType="separate"/>
        </w:r>
        <w:r>
          <w:t>46</w:t>
        </w:r>
        <w:r>
          <w:fldChar w:fldCharType="end"/>
        </w:r>
      </w:hyperlink>
    </w:p>
    <w:p>
      <w:pPr>
        <w:pStyle w:val="TOC2"/>
        <w:tabs>
          <w:tab w:val="right" w:leader="dot" w:pos="8306"/>
        </w:tabs>
      </w:pPr>
      <w:hyperlink w:anchor="_Toc14406" w:history="1">
        <w:r>
          <w:rPr>
            <w:rFonts w:ascii="仿宋" w:eastAsia="仿宋" w:hAnsi="仿宋" w:cs="仿宋" w:hint="eastAsia"/>
            <w:lang w:eastAsia="zh-CN"/>
          </w:rPr>
          <w:t>(二)、工艺技术方案选用原则</w:t>
        </w:r>
        <w:r>
          <w:tab/>
        </w:r>
        <w:r>
          <w:fldChar w:fldCharType="begin"/>
        </w:r>
        <w:r>
          <w:instrText xml:space="preserve"> PAGEREF _Toc14406 \h </w:instrText>
        </w:r>
        <w:r>
          <w:fldChar w:fldCharType="separate"/>
        </w:r>
        <w:r>
          <w:t>48</w:t>
        </w:r>
        <w:r>
          <w:fldChar w:fldCharType="end"/>
        </w:r>
      </w:hyperlink>
    </w:p>
    <w:p>
      <w:pPr>
        <w:pStyle w:val="TOC2"/>
        <w:tabs>
          <w:tab w:val="right" w:leader="dot" w:pos="8306"/>
        </w:tabs>
      </w:pPr>
      <w:hyperlink w:anchor="_Toc4506" w:history="1">
        <w:r>
          <w:rPr>
            <w:rFonts w:ascii="仿宋" w:eastAsia="仿宋" w:hAnsi="仿宋" w:cs="仿宋" w:hint="eastAsia"/>
            <w:lang w:eastAsia="zh-CN"/>
          </w:rPr>
          <w:t>(三)、工艺技术方案要求</w:t>
        </w:r>
        <w:r>
          <w:tab/>
        </w:r>
        <w:r>
          <w:fldChar w:fldCharType="begin"/>
        </w:r>
        <w:r>
          <w:instrText xml:space="preserve"> PAGEREF _Toc4506 \h </w:instrText>
        </w:r>
        <w:r>
          <w:fldChar w:fldCharType="separate"/>
        </w:r>
        <w:r>
          <w:t>50</w:t>
        </w:r>
        <w:r>
          <w:fldChar w:fldCharType="end"/>
        </w:r>
      </w:hyperlink>
    </w:p>
    <w:p>
      <w:pPr>
        <w:pStyle w:val="TOC1"/>
        <w:tabs>
          <w:tab w:val="right" w:leader="dot" w:pos="8306"/>
        </w:tabs>
      </w:pPr>
      <w:hyperlink w:anchor="_Toc30656" w:history="1">
        <w:r>
          <w:rPr>
            <w:rFonts w:ascii="仿宋" w:eastAsia="仿宋" w:hAnsi="仿宋" w:cs="仿宋" w:hint="eastAsia"/>
            <w:lang w:eastAsia="zh-CN"/>
          </w:rPr>
          <w:t>十二、竹藤家具项目投资规划</w:t>
        </w:r>
        <w:r>
          <w:tab/>
        </w:r>
        <w:r>
          <w:fldChar w:fldCharType="begin"/>
        </w:r>
        <w:r>
          <w:instrText xml:space="preserve"> PAGEREF _Toc30656 \h </w:instrText>
        </w:r>
        <w:r>
          <w:fldChar w:fldCharType="separate"/>
        </w:r>
        <w:r>
          <w:t>52</w:t>
        </w:r>
        <w:r>
          <w:fldChar w:fldCharType="end"/>
        </w:r>
      </w:hyperlink>
    </w:p>
    <w:p>
      <w:pPr>
        <w:pStyle w:val="TOC2"/>
        <w:tabs>
          <w:tab w:val="right" w:leader="dot" w:pos="8306"/>
        </w:tabs>
      </w:pPr>
      <w:hyperlink w:anchor="_Toc9692" w:history="1">
        <w:r>
          <w:rPr>
            <w:rFonts w:ascii="仿宋" w:eastAsia="仿宋" w:hAnsi="仿宋" w:cs="仿宋" w:hint="eastAsia"/>
            <w:lang w:eastAsia="zh-CN"/>
          </w:rPr>
          <w:t>(一)、竹藤家具项目总投资估算</w:t>
        </w:r>
        <w:r>
          <w:tab/>
        </w:r>
        <w:r>
          <w:fldChar w:fldCharType="begin"/>
        </w:r>
        <w:r>
          <w:instrText xml:space="preserve"> PAGEREF _Toc9692 \h </w:instrText>
        </w:r>
        <w:r>
          <w:fldChar w:fldCharType="separate"/>
        </w:r>
        <w:r>
          <w:t>52</w:t>
        </w:r>
        <w:r>
          <w:fldChar w:fldCharType="end"/>
        </w:r>
      </w:hyperlink>
    </w:p>
    <w:p>
      <w:pPr>
        <w:pStyle w:val="TOC2"/>
        <w:tabs>
          <w:tab w:val="right" w:leader="dot" w:pos="8306"/>
        </w:tabs>
      </w:pPr>
      <w:hyperlink w:anchor="_Toc5393" w:history="1">
        <w:r>
          <w:rPr>
            <w:rFonts w:ascii="仿宋" w:eastAsia="仿宋" w:hAnsi="仿宋" w:cs="仿宋" w:hint="eastAsia"/>
            <w:lang w:eastAsia="zh-CN"/>
          </w:rPr>
          <w:t>(二)、资金筹措</w:t>
        </w:r>
        <w:r>
          <w:tab/>
        </w:r>
        <w:r>
          <w:fldChar w:fldCharType="begin"/>
        </w:r>
        <w:r>
          <w:instrText xml:space="preserve"> PAGEREF _Toc5393 \h </w:instrText>
        </w:r>
        <w:r>
          <w:fldChar w:fldCharType="separate"/>
        </w:r>
        <w:r>
          <w:t>53</w:t>
        </w:r>
        <w:r>
          <w:fldChar w:fldCharType="end"/>
        </w:r>
      </w:hyperlink>
    </w:p>
    <w:p>
      <w:pPr>
        <w:pStyle w:val="TOC1"/>
        <w:tabs>
          <w:tab w:val="right" w:leader="dot" w:pos="8306"/>
        </w:tabs>
      </w:pPr>
      <w:hyperlink w:anchor="_Toc18758" w:history="1">
        <w:r>
          <w:rPr>
            <w:rFonts w:ascii="仿宋" w:eastAsia="仿宋" w:hAnsi="仿宋" w:cs="仿宋" w:hint="eastAsia"/>
            <w:lang w:eastAsia="zh-CN"/>
          </w:rPr>
          <w:t>十三、竹藤家具项目工程方案分析</w:t>
        </w:r>
        <w:r>
          <w:tab/>
        </w:r>
        <w:r>
          <w:fldChar w:fldCharType="begin"/>
        </w:r>
        <w:r>
          <w:instrText xml:space="preserve"> PAGEREF _Toc18758 \h </w:instrText>
        </w:r>
        <w:r>
          <w:fldChar w:fldCharType="separate"/>
        </w:r>
        <w:r>
          <w:t>54</w:t>
        </w:r>
        <w:r>
          <w:fldChar w:fldCharType="end"/>
        </w:r>
      </w:hyperlink>
    </w:p>
    <w:p>
      <w:pPr>
        <w:pStyle w:val="TOC2"/>
        <w:tabs>
          <w:tab w:val="right" w:leader="dot" w:pos="8306"/>
        </w:tabs>
      </w:pPr>
      <w:hyperlink w:anchor="_Toc7129" w:history="1">
        <w:r>
          <w:rPr>
            <w:rFonts w:ascii="仿宋" w:eastAsia="仿宋" w:hAnsi="仿宋" w:cs="仿宋" w:hint="eastAsia"/>
            <w:lang w:eastAsia="zh-CN"/>
          </w:rPr>
          <w:t>(一)、建筑工程设计原则</w:t>
        </w:r>
        <w:r>
          <w:tab/>
        </w:r>
        <w:r>
          <w:fldChar w:fldCharType="begin"/>
        </w:r>
        <w:r>
          <w:instrText xml:space="preserve"> PAGEREF _Toc7129 \h </w:instrText>
        </w:r>
        <w:r>
          <w:fldChar w:fldCharType="separate"/>
        </w:r>
        <w:r>
          <w:t>54</w:t>
        </w:r>
        <w:r>
          <w:fldChar w:fldCharType="end"/>
        </w:r>
      </w:hyperlink>
    </w:p>
    <w:p>
      <w:pPr>
        <w:pStyle w:val="TOC2"/>
        <w:tabs>
          <w:tab w:val="right" w:leader="dot" w:pos="8306"/>
        </w:tabs>
      </w:pPr>
      <w:hyperlink w:anchor="_Toc14464" w:history="1">
        <w:r>
          <w:rPr>
            <w:rFonts w:ascii="仿宋" w:eastAsia="仿宋" w:hAnsi="仿宋" w:cs="仿宋" w:hint="eastAsia"/>
            <w:lang w:eastAsia="zh-CN"/>
          </w:rPr>
          <w:t>(二)、土建工程建设指标</w:t>
        </w:r>
        <w:r>
          <w:tab/>
        </w:r>
        <w:r>
          <w:fldChar w:fldCharType="begin"/>
        </w:r>
        <w:r>
          <w:instrText xml:space="preserve"> PAGEREF _Toc14464 \h </w:instrText>
        </w:r>
        <w:r>
          <w:fldChar w:fldCharType="separate"/>
        </w:r>
        <w:r>
          <w:t>57</w:t>
        </w:r>
        <w:r>
          <w:fldChar w:fldCharType="end"/>
        </w:r>
      </w:hyperlink>
    </w:p>
    <w:p>
      <w:pPr>
        <w:pStyle w:val="TOC1"/>
        <w:tabs>
          <w:tab w:val="right" w:leader="dot" w:pos="8306"/>
        </w:tabs>
      </w:pPr>
      <w:hyperlink w:anchor="_Toc16280" w:history="1">
        <w:r>
          <w:rPr>
            <w:rFonts w:ascii="仿宋" w:eastAsia="仿宋" w:hAnsi="仿宋" w:cs="仿宋" w:hint="eastAsia"/>
            <w:lang w:eastAsia="zh-CN"/>
          </w:rPr>
          <w:t>十四、竹藤家具项目实施时间节点</w:t>
        </w:r>
        <w:r>
          <w:tab/>
        </w:r>
        <w:r>
          <w:fldChar w:fldCharType="begin"/>
        </w:r>
        <w:r>
          <w:instrText xml:space="preserve"> PAGEREF _Toc16280 \h </w:instrText>
        </w:r>
        <w:r>
          <w:fldChar w:fldCharType="separate"/>
        </w:r>
        <w:r>
          <w:t>59</w:t>
        </w:r>
        <w:r>
          <w:fldChar w:fldCharType="end"/>
        </w:r>
      </w:hyperlink>
    </w:p>
    <w:p>
      <w:pPr>
        <w:pStyle w:val="TOC2"/>
        <w:tabs>
          <w:tab w:val="right" w:leader="dot" w:pos="8306"/>
        </w:tabs>
      </w:pPr>
      <w:hyperlink w:anchor="_Toc1176" w:history="1">
        <w:r>
          <w:rPr>
            <w:rFonts w:ascii="仿宋" w:eastAsia="仿宋" w:hAnsi="仿宋" w:cs="仿宋" w:hint="eastAsia"/>
            <w:lang w:eastAsia="zh-CN"/>
          </w:rPr>
          <w:t>(一)、竹藤家具项目启动阶段时间节点</w:t>
        </w:r>
        <w:r>
          <w:tab/>
        </w:r>
        <w:r>
          <w:fldChar w:fldCharType="begin"/>
        </w:r>
        <w:r>
          <w:instrText xml:space="preserve"> PAGEREF _Toc1176 \h </w:instrText>
        </w:r>
        <w:r>
          <w:fldChar w:fldCharType="separate"/>
        </w:r>
        <w:r>
          <w:t>59</w:t>
        </w:r>
        <w:r>
          <w:fldChar w:fldCharType="end"/>
        </w:r>
      </w:hyperlink>
    </w:p>
    <w:p>
      <w:pPr>
        <w:pStyle w:val="TOC2"/>
        <w:tabs>
          <w:tab w:val="right" w:leader="dot" w:pos="8306"/>
        </w:tabs>
      </w:pPr>
      <w:hyperlink w:anchor="_Toc4722" w:history="1">
        <w:r>
          <w:rPr>
            <w:rFonts w:ascii="仿宋" w:eastAsia="仿宋" w:hAnsi="仿宋" w:cs="仿宋" w:hint="eastAsia"/>
            <w:lang w:eastAsia="zh-CN"/>
          </w:rPr>
          <w:t>(二)、竹藤家具项目执行阶段时间节点</w:t>
        </w:r>
        <w:r>
          <w:tab/>
        </w:r>
        <w:r>
          <w:fldChar w:fldCharType="begin"/>
        </w:r>
        <w:r>
          <w:instrText xml:space="preserve"> PAGEREF _Toc4722 \h </w:instrText>
        </w:r>
        <w:r>
          <w:fldChar w:fldCharType="separate"/>
        </w:r>
        <w:r>
          <w:t>60</w:t>
        </w:r>
        <w:r>
          <w:fldChar w:fldCharType="end"/>
        </w:r>
      </w:hyperlink>
    </w:p>
    <w:p>
      <w:pPr>
        <w:pStyle w:val="TOC2"/>
        <w:tabs>
          <w:tab w:val="right" w:leader="dot" w:pos="8306"/>
        </w:tabs>
      </w:pPr>
      <w:hyperlink w:anchor="_Toc20292" w:history="1">
        <w:r>
          <w:rPr>
            <w:rFonts w:ascii="仿宋" w:eastAsia="仿宋" w:hAnsi="仿宋" w:cs="仿宋" w:hint="eastAsia"/>
            <w:lang w:eastAsia="zh-CN"/>
          </w:rPr>
          <w:t>(三)、竹藤家具项目完成阶段时间节点</w:t>
        </w:r>
        <w:r>
          <w:tab/>
        </w:r>
        <w:r>
          <w:fldChar w:fldCharType="begin"/>
        </w:r>
        <w:r>
          <w:instrText xml:space="preserve"> PAGEREF _Toc20292 \h </w:instrText>
        </w:r>
        <w:r>
          <w:fldChar w:fldCharType="separate"/>
        </w:r>
        <w:r>
          <w:t>61</w:t>
        </w:r>
        <w:r>
          <w:fldChar w:fldCharType="end"/>
        </w:r>
      </w:hyperlink>
    </w:p>
    <w:p>
      <w:pPr>
        <w:pStyle w:val="TOC1"/>
        <w:tabs>
          <w:tab w:val="right" w:leader="dot" w:pos="8306"/>
        </w:tabs>
      </w:pPr>
      <w:hyperlink w:anchor="_Toc11996" w:history="1">
        <w:r>
          <w:rPr>
            <w:rFonts w:ascii="仿宋" w:eastAsia="仿宋" w:hAnsi="仿宋" w:cs="仿宋" w:hint="eastAsia"/>
            <w:lang w:eastAsia="zh-CN"/>
          </w:rPr>
          <w:t>十五、营销与推广策略</w:t>
        </w:r>
        <w:r>
          <w:tab/>
        </w:r>
        <w:r>
          <w:fldChar w:fldCharType="begin"/>
        </w:r>
        <w:r>
          <w:instrText xml:space="preserve"> PAGEREF _Toc11996 \h </w:instrText>
        </w:r>
        <w:r>
          <w:fldChar w:fldCharType="separate"/>
        </w:r>
        <w:r>
          <w:t>62</w:t>
        </w:r>
        <w:r>
          <w:fldChar w:fldCharType="end"/>
        </w:r>
      </w:hyperlink>
    </w:p>
    <w:p>
      <w:pPr>
        <w:pStyle w:val="TOC2"/>
        <w:tabs>
          <w:tab w:val="right" w:leader="dot" w:pos="8306"/>
        </w:tabs>
      </w:pPr>
      <w:hyperlink w:anchor="_Toc12889" w:history="1">
        <w:r>
          <w:rPr>
            <w:rFonts w:ascii="仿宋" w:eastAsia="仿宋" w:hAnsi="仿宋" w:cs="仿宋" w:hint="eastAsia"/>
            <w:lang w:eastAsia="zh-CN"/>
          </w:rPr>
          <w:t>(一)、产品/服务定位与特点</w:t>
        </w:r>
        <w:r>
          <w:tab/>
        </w:r>
        <w:r>
          <w:fldChar w:fldCharType="begin"/>
        </w:r>
        <w:r>
          <w:instrText xml:space="preserve"> PAGEREF _Toc12889 \h </w:instrText>
        </w:r>
        <w:r>
          <w:fldChar w:fldCharType="separate"/>
        </w:r>
        <w:r>
          <w:t>62</w:t>
        </w:r>
        <w:r>
          <w:fldChar w:fldCharType="end"/>
        </w:r>
      </w:hyperlink>
    </w:p>
    <w:p>
      <w:pPr>
        <w:pStyle w:val="TOC2"/>
        <w:tabs>
          <w:tab w:val="right" w:leader="dot" w:pos="8306"/>
        </w:tabs>
      </w:pPr>
      <w:hyperlink w:anchor="_Toc21444" w:history="1">
        <w:r>
          <w:rPr>
            <w:rFonts w:ascii="仿宋" w:eastAsia="仿宋" w:hAnsi="仿宋" w:cs="仿宋" w:hint="eastAsia"/>
            <w:lang w:eastAsia="zh-CN"/>
          </w:rPr>
          <w:t>(二)、市场定位与竞争分析</w:t>
        </w:r>
        <w:r>
          <w:tab/>
        </w:r>
        <w:r>
          <w:fldChar w:fldCharType="begin"/>
        </w:r>
        <w:r>
          <w:instrText xml:space="preserve"> PAGEREF _Toc21444 \h </w:instrText>
        </w:r>
        <w:r>
          <w:fldChar w:fldCharType="separate"/>
        </w:r>
        <w:r>
          <w:t>63</w:t>
        </w:r>
        <w:r>
          <w:fldChar w:fldCharType="end"/>
        </w:r>
      </w:hyperlink>
    </w:p>
    <w:p>
      <w:pPr>
        <w:pStyle w:val="TOC2"/>
        <w:tabs>
          <w:tab w:val="right" w:leader="dot" w:pos="8306"/>
        </w:tabs>
      </w:pPr>
      <w:hyperlink w:anchor="_Toc29647" w:history="1">
        <w:r>
          <w:rPr>
            <w:rFonts w:ascii="仿宋" w:eastAsia="仿宋" w:hAnsi="仿宋" w:cs="仿宋" w:hint="eastAsia"/>
            <w:lang w:eastAsia="zh-CN"/>
          </w:rPr>
          <w:t>(三)、营销渠道与策略</w:t>
        </w:r>
        <w:r>
          <w:tab/>
        </w:r>
        <w:r>
          <w:fldChar w:fldCharType="begin"/>
        </w:r>
        <w:r>
          <w:instrText xml:space="preserve"> PAGEREF _Toc29647 \h </w:instrText>
        </w:r>
        <w:r>
          <w:fldChar w:fldCharType="separate"/>
        </w:r>
        <w:r>
          <w:t>65</w:t>
        </w:r>
        <w:r>
          <w:fldChar w:fldCharType="end"/>
        </w:r>
      </w:hyperlink>
    </w:p>
    <w:p>
      <w:pPr>
        <w:pStyle w:val="TOC2"/>
        <w:tabs>
          <w:tab w:val="right" w:leader="dot" w:pos="8306"/>
        </w:tabs>
      </w:pPr>
      <w:hyperlink w:anchor="_Toc12026" w:history="1">
        <w:r>
          <w:rPr>
            <w:rFonts w:ascii="仿宋" w:eastAsia="仿宋" w:hAnsi="仿宋" w:cs="仿宋" w:hint="eastAsia"/>
            <w:lang w:eastAsia="zh-CN"/>
          </w:rPr>
          <w:t>(四)、推广与宣传活动</w:t>
        </w:r>
        <w:r>
          <w:tab/>
        </w:r>
        <w:r>
          <w:fldChar w:fldCharType="begin"/>
        </w:r>
        <w:r>
          <w:instrText xml:space="preserve"> PAGEREF _Toc12026 \h </w:instrText>
        </w:r>
        <w:r>
          <w:fldChar w:fldCharType="separate"/>
        </w:r>
        <w:r>
          <w:t>66</w:t>
        </w:r>
        <w:r>
          <w:fldChar w:fldCharType="end"/>
        </w:r>
      </w:hyperlink>
    </w:p>
    <w:p>
      <w:pPr>
        <w:pStyle w:val="TOC1"/>
        <w:tabs>
          <w:tab w:val="right" w:leader="dot" w:pos="8306"/>
        </w:tabs>
      </w:pPr>
      <w:hyperlink w:anchor="_Toc29448" w:history="1">
        <w:r>
          <w:rPr>
            <w:rFonts w:ascii="仿宋" w:eastAsia="仿宋" w:hAnsi="仿宋" w:cs="仿宋" w:hint="eastAsia"/>
            <w:lang w:eastAsia="zh-CN"/>
          </w:rPr>
          <w:t>十六、竹藤家具项目变更管理</w:t>
        </w:r>
        <w:r>
          <w:tab/>
        </w:r>
        <w:r>
          <w:fldChar w:fldCharType="begin"/>
        </w:r>
        <w:r>
          <w:instrText xml:space="preserve"> PAGEREF _Toc29448 \h </w:instrText>
        </w:r>
        <w:r>
          <w:fldChar w:fldCharType="separate"/>
        </w:r>
        <w:r>
          <w:t>71</w:t>
        </w:r>
        <w:r>
          <w:fldChar w:fldCharType="end"/>
        </w:r>
      </w:hyperlink>
    </w:p>
    <w:p>
      <w:pPr>
        <w:pStyle w:val="TOC2"/>
        <w:tabs>
          <w:tab w:val="right" w:leader="dot" w:pos="8306"/>
        </w:tabs>
      </w:pPr>
      <w:hyperlink w:anchor="_Toc12257" w:history="1">
        <w:r>
          <w:rPr>
            <w:rFonts w:ascii="仿宋" w:eastAsia="仿宋" w:hAnsi="仿宋" w:cs="仿宋" w:hint="eastAsia"/>
            <w:lang w:eastAsia="zh-CN"/>
          </w:rPr>
          <w:t>(一)、变更申请与评估</w:t>
        </w:r>
        <w:r>
          <w:tab/>
        </w:r>
        <w:r>
          <w:fldChar w:fldCharType="begin"/>
        </w:r>
        <w:r>
          <w:instrText xml:space="preserve"> PAGEREF _Toc12257 \h </w:instrText>
        </w:r>
        <w:r>
          <w:fldChar w:fldCharType="separate"/>
        </w:r>
        <w:r>
          <w:t>71</w:t>
        </w:r>
        <w:r>
          <w:fldChar w:fldCharType="end"/>
        </w:r>
      </w:hyperlink>
    </w:p>
    <w:p>
      <w:pPr>
        <w:pStyle w:val="TOC2"/>
        <w:tabs>
          <w:tab w:val="right" w:leader="dot" w:pos="8306"/>
        </w:tabs>
      </w:pPr>
      <w:hyperlink w:anchor="_Toc24888" w:history="1">
        <w:r>
          <w:rPr>
            <w:rFonts w:ascii="仿宋" w:eastAsia="仿宋" w:hAnsi="仿宋" w:cs="仿宋" w:hint="eastAsia"/>
            <w:lang w:eastAsia="zh-CN"/>
          </w:rPr>
          <w:t>(二)、变更实施与控制</w:t>
        </w:r>
        <w:r>
          <w:tab/>
        </w:r>
        <w:r>
          <w:fldChar w:fldCharType="begin"/>
        </w:r>
        <w:r>
          <w:instrText xml:space="preserve"> PAGEREF _Toc24888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047"/>
      <w:r>
        <w:rPr>
          <w:rFonts w:ascii="仿宋" w:eastAsia="仿宋" w:hAnsi="仿宋" w:cs="仿宋" w:hint="eastAsia"/>
          <w:lang w:eastAsia="zh-CN"/>
        </w:rPr>
        <w:t>(一)、竹藤家具行业分析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行业一直以来都是市场的关注焦点。行业内的发展趋势、竞争态势以及潜在机会都对竹藤家具项目的推进产生深远的影响。通过深入研究行业的整体概貌，我们将更好地理解行业的核心特征，为竹藤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竹藤家具行业，技术一直是推动创新和发展的关键因素。我们将对当前技术趋势进行详尽分析，包括但不限于人工智能、大数据应用、先进制造技术等。这有助于竹藤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竹藤家具项目成功的基础。我们将对主要竞争对手进行深入研究，包括其市场份额、产品特点、市场定位等。通过全面了解竞争对手的优势和劣势，竹藤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202"/>
      <w:r>
        <w:rPr>
          <w:rFonts w:ascii="仿宋" w:eastAsia="仿宋" w:hAnsi="仿宋" w:cs="仿宋" w:hint="eastAsia"/>
          <w:sz w:val="28"/>
          <w:lang w:eastAsia="zh-CN"/>
        </w:rPr>
        <w:t>(二)、竹藤家具市场分析预测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通过对市场规模的深入调研，我们将预测竹藤家具市场未来的增长趋势。这包括市场的整体规模、各细分领域的发展趋势等。竹藤家具项目可以根据市场的扩张速度和潜在机会，制定更符合市场需求的发展策略。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竹藤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竹藤家具项目实施过程中需要充分考虑的因素。我们将对市场风险进行全面评估，包括但不限于政策法规风险、市场竞争风险、技术变革风险等。通过对潜在风险的深入分析，竹藤家具项目可以制定相应的风险缓解策略，降低不确定性对竹藤家具项目的影响。</w:t>
      </w:r>
    </w:p>
    <w:p>
      <w:pPr>
        <w:pStyle w:val="Heading1"/>
        <w:ind w:firstLine="560" w:firstLineChars="200"/>
        <w:rPr>
          <w:rFonts w:ascii="仿宋" w:eastAsia="仿宋" w:hAnsi="仿宋" w:cs="仿宋" w:hint="eastAsia"/>
          <w:sz w:val="28"/>
          <w:lang w:eastAsia="zh-CN"/>
        </w:rPr>
      </w:pPr>
      <w:bookmarkStart w:id="5" w:name="_Toc2122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14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的技术管理特点体现在其创新导向。通过引入最先进的技术趋势和解决方案，竹藤家具项目致力于提升科技含量、提高质量和效率水平。这意味着我们将采用最新的工具和方法，确保竹藤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竹藤家具项目技术管理的显著特征。通过整合不同领域的技术资源，我们实现了跨学科的协同工作。这有助于优化技术架构，提高整体效能。此外，整合性策略还促进了不同技术团队之间的紧密沟通和高效合作，确保竹藤家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竹藤家具项目所采用的技术。通过不断优化技术方案，竹藤家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竹藤家具项目团队将在竹藤家具项目初期识别可能的技术风险，并采取相应的预防和应对措施。通过建立健全的风险评估机制，竹藤家具项目能够在实施过程中及时发现并解决潜在的技术问题，保障竹藤家具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竹藤家具项目中，技术将成为竹藤家具项目成功的有力支持。这一深度剖析揭示了技术管理在竹藤家具项目实施中的关键作用，为竹藤家具项目的技术基础奠定了坚实的基础。</w:t>
      </w:r>
    </w:p>
    <w:p>
      <w:pPr>
        <w:pStyle w:val="Heading2"/>
        <w:ind w:firstLine="560" w:firstLineChars="200"/>
        <w:rPr>
          <w:rFonts w:ascii="仿宋" w:eastAsia="仿宋" w:hAnsi="仿宋" w:cs="仿宋" w:hint="eastAsia"/>
          <w:sz w:val="28"/>
          <w:lang w:eastAsia="zh-CN"/>
        </w:rPr>
      </w:pPr>
      <w:bookmarkStart w:id="7" w:name="_Toc32205"/>
      <w:r>
        <w:rPr>
          <w:rFonts w:ascii="仿宋" w:eastAsia="仿宋" w:hAnsi="仿宋" w:cs="仿宋" w:hint="eastAsia"/>
          <w:sz w:val="28"/>
          <w:lang w:eastAsia="zh-CN"/>
        </w:rPr>
        <w:t>(二)、竹藤家具项目工艺技术设计方案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竹藤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竹藤家具项目将严格按照相关行业规范要求进行组织。通过有效控制产品质量，竹藤家具项目将致力于为顾客提供优质的竹藤家具项目产品和良好的服务。这体现了竹藤家具项目对于生产活动合规性和质量标准的高度重视，为竹藤家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竹藤家具项目注重生态效益和清洁生产原则。竹藤家具项目建设将紧密结合地方特色经济发展，与社会经济发展规划和区域环境保护规划方案相协调一致。通过与当地区域自然生态系统的结合，竹藤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竹藤家具项目产品具有多样化的客户需求和个性化的特点。因此，竹藤家具项目产品规格品种多样，且单批生产数量较小。为满足这一特点，竹藤家具项目承办单位将建设先进的柔性制造生产线。通过广泛应用柔性制造技术，竹藤家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竹藤家具项目采用的技术具有较高的技术含量和自动化水平，处于国内先进水平。这一技术选用不仅体现了对生产效率、质量和环境友好性的高标准要求，同时为竹藤家具项目的可持续发展奠定了坚实的基础。</w:t>
      </w:r>
    </w:p>
    <w:p>
      <w:pPr>
        <w:pStyle w:val="Heading2"/>
        <w:ind w:firstLine="560" w:firstLineChars="200"/>
        <w:rPr>
          <w:rFonts w:ascii="仿宋" w:eastAsia="仿宋" w:hAnsi="仿宋" w:cs="仿宋" w:hint="eastAsia"/>
          <w:sz w:val="28"/>
          <w:lang w:eastAsia="zh-CN"/>
        </w:rPr>
      </w:pPr>
      <w:bookmarkStart w:id="8" w:name="_Toc3207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为确保竹藤家具项目的高效生产和技术实施，我们制定了一套精心设计的设备选型方案，以满足竹藤家具项目生产、质量和环保的要求。该方案的主要特点如下：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竹藤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针对竹藤家具项目产品的多样性和小批量生产的特点，我们将建设柔性制造生产线。通过在设备选型中考虑柔性制造技术，可以灵活应对不同产品规格和生产需求，实现生产线的高度灵活性和适应性。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396"/>
      <w:r>
        <w:rPr>
          <w:rFonts w:ascii="仿宋" w:eastAsia="仿宋" w:hAnsi="仿宋" w:cs="仿宋" w:hint="eastAsia"/>
          <w:sz w:val="28"/>
          <w:lang w:eastAsia="zh-CN"/>
        </w:rPr>
        <w:t>三、竹藤家具项目概论</w:t>
      </w:r>
      <w:bookmarkEnd w:id="9"/>
    </w:p>
    <w:p>
      <w:pPr>
        <w:pStyle w:val="Heading2"/>
        <w:rPr>
          <w:rFonts w:ascii="仿宋" w:eastAsia="仿宋" w:hAnsi="仿宋" w:cs="仿宋" w:hint="eastAsia"/>
          <w:lang w:eastAsia="zh-CN"/>
        </w:rPr>
      </w:pPr>
      <w:bookmarkStart w:id="10" w:name="_Toc19931"/>
      <w:r>
        <w:rPr>
          <w:rFonts w:ascii="仿宋" w:eastAsia="仿宋" w:hAnsi="仿宋" w:cs="仿宋" w:hint="eastAsia"/>
          <w:lang w:eastAsia="zh-CN"/>
        </w:rPr>
        <w:t>(一)、竹藤家具项目概况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的起源追溯至对市场的深入洞察。市场的不断演变与变革为竹藤家具项目提供了难得的机遇。当前市场存在的需求缺口和变革的大环境共同构成了竹藤家具项目的背景。这个竹藤家具项目旨在充分利用市场机遇，填补行业中尚未满足的需求，为客户提供全新的解决方案。市场的变革和需求的增长使得这个竹藤家具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竹藤家具项目名称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正式命名为竹藤家具。这个名称不仅仅是一个标识，更代表了竹藤家具项目的核心理念和愿景。它蕴含着竹藤家具项目所要解决问题的关键字，具有强烈的表达和辨识度，为竹藤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竹藤家具项目目标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的核心目标是提供一种全新、高效的解决方案，满足客户日益增长的需求。竹藤家具项目追求的不仅仅是满足市场需求，更是在市场中获得卓越的竞争优势。通过不断提升产品或服务的质量和创新水平，竹藤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竹藤家具项目范围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全面涵盖了产品研发、制造、市场推广和售后服务，确保从产品设计到最终用户体验的全方位关注。这一全面的竹藤家具项目范围是为了确保竹藤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竹藤家具项目时间表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竹藤家具项目计划在未来18个月内完成，包括研发、测试、市场试点和正式推出等不同阶段。这个时间表的合理设计是为了确保竹藤家具项目各个阶段的顺利推进，以便按时交付高质量的成果。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竹藤家具项目预算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竹藤家具项目总预算估算为XX百万美元，主要分配在研发、市场推广、人员培训和运营等方面。这一充足的预算为竹藤家具项目提供了充足的资源，确保竹藤家具项目在各个方面都能取得优异的表现。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竹藤家具项目风险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竹藤家具项目可能面临的风险包括市场接受度低、技术难题、竞争激烈等。竹藤家具项目团队已经制定了相应的风险应对计划，通过前瞻性的风险管理，确保竹藤家具项目在面对不确定性时能够迅速做出应对。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竹藤家具项目团队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竹藤家具项目汇聚了一支经验丰富、多领域专业素养的核心团队，确保竹藤家具项目在各个方面都能拥有高水平的执行力。团队的协同作战是竹藤家具项目成功的关键因素之一。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竹藤家具项目背景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竹藤家具项目的背景根植于市场对更高效、创新产品的渴望，同时也受到科技发展对行业格局的深刻改变的影响。这为竹藤家具项目提供了广阔的发展空间和市场需求。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竹藤家具项目现状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截至目前，竹藤家具项目已完成市场调研和技术验证，取得了初步的成功。这为竹藤家具项目在未来的发展奠定了坚实的基础，为更远大的目标打下了坚实的基石。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3360"/>
      <w:r>
        <w:rPr>
          <w:rFonts w:ascii="仿宋" w:eastAsia="仿宋" w:hAnsi="仿宋" w:cs="仿宋" w:hint="eastAsia"/>
          <w:sz w:val="28"/>
          <w:lang w:eastAsia="zh-CN"/>
        </w:rPr>
        <w:t>(二)、竹藤家具项目目标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keyword》竹藤家具项目首要业务目标是在市场中占据有利地位，实现产品/服务的成功推广和销售。通过不断提升产品质量、创新性，竹藤家具项目追求成为行业中的领导者，赢得更多客户的青睐。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在科技迅速发展的时代，竹藤家具项目着眼于技术创新。通过持续的研发和技术升级，竹藤家具项目旨在推出更具创新性的产品或服务，以满足市场对新鲜、先进解决方案的需求。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为了建立可持续的客户关系，竹藤家具项目设定了客户满意度目标。通过提供卓越的产品质量和优质的客户服务，竹藤家具项目追求赢得客户的信任和忠诚度，确保他们的满意度达到行业领先水平。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竹藤家具项目注重社会责任和可持续发展。通过实施环保、社会责任竹藤家具项目，竹藤家具项目致力于在经济发展的同时保护环境，促进社会公平，实现可持续经营。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竹藤家具项目的团队是实现目标的核心驱动力。因此，竹藤家具项目设定了团队发展目标，包括提升团队成员的专业技能、培养领导力，以及搭建协同高效的团队工作氛围。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8993"/>
      <w:r>
        <w:rPr>
          <w:rFonts w:ascii="仿宋" w:eastAsia="仿宋" w:hAnsi="仿宋" w:cs="仿宋" w:hint="eastAsia"/>
          <w:sz w:val="28"/>
          <w:lang w:eastAsia="zh-CN"/>
        </w:rPr>
        <w:t>(三)、竹藤家具项目提出的理由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竹藤家具项目提出的理由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的提出源于对市场机遇的深刻洞察。当前市场中存在的需求缺口和行业发展趋势表明，有巨大的商业机会等待被开发。通过准确捕捉市场机遇，竹藤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的理念基于对技术创新的信仰。通过持续的研发和技术投入，竹藤家具项目有望推出更具创新性的产品或服务。在科技飞速发展的当下，竹藤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的提出是为了增强企业的行业竞争力。通过提升产品或服务的质量和独特性，竹藤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响应了消费者需求的变化。随着社会和科技的不断发展，消费者对产品和服务的需求也在发生变化。通过深入了解并及时回应消费者的新需求，竹藤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竹藤家具项目的提出是企业战略发展规划的一部分。在面对日益激烈的市场竞争和不断变化的商业环境中，竹藤家具项目作为企业战略的一环，旨在为企业开辟新的增长领域，巩固企业在行业中的地位。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竹藤家具项目的提出不仅仅是基于商业考量，还注重社会责任。通过推出环保、社会责任等方面的竹藤家具项目，竹藤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竹藤家具项目的提出反映了对利益相关者期望的关注。包括客户、员工、投资者等利益相关者在企业发展中都有着各自的期望，竹藤家具项目力求在满足这些期望的同时，取得更大的共赢。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5178"/>
      <w:r>
        <w:rPr>
          <w:rFonts w:ascii="仿宋" w:eastAsia="仿宋" w:hAnsi="仿宋" w:cs="仿宋" w:hint="eastAsia"/>
          <w:sz w:val="28"/>
          <w:lang w:eastAsia="zh-CN"/>
        </w:rPr>
        <w:t>(四)、竹藤家具项目意义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在实施竹藤家具项目的过程中，我们不仅仅是在追逐商业成功，更是为企业和社会的多个层面创造了深远的意义。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的首要意义在于提升企业的市场竞争力。通过持续的创新和对产品质量的高标准要求，竹藤家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竹藤家具项目的推进将促使行业技术水平的提升。通过引入先进技术和创新性解决方案，竹藤家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竹藤家具项目不仅创造了大量就业机会，提高了就业水平，还注重社会责任和环保。通过参与社会公益事业和推动环保竹藤家具项目，竹藤家具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综合而言，竹藤家具项目意义重大，不仅推动了企业的发展，也为行业和社会的进步贡献了积极力量。这是一个全面而深刻的影响，将在未来产生可持续的正面效应。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3534"/>
      <w:r>
        <w:rPr>
          <w:rFonts w:ascii="仿宋" w:eastAsia="仿宋" w:hAnsi="仿宋" w:cs="仿宋" w:hint="eastAsia"/>
          <w:sz w:val="28"/>
          <w:lang w:eastAsia="zh-CN"/>
        </w:rPr>
        <w:t>(五)、竹藤家具项目背景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在当今迅猛发展的商业环境中，竹藤家具项目的动因根植于对多方面因素的审慎考量。这个竹藤家具项目的提出并非孤立的决策，而是对企业所处背景深入思考的产物。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市场的不断演变是竹藤家具项目背后的首要原因。科技的迅速发展和全球市场的快速变化使得企业必须灵活应对。竹藤家具项目应运而生，旨在通过创新性的解决方案迎合市场的多变需求，赢得竞争中的先机。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竞争的激烈程度也是竹藤家具项目背景中不可忽视的一环。企业需要在激烈竞争中脱颖而出，为此，竹藤家具项目致力于打破常规，提供独特的价值主张，以吸引客户并确保市场份额的增长。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技术的迅速发展为企业带来了机遇与挑战。作为竹藤家具项目启动的背景之一，对新兴技术的应用将有助于提升企业的技术水平，使其在不断演进的商业环境中保持竞争优势。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此外，社会对企业责任的期望也在逐渐升高。竹藤家具项目充分融入了社会责任的理念，通过可持续经营和社会公益竹藤家具项目，企图为社会贡献一份力量，在商业成功的同时关注社会价值。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5194"/>
      <w:r>
        <w:rPr>
          <w:rFonts w:ascii="仿宋" w:eastAsia="仿宋" w:hAnsi="仿宋" w:cs="仿宋" w:hint="eastAsia"/>
          <w:sz w:val="28"/>
          <w:lang w:eastAsia="zh-CN"/>
        </w:rPr>
        <w:t>四、竹藤家具项目绩效评估</w:t>
      </w:r>
      <w:bookmarkEnd w:id="15"/>
    </w:p>
    <w:p>
      <w:pPr>
        <w:pStyle w:val="Heading2"/>
        <w:rPr>
          <w:rFonts w:ascii="仿宋" w:eastAsia="仿宋" w:hAnsi="仿宋" w:cs="仿宋" w:hint="eastAsia"/>
          <w:lang w:eastAsia="zh-CN"/>
        </w:rPr>
      </w:pPr>
      <w:bookmarkStart w:id="16" w:name="_Toc2342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竹藤家具项目中，我们设计了一套全面的绩效评估指标，以确保竹藤家具项目的可控和成功交付。这些指标跨足竹藤家具项目目标、成本、进度和质量等多个维度，为我们提供了全面洞察竹藤家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目标达成率是我们关注的首要指标。我们设定了明确的目标，并通过定期监测和评估，迅速发现并应对潜在的目标偏差。这为竹藤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成本绩效是另一个核心关注点。通过实际成本与预算成本的对比分析，我们深入了解成本差异的原因，及时调整资源分配，保持竹藤家具项目在经济效益方面的合理水平。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项目进度作为关键的绩效指标之一，得到了精心的关注。我们制定了详细的竹藤家具项目进度计划，并设立了进度符合度指标，确保实际进度与计划进度保持一致。这使我们能够快速发现和解决潜在的进度问题，保持竹藤家具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竹藤家具项目绩效的不可或缺的一环。我们引入了一系列的质量标准和客户满意度指标，以确保竹藤家具项目交付的成果在质量上达到或超越预期水平。通过持续监测这些指标，我们努力提升竹藤家具项目整体质量水平，为竹藤家具项目的成功交付提供有力保障。通过这些科学且全面的绩效评估，我们能够更好地引导竹藤家具项目的持续改进，确保竹藤家具项目目标的顺利达成。</w:t>
      </w:r>
    </w:p>
    <w:p>
      <w:pPr>
        <w:pStyle w:val="Heading2"/>
        <w:ind w:firstLine="560" w:firstLineChars="200"/>
        <w:rPr>
          <w:rFonts w:ascii="仿宋" w:eastAsia="仿宋" w:hAnsi="仿宋" w:cs="仿宋" w:hint="eastAsia"/>
          <w:sz w:val="28"/>
          <w:lang w:eastAsia="zh-CN"/>
        </w:rPr>
      </w:pPr>
      <w:bookmarkStart w:id="17" w:name="_Toc639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绩效评估是竹藤家具项目中的关键环节，为确保竹藤家具项目达到预期目标，我们采用了多层次、多维度的绩效评估方法。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竹藤家具项目的战略目标对齐，确保每个决策和行动都与竹藤家具项目整体目标保持一致。团队会定期召开战略对齐会议，审视当前工作与竹藤家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竹藤家具项目进度、质量、成本和风险等方面。这些指标通过数据收集和分析，为竹藤家具项目管理团队提供了客观的评估依据。例如，我们通过竹藤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绩效评估不仅仅停留在竹藤家具项目内部，还考虑了竹藤家具项目对外部环境的影响。我们定期进行干系人满意度调查，以了解各利益相关方对竹藤家具项目的期望和满意度，并及时做出调整。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https://d.book118.com/847100102000006036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D96D45"/>
    <w:rsid w:val="1ED96D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100102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2024-01-30T15:10:00Z</dcterms:created>
  <dcterms:modified xsi:type="dcterms:W3CDTF">2024-01-30T15:10:51Z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F437B77C824F496B84E20FC192F2D746_11</vt:lpwstr>
  </property>
  <property fmtid="{D5CDD505-2E9C-101B-9397-08002B2CF9AE}" pid="3" name="KSOProductBuildVer">
    <vt:lpwstr>2052-12.1.0.16250</vt:lpwstr>
  </property>
</Properties>
</file>