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面膜合作协议书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83" w:history="1">
        <w:r>
          <w:rPr>
            <w:rFonts w:ascii="仿宋" w:eastAsia="仿宋" w:hAnsi="仿宋" w:cs="仿宋" w:hint="eastAsia"/>
            <w:lang w:eastAsia="zh-CN"/>
          </w:rPr>
          <w:t>概论</w:t>
        </w:r>
        <w:r>
          <w:tab/>
        </w:r>
        <w:r>
          <w:fldChar w:fldCharType="begin"/>
        </w:r>
        <w:r>
          <w:instrText xml:space="preserve"> PAGEREF _Toc20183 \h </w:instrText>
        </w:r>
        <w:r>
          <w:fldChar w:fldCharType="separate"/>
        </w:r>
        <w:r>
          <w:t>3</w:t>
        </w:r>
        <w:r>
          <w:fldChar w:fldCharType="end"/>
        </w:r>
      </w:hyperlink>
    </w:p>
    <w:p>
      <w:pPr>
        <w:pStyle w:val="TOC1"/>
        <w:tabs>
          <w:tab w:val="right" w:leader="dot" w:pos="8306"/>
        </w:tabs>
      </w:pPr>
      <w:hyperlink w:anchor="_Toc5557" w:history="1">
        <w:r>
          <w:rPr>
            <w:rFonts w:ascii="仿宋" w:eastAsia="仿宋" w:hAnsi="仿宋" w:cs="仿宋" w:hint="eastAsia"/>
            <w:lang w:eastAsia="zh-CN"/>
          </w:rPr>
          <w:t>一、背景和必要性研究</w:t>
        </w:r>
        <w:r>
          <w:tab/>
        </w:r>
        <w:r>
          <w:fldChar w:fldCharType="begin"/>
        </w:r>
        <w:r>
          <w:instrText xml:space="preserve"> PAGEREF _Toc5557 \h </w:instrText>
        </w:r>
        <w:r>
          <w:fldChar w:fldCharType="separate"/>
        </w:r>
        <w:r>
          <w:t>3</w:t>
        </w:r>
        <w:r>
          <w:fldChar w:fldCharType="end"/>
        </w:r>
      </w:hyperlink>
    </w:p>
    <w:p>
      <w:pPr>
        <w:pStyle w:val="TOC2"/>
        <w:tabs>
          <w:tab w:val="right" w:leader="dot" w:pos="8306"/>
        </w:tabs>
      </w:pPr>
      <w:hyperlink w:anchor="_Toc6058" w:history="1">
        <w:r>
          <w:rPr>
            <w:rFonts w:ascii="仿宋" w:eastAsia="仿宋" w:hAnsi="仿宋" w:cs="仿宋" w:hint="eastAsia"/>
            <w:lang w:eastAsia="zh-CN"/>
          </w:rPr>
          <w:t>(一)、面膜项目承办单位背景分析</w:t>
        </w:r>
        <w:r>
          <w:tab/>
        </w:r>
        <w:r>
          <w:fldChar w:fldCharType="begin"/>
        </w:r>
        <w:r>
          <w:instrText xml:space="preserve"> PAGEREF _Toc6058 \h </w:instrText>
        </w:r>
        <w:r>
          <w:fldChar w:fldCharType="separate"/>
        </w:r>
        <w:r>
          <w:t>3</w:t>
        </w:r>
        <w:r>
          <w:fldChar w:fldCharType="end"/>
        </w:r>
      </w:hyperlink>
    </w:p>
    <w:p>
      <w:pPr>
        <w:pStyle w:val="TOC2"/>
        <w:tabs>
          <w:tab w:val="right" w:leader="dot" w:pos="8306"/>
        </w:tabs>
      </w:pPr>
      <w:hyperlink w:anchor="_Toc13966" w:history="1">
        <w:r>
          <w:rPr>
            <w:rFonts w:ascii="仿宋" w:eastAsia="仿宋" w:hAnsi="仿宋" w:cs="仿宋" w:hint="eastAsia"/>
            <w:lang w:eastAsia="zh-CN"/>
          </w:rPr>
          <w:t>(二)、面膜项目背景分析</w:t>
        </w:r>
        <w:r>
          <w:tab/>
        </w:r>
        <w:r>
          <w:fldChar w:fldCharType="begin"/>
        </w:r>
        <w:r>
          <w:instrText xml:space="preserve"> PAGEREF _Toc13966 \h </w:instrText>
        </w:r>
        <w:r>
          <w:fldChar w:fldCharType="separate"/>
        </w:r>
        <w:r>
          <w:t>4</w:t>
        </w:r>
        <w:r>
          <w:fldChar w:fldCharType="end"/>
        </w:r>
      </w:hyperlink>
    </w:p>
    <w:p>
      <w:pPr>
        <w:pStyle w:val="TOC1"/>
        <w:tabs>
          <w:tab w:val="right" w:leader="dot" w:pos="8306"/>
        </w:tabs>
      </w:pPr>
      <w:hyperlink w:anchor="_Toc12876" w:history="1">
        <w:r>
          <w:rPr>
            <w:rFonts w:ascii="仿宋" w:eastAsia="仿宋" w:hAnsi="仿宋" w:cs="仿宋" w:hint="eastAsia"/>
            <w:lang w:eastAsia="zh-CN"/>
          </w:rPr>
          <w:t>二、面膜项目概论</w:t>
        </w:r>
        <w:r>
          <w:tab/>
        </w:r>
        <w:r>
          <w:fldChar w:fldCharType="begin"/>
        </w:r>
        <w:r>
          <w:instrText xml:space="preserve"> PAGEREF _Toc12876 \h </w:instrText>
        </w:r>
        <w:r>
          <w:fldChar w:fldCharType="separate"/>
        </w:r>
        <w:r>
          <w:t>5</w:t>
        </w:r>
        <w:r>
          <w:fldChar w:fldCharType="end"/>
        </w:r>
      </w:hyperlink>
    </w:p>
    <w:p>
      <w:pPr>
        <w:pStyle w:val="TOC2"/>
        <w:tabs>
          <w:tab w:val="right" w:leader="dot" w:pos="8306"/>
        </w:tabs>
      </w:pPr>
      <w:hyperlink w:anchor="_Toc8644" w:history="1">
        <w:r>
          <w:rPr>
            <w:rFonts w:ascii="仿宋" w:eastAsia="仿宋" w:hAnsi="仿宋" w:cs="仿宋" w:hint="eastAsia"/>
            <w:lang w:eastAsia="zh-CN"/>
          </w:rPr>
          <w:t>(一)、创新计划及面膜项目性质</w:t>
        </w:r>
        <w:r>
          <w:tab/>
        </w:r>
        <w:r>
          <w:fldChar w:fldCharType="begin"/>
        </w:r>
        <w:r>
          <w:instrText xml:space="preserve"> PAGEREF _Toc8644 \h </w:instrText>
        </w:r>
        <w:r>
          <w:fldChar w:fldCharType="separate"/>
        </w:r>
        <w:r>
          <w:t>5</w:t>
        </w:r>
        <w:r>
          <w:fldChar w:fldCharType="end"/>
        </w:r>
      </w:hyperlink>
    </w:p>
    <w:p>
      <w:pPr>
        <w:pStyle w:val="TOC2"/>
        <w:tabs>
          <w:tab w:val="right" w:leader="dot" w:pos="8306"/>
        </w:tabs>
      </w:pPr>
      <w:hyperlink w:anchor="_Toc10102" w:history="1">
        <w:r>
          <w:rPr>
            <w:rFonts w:ascii="仿宋" w:eastAsia="仿宋" w:hAnsi="仿宋" w:cs="仿宋" w:hint="eastAsia"/>
            <w:lang w:eastAsia="zh-CN"/>
          </w:rPr>
          <w:t>(二)、主管单位与面膜项目执行方</w:t>
        </w:r>
        <w:r>
          <w:tab/>
        </w:r>
        <w:r>
          <w:fldChar w:fldCharType="begin"/>
        </w:r>
        <w:r>
          <w:instrText xml:space="preserve"> PAGEREF _Toc10102 \h </w:instrText>
        </w:r>
        <w:r>
          <w:fldChar w:fldCharType="separate"/>
        </w:r>
        <w:r>
          <w:t>5</w:t>
        </w:r>
        <w:r>
          <w:fldChar w:fldCharType="end"/>
        </w:r>
      </w:hyperlink>
    </w:p>
    <w:p>
      <w:pPr>
        <w:pStyle w:val="TOC2"/>
        <w:tabs>
          <w:tab w:val="right" w:leader="dot" w:pos="8306"/>
        </w:tabs>
      </w:pPr>
      <w:hyperlink w:anchor="_Toc25980" w:history="1">
        <w:r>
          <w:rPr>
            <w:rFonts w:ascii="仿宋" w:eastAsia="仿宋" w:hAnsi="仿宋" w:cs="仿宋" w:hint="eastAsia"/>
            <w:lang w:eastAsia="zh-CN"/>
          </w:rPr>
          <w:t>(三)、战略协作伙伴</w:t>
        </w:r>
        <w:r>
          <w:tab/>
        </w:r>
        <w:r>
          <w:fldChar w:fldCharType="begin"/>
        </w:r>
        <w:r>
          <w:instrText xml:space="preserve"> PAGEREF _Toc25980 \h </w:instrText>
        </w:r>
        <w:r>
          <w:fldChar w:fldCharType="separate"/>
        </w:r>
        <w:r>
          <w:t>6</w:t>
        </w:r>
        <w:r>
          <w:fldChar w:fldCharType="end"/>
        </w:r>
      </w:hyperlink>
    </w:p>
    <w:p>
      <w:pPr>
        <w:pStyle w:val="TOC2"/>
        <w:tabs>
          <w:tab w:val="right" w:leader="dot" w:pos="8306"/>
        </w:tabs>
      </w:pPr>
      <w:hyperlink w:anchor="_Toc7111" w:history="1">
        <w:r>
          <w:rPr>
            <w:rFonts w:ascii="仿宋" w:eastAsia="仿宋" w:hAnsi="仿宋" w:cs="仿宋" w:hint="eastAsia"/>
            <w:lang w:eastAsia="zh-CN"/>
          </w:rPr>
          <w:t>(四)、面膜项目提出背景和合理性</w:t>
        </w:r>
        <w:r>
          <w:tab/>
        </w:r>
        <w:r>
          <w:fldChar w:fldCharType="begin"/>
        </w:r>
        <w:r>
          <w:instrText xml:space="preserve"> PAGEREF _Toc7111 \h </w:instrText>
        </w:r>
        <w:r>
          <w:fldChar w:fldCharType="separate"/>
        </w:r>
        <w:r>
          <w:t>7</w:t>
        </w:r>
        <w:r>
          <w:fldChar w:fldCharType="end"/>
        </w:r>
      </w:hyperlink>
    </w:p>
    <w:p>
      <w:pPr>
        <w:pStyle w:val="TOC2"/>
        <w:tabs>
          <w:tab w:val="right" w:leader="dot" w:pos="8306"/>
        </w:tabs>
      </w:pPr>
      <w:hyperlink w:anchor="_Toc20160" w:history="1">
        <w:r>
          <w:rPr>
            <w:rFonts w:ascii="仿宋" w:eastAsia="仿宋" w:hAnsi="仿宋" w:cs="仿宋" w:hint="eastAsia"/>
            <w:lang w:eastAsia="zh-CN"/>
          </w:rPr>
          <w:t>(五)、面膜项目选址和土地综合评估</w:t>
        </w:r>
        <w:r>
          <w:tab/>
        </w:r>
        <w:r>
          <w:fldChar w:fldCharType="begin"/>
        </w:r>
        <w:r>
          <w:instrText xml:space="preserve"> PAGEREF _Toc20160 \h </w:instrText>
        </w:r>
        <w:r>
          <w:fldChar w:fldCharType="separate"/>
        </w:r>
        <w:r>
          <w:t>9</w:t>
        </w:r>
        <w:r>
          <w:fldChar w:fldCharType="end"/>
        </w:r>
      </w:hyperlink>
    </w:p>
    <w:p>
      <w:pPr>
        <w:pStyle w:val="TOC2"/>
        <w:tabs>
          <w:tab w:val="right" w:leader="dot" w:pos="8306"/>
        </w:tabs>
      </w:pPr>
      <w:hyperlink w:anchor="_Toc32634" w:history="1">
        <w:r>
          <w:rPr>
            <w:rFonts w:ascii="仿宋" w:eastAsia="仿宋" w:hAnsi="仿宋" w:cs="仿宋" w:hint="eastAsia"/>
            <w:lang w:eastAsia="zh-CN"/>
          </w:rPr>
          <w:t>(六)、土木工程建设目标</w:t>
        </w:r>
        <w:r>
          <w:tab/>
        </w:r>
        <w:r>
          <w:fldChar w:fldCharType="begin"/>
        </w:r>
        <w:r>
          <w:instrText xml:space="preserve"> PAGEREF _Toc32634 \h </w:instrText>
        </w:r>
        <w:r>
          <w:fldChar w:fldCharType="separate"/>
        </w:r>
        <w:r>
          <w:t>10</w:t>
        </w:r>
        <w:r>
          <w:fldChar w:fldCharType="end"/>
        </w:r>
      </w:hyperlink>
    </w:p>
    <w:p>
      <w:pPr>
        <w:pStyle w:val="TOC2"/>
        <w:tabs>
          <w:tab w:val="right" w:leader="dot" w:pos="8306"/>
        </w:tabs>
      </w:pPr>
      <w:hyperlink w:anchor="_Toc28366" w:history="1">
        <w:r>
          <w:rPr>
            <w:rFonts w:ascii="仿宋" w:eastAsia="仿宋" w:hAnsi="仿宋" w:cs="仿宋" w:hint="eastAsia"/>
            <w:lang w:eastAsia="zh-CN"/>
          </w:rPr>
          <w:t>(七)、设备采购计划</w:t>
        </w:r>
        <w:r>
          <w:tab/>
        </w:r>
        <w:r>
          <w:fldChar w:fldCharType="begin"/>
        </w:r>
        <w:r>
          <w:instrText xml:space="preserve"> PAGEREF _Toc28366 \h </w:instrText>
        </w:r>
        <w:r>
          <w:fldChar w:fldCharType="separate"/>
        </w:r>
        <w:r>
          <w:t>10</w:t>
        </w:r>
        <w:r>
          <w:fldChar w:fldCharType="end"/>
        </w:r>
      </w:hyperlink>
    </w:p>
    <w:p>
      <w:pPr>
        <w:pStyle w:val="TOC2"/>
        <w:tabs>
          <w:tab w:val="right" w:leader="dot" w:pos="8306"/>
        </w:tabs>
      </w:pPr>
      <w:hyperlink w:anchor="_Toc16637" w:history="1">
        <w:r>
          <w:rPr>
            <w:rFonts w:ascii="仿宋" w:eastAsia="仿宋" w:hAnsi="仿宋" w:cs="仿宋" w:hint="eastAsia"/>
            <w:lang w:eastAsia="zh-CN"/>
          </w:rPr>
          <w:t>(八)、产品规划与开发方案</w:t>
        </w:r>
        <w:r>
          <w:tab/>
        </w:r>
        <w:r>
          <w:fldChar w:fldCharType="begin"/>
        </w:r>
        <w:r>
          <w:instrText xml:space="preserve"> PAGEREF _Toc16637 \h </w:instrText>
        </w:r>
        <w:r>
          <w:fldChar w:fldCharType="separate"/>
        </w:r>
        <w:r>
          <w:t>10</w:t>
        </w:r>
        <w:r>
          <w:fldChar w:fldCharType="end"/>
        </w:r>
      </w:hyperlink>
    </w:p>
    <w:p>
      <w:pPr>
        <w:pStyle w:val="TOC2"/>
        <w:tabs>
          <w:tab w:val="right" w:leader="dot" w:pos="8306"/>
        </w:tabs>
      </w:pPr>
      <w:hyperlink w:anchor="_Toc15325" w:history="1">
        <w:r>
          <w:rPr>
            <w:rFonts w:ascii="仿宋" w:eastAsia="仿宋" w:hAnsi="仿宋" w:cs="仿宋" w:hint="eastAsia"/>
            <w:lang w:eastAsia="zh-CN"/>
          </w:rPr>
          <w:t>(九)、原材料供应保障</w:t>
        </w:r>
        <w:r>
          <w:tab/>
        </w:r>
        <w:r>
          <w:fldChar w:fldCharType="begin"/>
        </w:r>
        <w:r>
          <w:instrText xml:space="preserve"> PAGEREF _Toc15325 \h </w:instrText>
        </w:r>
        <w:r>
          <w:fldChar w:fldCharType="separate"/>
        </w:r>
        <w:r>
          <w:t>11</w:t>
        </w:r>
        <w:r>
          <w:fldChar w:fldCharType="end"/>
        </w:r>
      </w:hyperlink>
    </w:p>
    <w:p>
      <w:pPr>
        <w:pStyle w:val="TOC2"/>
        <w:tabs>
          <w:tab w:val="right" w:leader="dot" w:pos="8306"/>
        </w:tabs>
      </w:pPr>
      <w:hyperlink w:anchor="_Toc16679" w:history="1">
        <w:r>
          <w:rPr>
            <w:rFonts w:ascii="仿宋" w:eastAsia="仿宋" w:hAnsi="仿宋" w:cs="仿宋" w:hint="eastAsia"/>
            <w:lang w:eastAsia="zh-CN"/>
          </w:rPr>
          <w:t>(十)、面膜项目能源消耗分析</w:t>
        </w:r>
        <w:r>
          <w:tab/>
        </w:r>
        <w:r>
          <w:fldChar w:fldCharType="begin"/>
        </w:r>
        <w:r>
          <w:instrText xml:space="preserve"> PAGEREF _Toc16679 \h </w:instrText>
        </w:r>
        <w:r>
          <w:fldChar w:fldCharType="separate"/>
        </w:r>
        <w:r>
          <w:t>12</w:t>
        </w:r>
        <w:r>
          <w:fldChar w:fldCharType="end"/>
        </w:r>
      </w:hyperlink>
    </w:p>
    <w:p>
      <w:pPr>
        <w:pStyle w:val="TOC2"/>
        <w:tabs>
          <w:tab w:val="right" w:leader="dot" w:pos="8306"/>
        </w:tabs>
      </w:pPr>
      <w:hyperlink w:anchor="_Toc12540" w:history="1">
        <w:r>
          <w:rPr>
            <w:rFonts w:ascii="仿宋" w:eastAsia="仿宋" w:hAnsi="仿宋" w:cs="仿宋" w:hint="eastAsia"/>
            <w:lang w:eastAsia="zh-CN"/>
          </w:rPr>
          <w:t>(十一)、环境保护</w:t>
        </w:r>
        <w:r>
          <w:tab/>
        </w:r>
        <w:r>
          <w:fldChar w:fldCharType="begin"/>
        </w:r>
        <w:r>
          <w:instrText xml:space="preserve"> PAGEREF _Toc12540 \h </w:instrText>
        </w:r>
        <w:r>
          <w:fldChar w:fldCharType="separate"/>
        </w:r>
        <w:r>
          <w:t>12</w:t>
        </w:r>
        <w:r>
          <w:fldChar w:fldCharType="end"/>
        </w:r>
      </w:hyperlink>
    </w:p>
    <w:p>
      <w:pPr>
        <w:pStyle w:val="TOC2"/>
        <w:tabs>
          <w:tab w:val="right" w:leader="dot" w:pos="8306"/>
        </w:tabs>
      </w:pPr>
      <w:hyperlink w:anchor="_Toc32276" w:history="1">
        <w:r>
          <w:rPr>
            <w:rFonts w:ascii="仿宋" w:eastAsia="仿宋" w:hAnsi="仿宋" w:cs="仿宋" w:hint="eastAsia"/>
            <w:lang w:eastAsia="zh-CN"/>
          </w:rPr>
          <w:t>(十二)、面膜项目进度规划与执行</w:t>
        </w:r>
        <w:r>
          <w:tab/>
        </w:r>
        <w:r>
          <w:fldChar w:fldCharType="begin"/>
        </w:r>
        <w:r>
          <w:instrText xml:space="preserve"> PAGEREF _Toc32276 \h </w:instrText>
        </w:r>
        <w:r>
          <w:fldChar w:fldCharType="separate"/>
        </w:r>
        <w:r>
          <w:t>13</w:t>
        </w:r>
        <w:r>
          <w:fldChar w:fldCharType="end"/>
        </w:r>
      </w:hyperlink>
    </w:p>
    <w:p>
      <w:pPr>
        <w:pStyle w:val="TOC2"/>
        <w:tabs>
          <w:tab w:val="right" w:leader="dot" w:pos="8306"/>
        </w:tabs>
      </w:pPr>
      <w:hyperlink w:anchor="_Toc11768" w:history="1">
        <w:r>
          <w:rPr>
            <w:rFonts w:ascii="仿宋" w:eastAsia="仿宋" w:hAnsi="仿宋" w:cs="仿宋" w:hint="eastAsia"/>
            <w:lang w:eastAsia="zh-CN"/>
          </w:rPr>
          <w:t>(十三)、经济效益分析与投资预估</w:t>
        </w:r>
        <w:r>
          <w:tab/>
        </w:r>
        <w:r>
          <w:fldChar w:fldCharType="begin"/>
        </w:r>
        <w:r>
          <w:instrText xml:space="preserve"> PAGEREF _Toc11768 \h </w:instrText>
        </w:r>
        <w:r>
          <w:fldChar w:fldCharType="separate"/>
        </w:r>
        <w:r>
          <w:t>13</w:t>
        </w:r>
        <w:r>
          <w:fldChar w:fldCharType="end"/>
        </w:r>
      </w:hyperlink>
    </w:p>
    <w:p>
      <w:pPr>
        <w:pStyle w:val="TOC2"/>
        <w:tabs>
          <w:tab w:val="right" w:leader="dot" w:pos="8306"/>
        </w:tabs>
      </w:pPr>
      <w:hyperlink w:anchor="_Toc20980" w:history="1">
        <w:r>
          <w:rPr>
            <w:rFonts w:ascii="仿宋" w:eastAsia="仿宋" w:hAnsi="仿宋" w:cs="仿宋" w:hint="eastAsia"/>
            <w:lang w:eastAsia="zh-CN"/>
          </w:rPr>
          <w:t>(十四)、报告详解与解释</w:t>
        </w:r>
        <w:r>
          <w:tab/>
        </w:r>
        <w:r>
          <w:fldChar w:fldCharType="begin"/>
        </w:r>
        <w:r>
          <w:instrText xml:space="preserve"> PAGEREF _Toc20980 \h </w:instrText>
        </w:r>
        <w:r>
          <w:fldChar w:fldCharType="separate"/>
        </w:r>
        <w:r>
          <w:t>14</w:t>
        </w:r>
        <w:r>
          <w:fldChar w:fldCharType="end"/>
        </w:r>
      </w:hyperlink>
    </w:p>
    <w:p>
      <w:pPr>
        <w:pStyle w:val="TOC1"/>
        <w:tabs>
          <w:tab w:val="right" w:leader="dot" w:pos="8306"/>
        </w:tabs>
      </w:pPr>
      <w:hyperlink w:anchor="_Toc8049" w:history="1">
        <w:r>
          <w:rPr>
            <w:rFonts w:ascii="仿宋" w:eastAsia="仿宋" w:hAnsi="仿宋" w:cs="仿宋" w:hint="eastAsia"/>
            <w:lang w:eastAsia="zh-CN"/>
          </w:rPr>
          <w:t>三、面膜项目建设地分析</w:t>
        </w:r>
        <w:r>
          <w:tab/>
        </w:r>
        <w:r>
          <w:fldChar w:fldCharType="begin"/>
        </w:r>
        <w:r>
          <w:instrText xml:space="preserve"> PAGEREF _Toc8049 \h </w:instrText>
        </w:r>
        <w:r>
          <w:fldChar w:fldCharType="separate"/>
        </w:r>
        <w:r>
          <w:t>16</w:t>
        </w:r>
        <w:r>
          <w:fldChar w:fldCharType="end"/>
        </w:r>
      </w:hyperlink>
    </w:p>
    <w:p>
      <w:pPr>
        <w:pStyle w:val="TOC2"/>
        <w:tabs>
          <w:tab w:val="right" w:leader="dot" w:pos="8306"/>
        </w:tabs>
      </w:pPr>
      <w:hyperlink w:anchor="_Toc19799" w:history="1">
        <w:r>
          <w:rPr>
            <w:rFonts w:ascii="仿宋" w:eastAsia="仿宋" w:hAnsi="仿宋" w:cs="仿宋" w:hint="eastAsia"/>
            <w:lang w:eastAsia="zh-CN"/>
          </w:rPr>
          <w:t>(一)、面膜项目选址原则</w:t>
        </w:r>
        <w:r>
          <w:tab/>
        </w:r>
        <w:r>
          <w:fldChar w:fldCharType="begin"/>
        </w:r>
        <w:r>
          <w:instrText xml:space="preserve"> PAGEREF _Toc19799 \h </w:instrText>
        </w:r>
        <w:r>
          <w:fldChar w:fldCharType="separate"/>
        </w:r>
        <w:r>
          <w:t>16</w:t>
        </w:r>
        <w:r>
          <w:fldChar w:fldCharType="end"/>
        </w:r>
      </w:hyperlink>
    </w:p>
    <w:p>
      <w:pPr>
        <w:pStyle w:val="TOC2"/>
        <w:tabs>
          <w:tab w:val="right" w:leader="dot" w:pos="8306"/>
        </w:tabs>
      </w:pPr>
      <w:hyperlink w:anchor="_Toc30846" w:history="1">
        <w:r>
          <w:rPr>
            <w:rFonts w:ascii="仿宋" w:eastAsia="仿宋" w:hAnsi="仿宋" w:cs="仿宋" w:hint="eastAsia"/>
            <w:lang w:eastAsia="zh-CN"/>
          </w:rPr>
          <w:t>(二)、面膜项目选址</w:t>
        </w:r>
        <w:r>
          <w:tab/>
        </w:r>
        <w:r>
          <w:fldChar w:fldCharType="begin"/>
        </w:r>
        <w:r>
          <w:instrText xml:space="preserve"> PAGEREF _Toc30846 \h </w:instrText>
        </w:r>
        <w:r>
          <w:fldChar w:fldCharType="separate"/>
        </w:r>
        <w:r>
          <w:t>16</w:t>
        </w:r>
        <w:r>
          <w:fldChar w:fldCharType="end"/>
        </w:r>
      </w:hyperlink>
    </w:p>
    <w:p>
      <w:pPr>
        <w:pStyle w:val="TOC2"/>
        <w:tabs>
          <w:tab w:val="right" w:leader="dot" w:pos="8306"/>
        </w:tabs>
      </w:pPr>
      <w:hyperlink w:anchor="_Toc12465" w:history="1">
        <w:r>
          <w:rPr>
            <w:rFonts w:ascii="仿宋" w:eastAsia="仿宋" w:hAnsi="仿宋" w:cs="仿宋" w:hint="eastAsia"/>
            <w:lang w:eastAsia="zh-CN"/>
          </w:rPr>
          <w:t>(三)、建设条件分析</w:t>
        </w:r>
        <w:r>
          <w:tab/>
        </w:r>
        <w:r>
          <w:fldChar w:fldCharType="begin"/>
        </w:r>
        <w:r>
          <w:instrText xml:space="preserve"> PAGEREF _Toc12465 \h </w:instrText>
        </w:r>
        <w:r>
          <w:fldChar w:fldCharType="separate"/>
        </w:r>
        <w:r>
          <w:t>17</w:t>
        </w:r>
        <w:r>
          <w:fldChar w:fldCharType="end"/>
        </w:r>
      </w:hyperlink>
    </w:p>
    <w:p>
      <w:pPr>
        <w:pStyle w:val="TOC2"/>
        <w:tabs>
          <w:tab w:val="right" w:leader="dot" w:pos="8306"/>
        </w:tabs>
      </w:pPr>
      <w:hyperlink w:anchor="_Toc4754" w:history="1">
        <w:r>
          <w:rPr>
            <w:rFonts w:ascii="仿宋" w:eastAsia="仿宋" w:hAnsi="仿宋" w:cs="仿宋" w:hint="eastAsia"/>
            <w:lang w:eastAsia="zh-CN"/>
          </w:rPr>
          <w:t>(四)、用地控制指标</w:t>
        </w:r>
        <w:r>
          <w:tab/>
        </w:r>
        <w:r>
          <w:fldChar w:fldCharType="begin"/>
        </w:r>
        <w:r>
          <w:instrText xml:space="preserve"> PAGEREF _Toc4754 \h </w:instrText>
        </w:r>
        <w:r>
          <w:fldChar w:fldCharType="separate"/>
        </w:r>
        <w:r>
          <w:t>18</w:t>
        </w:r>
        <w:r>
          <w:fldChar w:fldCharType="end"/>
        </w:r>
      </w:hyperlink>
    </w:p>
    <w:p>
      <w:pPr>
        <w:pStyle w:val="TOC2"/>
        <w:tabs>
          <w:tab w:val="right" w:leader="dot" w:pos="8306"/>
        </w:tabs>
      </w:pPr>
      <w:hyperlink w:anchor="_Toc26415" w:history="1">
        <w:r>
          <w:rPr>
            <w:rFonts w:ascii="仿宋" w:eastAsia="仿宋" w:hAnsi="仿宋" w:cs="仿宋" w:hint="eastAsia"/>
            <w:lang w:eastAsia="zh-CN"/>
          </w:rPr>
          <w:t>(五)、用地总体要求</w:t>
        </w:r>
        <w:r>
          <w:tab/>
        </w:r>
        <w:r>
          <w:fldChar w:fldCharType="begin"/>
        </w:r>
        <w:r>
          <w:instrText xml:space="preserve"> PAGEREF _Toc26415 \h </w:instrText>
        </w:r>
        <w:r>
          <w:fldChar w:fldCharType="separate"/>
        </w:r>
        <w:r>
          <w:t>19</w:t>
        </w:r>
        <w:r>
          <w:fldChar w:fldCharType="end"/>
        </w:r>
      </w:hyperlink>
    </w:p>
    <w:p>
      <w:pPr>
        <w:pStyle w:val="TOC2"/>
        <w:tabs>
          <w:tab w:val="right" w:leader="dot" w:pos="8306"/>
        </w:tabs>
      </w:pPr>
      <w:hyperlink w:anchor="_Toc28042" w:history="1">
        <w:r>
          <w:rPr>
            <w:rFonts w:ascii="仿宋" w:eastAsia="仿宋" w:hAnsi="仿宋" w:cs="仿宋" w:hint="eastAsia"/>
            <w:lang w:eastAsia="zh-CN"/>
          </w:rPr>
          <w:t>(六)、节约用地措施</w:t>
        </w:r>
        <w:r>
          <w:tab/>
        </w:r>
        <w:r>
          <w:fldChar w:fldCharType="begin"/>
        </w:r>
        <w:r>
          <w:instrText xml:space="preserve"> PAGEREF _Toc28042 \h </w:instrText>
        </w:r>
        <w:r>
          <w:fldChar w:fldCharType="separate"/>
        </w:r>
        <w:r>
          <w:t>20</w:t>
        </w:r>
        <w:r>
          <w:fldChar w:fldCharType="end"/>
        </w:r>
      </w:hyperlink>
    </w:p>
    <w:p>
      <w:pPr>
        <w:pStyle w:val="TOC2"/>
        <w:tabs>
          <w:tab w:val="right" w:leader="dot" w:pos="8306"/>
        </w:tabs>
      </w:pPr>
      <w:hyperlink w:anchor="_Toc13592" w:history="1">
        <w:r>
          <w:rPr>
            <w:rFonts w:ascii="仿宋" w:eastAsia="仿宋" w:hAnsi="仿宋" w:cs="仿宋" w:hint="eastAsia"/>
            <w:lang w:eastAsia="zh-CN"/>
          </w:rPr>
          <w:t>(七)、总图布置方案</w:t>
        </w:r>
        <w:r>
          <w:tab/>
        </w:r>
        <w:r>
          <w:fldChar w:fldCharType="begin"/>
        </w:r>
        <w:r>
          <w:instrText xml:space="preserve"> PAGEREF _Toc13592 \h </w:instrText>
        </w:r>
        <w:r>
          <w:fldChar w:fldCharType="separate"/>
        </w:r>
        <w:r>
          <w:t>22</w:t>
        </w:r>
        <w:r>
          <w:fldChar w:fldCharType="end"/>
        </w:r>
      </w:hyperlink>
    </w:p>
    <w:p>
      <w:pPr>
        <w:pStyle w:val="TOC2"/>
        <w:tabs>
          <w:tab w:val="right" w:leader="dot" w:pos="8306"/>
        </w:tabs>
      </w:pPr>
      <w:hyperlink w:anchor="_Toc22781" w:history="1">
        <w:r>
          <w:rPr>
            <w:rFonts w:ascii="仿宋" w:eastAsia="仿宋" w:hAnsi="仿宋" w:cs="仿宋" w:hint="eastAsia"/>
            <w:lang w:eastAsia="zh-CN"/>
          </w:rPr>
          <w:t>(八)、运输组成</w:t>
        </w:r>
        <w:r>
          <w:tab/>
        </w:r>
        <w:r>
          <w:fldChar w:fldCharType="begin"/>
        </w:r>
        <w:r>
          <w:instrText xml:space="preserve"> PAGEREF _Toc22781 \h </w:instrText>
        </w:r>
        <w:r>
          <w:fldChar w:fldCharType="separate"/>
        </w:r>
        <w:r>
          <w:t>23</w:t>
        </w:r>
        <w:r>
          <w:fldChar w:fldCharType="end"/>
        </w:r>
      </w:hyperlink>
    </w:p>
    <w:p>
      <w:pPr>
        <w:pStyle w:val="TOC2"/>
        <w:tabs>
          <w:tab w:val="right" w:leader="dot" w:pos="8306"/>
        </w:tabs>
      </w:pPr>
      <w:hyperlink w:anchor="_Toc7758" w:history="1">
        <w:r>
          <w:rPr>
            <w:rFonts w:ascii="仿宋" w:eastAsia="仿宋" w:hAnsi="仿宋" w:cs="仿宋" w:hint="eastAsia"/>
            <w:lang w:eastAsia="zh-CN"/>
          </w:rPr>
          <w:t>(九)、选址综合评价</w:t>
        </w:r>
        <w:r>
          <w:tab/>
        </w:r>
        <w:r>
          <w:fldChar w:fldCharType="begin"/>
        </w:r>
        <w:r>
          <w:instrText xml:space="preserve"> PAGEREF _Toc7758 \h </w:instrText>
        </w:r>
        <w:r>
          <w:fldChar w:fldCharType="separate"/>
        </w:r>
        <w:r>
          <w:t>26</w:t>
        </w:r>
        <w:r>
          <w:fldChar w:fldCharType="end"/>
        </w:r>
      </w:hyperlink>
    </w:p>
    <w:p>
      <w:pPr>
        <w:pStyle w:val="TOC1"/>
        <w:tabs>
          <w:tab w:val="right" w:leader="dot" w:pos="8306"/>
        </w:tabs>
      </w:pPr>
      <w:hyperlink w:anchor="_Toc6477" w:history="1">
        <w:r>
          <w:rPr>
            <w:rFonts w:ascii="仿宋" w:eastAsia="仿宋" w:hAnsi="仿宋" w:cs="仿宋" w:hint="eastAsia"/>
            <w:lang w:eastAsia="zh-CN"/>
          </w:rPr>
          <w:t>四、工艺先进性</w:t>
        </w:r>
        <w:r>
          <w:tab/>
        </w:r>
        <w:r>
          <w:fldChar w:fldCharType="begin"/>
        </w:r>
        <w:r>
          <w:instrText xml:space="preserve"> PAGEREF _Toc6477 \h </w:instrText>
        </w:r>
        <w:r>
          <w:fldChar w:fldCharType="separate"/>
        </w:r>
        <w:r>
          <w:t>26</w:t>
        </w:r>
        <w:r>
          <w:fldChar w:fldCharType="end"/>
        </w:r>
      </w:hyperlink>
    </w:p>
    <w:p>
      <w:pPr>
        <w:pStyle w:val="TOC2"/>
        <w:tabs>
          <w:tab w:val="right" w:leader="dot" w:pos="8306"/>
        </w:tabs>
      </w:pPr>
      <w:hyperlink w:anchor="_Toc28070" w:history="1">
        <w:r>
          <w:rPr>
            <w:rFonts w:ascii="仿宋" w:eastAsia="仿宋" w:hAnsi="仿宋" w:cs="仿宋" w:hint="eastAsia"/>
            <w:lang w:eastAsia="zh-CN"/>
          </w:rPr>
          <w:t>(一)、面膜项目建设期的原辅材料保障</w:t>
        </w:r>
        <w:r>
          <w:tab/>
        </w:r>
        <w:r>
          <w:fldChar w:fldCharType="begin"/>
        </w:r>
        <w:r>
          <w:instrText xml:space="preserve"> PAGEREF _Toc28070 \h </w:instrText>
        </w:r>
        <w:r>
          <w:fldChar w:fldCharType="separate"/>
        </w:r>
        <w:r>
          <w:t>26</w:t>
        </w:r>
        <w:r>
          <w:fldChar w:fldCharType="end"/>
        </w:r>
      </w:hyperlink>
    </w:p>
    <w:p>
      <w:pPr>
        <w:pStyle w:val="TOC2"/>
        <w:tabs>
          <w:tab w:val="right" w:leader="dot" w:pos="8306"/>
        </w:tabs>
      </w:pPr>
      <w:hyperlink w:anchor="_Toc28174" w:history="1">
        <w:r>
          <w:rPr>
            <w:rFonts w:ascii="仿宋" w:eastAsia="仿宋" w:hAnsi="仿宋" w:cs="仿宋" w:hint="eastAsia"/>
            <w:lang w:eastAsia="zh-CN"/>
          </w:rPr>
          <w:t>(二)、面膜项目运营期的原辅材料采购与管理</w:t>
        </w:r>
        <w:r>
          <w:tab/>
        </w:r>
        <w:r>
          <w:fldChar w:fldCharType="begin"/>
        </w:r>
        <w:r>
          <w:instrText xml:space="preserve"> PAGEREF _Toc28174 \h </w:instrText>
        </w:r>
        <w:r>
          <w:fldChar w:fldCharType="separate"/>
        </w:r>
        <w:r>
          <w:t>27</w:t>
        </w:r>
        <w:r>
          <w:fldChar w:fldCharType="end"/>
        </w:r>
      </w:hyperlink>
    </w:p>
    <w:p>
      <w:pPr>
        <w:pStyle w:val="TOC2"/>
        <w:tabs>
          <w:tab w:val="right" w:leader="dot" w:pos="8306"/>
        </w:tabs>
      </w:pPr>
      <w:hyperlink w:anchor="_Toc19502" w:history="1">
        <w:r>
          <w:rPr>
            <w:rFonts w:ascii="仿宋" w:eastAsia="仿宋" w:hAnsi="仿宋" w:cs="仿宋" w:hint="eastAsia"/>
            <w:lang w:eastAsia="zh-CN"/>
          </w:rPr>
          <w:t>(三)、技术管理的独特特色</w:t>
        </w:r>
        <w:r>
          <w:tab/>
        </w:r>
        <w:r>
          <w:fldChar w:fldCharType="begin"/>
        </w:r>
        <w:r>
          <w:instrText xml:space="preserve"> PAGEREF _Toc19502 \h </w:instrText>
        </w:r>
        <w:r>
          <w:fldChar w:fldCharType="separate"/>
        </w:r>
        <w:r>
          <w:t>28</w:t>
        </w:r>
        <w:r>
          <w:fldChar w:fldCharType="end"/>
        </w:r>
      </w:hyperlink>
    </w:p>
    <w:p>
      <w:pPr>
        <w:pStyle w:val="TOC2"/>
        <w:tabs>
          <w:tab w:val="right" w:leader="dot" w:pos="8306"/>
        </w:tabs>
      </w:pPr>
      <w:hyperlink w:anchor="_Toc19635" w:history="1">
        <w:r>
          <w:rPr>
            <w:rFonts w:ascii="仿宋" w:eastAsia="仿宋" w:hAnsi="仿宋" w:cs="仿宋" w:hint="eastAsia"/>
            <w:lang w:eastAsia="zh-CN"/>
          </w:rPr>
          <w:t>(四)、面膜项目工艺技术设计方案</w:t>
        </w:r>
        <w:r>
          <w:tab/>
        </w:r>
        <w:r>
          <w:fldChar w:fldCharType="begin"/>
        </w:r>
        <w:r>
          <w:instrText xml:space="preserve"> PAGEREF _Toc19635 \h </w:instrText>
        </w:r>
        <w:r>
          <w:fldChar w:fldCharType="separate"/>
        </w:r>
        <w:r>
          <w:t>30</w:t>
        </w:r>
        <w:r>
          <w:fldChar w:fldCharType="end"/>
        </w:r>
      </w:hyperlink>
    </w:p>
    <w:p>
      <w:pPr>
        <w:pStyle w:val="TOC2"/>
        <w:tabs>
          <w:tab w:val="right" w:leader="dot" w:pos="8306"/>
        </w:tabs>
      </w:pPr>
      <w:hyperlink w:anchor="_Toc4009" w:history="1">
        <w:r>
          <w:rPr>
            <w:rFonts w:ascii="仿宋" w:eastAsia="仿宋" w:hAnsi="仿宋" w:cs="仿宋" w:hint="eastAsia"/>
            <w:lang w:eastAsia="zh-CN"/>
          </w:rPr>
          <w:t>(五)、设备选型的智能化方案</w:t>
        </w:r>
        <w:r>
          <w:tab/>
        </w:r>
        <w:r>
          <w:fldChar w:fldCharType="begin"/>
        </w:r>
        <w:r>
          <w:instrText xml:space="preserve"> PAGEREF _Toc4009 \h </w:instrText>
        </w:r>
        <w:r>
          <w:fldChar w:fldCharType="separate"/>
        </w:r>
        <w:r>
          <w:t>31</w:t>
        </w:r>
        <w:r>
          <w:fldChar w:fldCharType="end"/>
        </w:r>
      </w:hyperlink>
    </w:p>
    <w:p>
      <w:pPr>
        <w:pStyle w:val="TOC1"/>
        <w:tabs>
          <w:tab w:val="right" w:leader="dot" w:pos="8306"/>
        </w:tabs>
      </w:pPr>
      <w:hyperlink w:anchor="_Toc31144" w:history="1">
        <w:r>
          <w:rPr>
            <w:rFonts w:ascii="仿宋" w:eastAsia="仿宋" w:hAnsi="仿宋" w:cs="仿宋" w:hint="eastAsia"/>
            <w:lang w:eastAsia="zh-CN"/>
          </w:rPr>
          <w:t>五、合作伙伴关系管理</w:t>
        </w:r>
        <w:r>
          <w:tab/>
        </w:r>
        <w:r>
          <w:fldChar w:fldCharType="begin"/>
        </w:r>
        <w:r>
          <w:instrText xml:space="preserve"> PAGEREF _Toc31144 \h </w:instrText>
        </w:r>
        <w:r>
          <w:fldChar w:fldCharType="separate"/>
        </w:r>
        <w:r>
          <w:t>32</w:t>
        </w:r>
        <w:r>
          <w:fldChar w:fldCharType="end"/>
        </w:r>
      </w:hyperlink>
    </w:p>
    <w:p>
      <w:pPr>
        <w:pStyle w:val="TOC2"/>
        <w:tabs>
          <w:tab w:val="right" w:leader="dot" w:pos="8306"/>
        </w:tabs>
      </w:pPr>
      <w:hyperlink w:anchor="_Toc25018" w:history="1">
        <w:r>
          <w:rPr>
            <w:rFonts w:ascii="仿宋" w:eastAsia="仿宋" w:hAnsi="仿宋" w:cs="仿宋" w:hint="eastAsia"/>
            <w:lang w:eastAsia="zh-CN"/>
          </w:rPr>
          <w:t>(一)、合作伙伴选择与评估</w:t>
        </w:r>
        <w:r>
          <w:tab/>
        </w:r>
        <w:r>
          <w:fldChar w:fldCharType="begin"/>
        </w:r>
        <w:r>
          <w:instrText xml:space="preserve"> PAGEREF _Toc25018 \h </w:instrText>
        </w:r>
        <w:r>
          <w:fldChar w:fldCharType="separate"/>
        </w:r>
        <w:r>
          <w:t>32</w:t>
        </w:r>
        <w:r>
          <w:fldChar w:fldCharType="end"/>
        </w:r>
      </w:hyperlink>
    </w:p>
    <w:p>
      <w:pPr>
        <w:pStyle w:val="TOC2"/>
        <w:tabs>
          <w:tab w:val="right" w:leader="dot" w:pos="8306"/>
        </w:tabs>
      </w:pPr>
      <w:hyperlink w:anchor="_Toc15171" w:history="1">
        <w:r>
          <w:rPr>
            <w:rFonts w:ascii="仿宋" w:eastAsia="仿宋" w:hAnsi="仿宋" w:cs="仿宋" w:hint="eastAsia"/>
            <w:lang w:eastAsia="zh-CN"/>
          </w:rPr>
          <w:t>(二)、合作伙伴协议与合同管理</w:t>
        </w:r>
        <w:r>
          <w:tab/>
        </w:r>
        <w:r>
          <w:fldChar w:fldCharType="begin"/>
        </w:r>
        <w:r>
          <w:instrText xml:space="preserve"> PAGEREF _Toc15171 \h </w:instrText>
        </w:r>
        <w:r>
          <w:fldChar w:fldCharType="separate"/>
        </w:r>
        <w:r>
          <w:t>33</w:t>
        </w:r>
        <w:r>
          <w:fldChar w:fldCharType="end"/>
        </w:r>
      </w:hyperlink>
    </w:p>
    <w:p>
      <w:pPr>
        <w:pStyle w:val="TOC2"/>
        <w:tabs>
          <w:tab w:val="right" w:leader="dot" w:pos="8306"/>
        </w:tabs>
      </w:pPr>
      <w:hyperlink w:anchor="_Toc11673" w:history="1">
        <w:r>
          <w:rPr>
            <w:rFonts w:ascii="仿宋" w:eastAsia="仿宋" w:hAnsi="仿宋" w:cs="仿宋" w:hint="eastAsia"/>
            <w:lang w:eastAsia="zh-CN"/>
          </w:rPr>
          <w:t>(三)、风险共担与利益共享机制</w:t>
        </w:r>
        <w:r>
          <w:tab/>
        </w:r>
        <w:r>
          <w:fldChar w:fldCharType="begin"/>
        </w:r>
        <w:r>
          <w:instrText xml:space="preserve"> PAGEREF _Toc11673 \h </w:instrText>
        </w:r>
        <w:r>
          <w:fldChar w:fldCharType="separate"/>
        </w:r>
        <w:r>
          <w:t>34</w:t>
        </w:r>
        <w:r>
          <w:fldChar w:fldCharType="end"/>
        </w:r>
      </w:hyperlink>
    </w:p>
    <w:p>
      <w:pPr>
        <w:pStyle w:val="TOC2"/>
        <w:tabs>
          <w:tab w:val="right" w:leader="dot" w:pos="8306"/>
        </w:tabs>
      </w:pPr>
      <w:hyperlink w:anchor="_Toc32050" w:history="1">
        <w:r>
          <w:rPr>
            <w:rFonts w:ascii="仿宋" w:eastAsia="仿宋" w:hAnsi="仿宋" w:cs="仿宋" w:hint="eastAsia"/>
            <w:lang w:eastAsia="zh-CN"/>
          </w:rPr>
          <w:t>(四)、定期合作评估与调整</w:t>
        </w:r>
        <w:r>
          <w:tab/>
        </w:r>
        <w:r>
          <w:fldChar w:fldCharType="begin"/>
        </w:r>
        <w:r>
          <w:instrText xml:space="preserve"> PAGEREF _Toc32050 \h </w:instrText>
        </w:r>
        <w:r>
          <w:fldChar w:fldCharType="separate"/>
        </w:r>
        <w:r>
          <w:t>35</w:t>
        </w:r>
        <w:r>
          <w:fldChar w:fldCharType="end"/>
        </w:r>
      </w:hyperlink>
    </w:p>
    <w:p>
      <w:pPr>
        <w:pStyle w:val="TOC1"/>
        <w:tabs>
          <w:tab w:val="right" w:leader="dot" w:pos="8306"/>
        </w:tabs>
      </w:pPr>
      <w:hyperlink w:anchor="_Toc28747" w:history="1">
        <w:r>
          <w:rPr>
            <w:rFonts w:ascii="仿宋" w:eastAsia="仿宋" w:hAnsi="仿宋" w:cs="仿宋" w:hint="eastAsia"/>
            <w:lang w:eastAsia="zh-CN"/>
          </w:rPr>
          <w:t>六、科技创新与研发</w:t>
        </w:r>
        <w:r>
          <w:tab/>
        </w:r>
        <w:r>
          <w:fldChar w:fldCharType="begin"/>
        </w:r>
        <w:r>
          <w:instrText xml:space="preserve"> PAGEREF _Toc28747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360" w:history="1">
        <w:r>
          <w:rPr>
            <w:rFonts w:ascii="仿宋" w:eastAsia="仿宋" w:hAnsi="仿宋" w:cs="仿宋" w:hint="eastAsia"/>
            <w:lang w:eastAsia="zh-CN"/>
          </w:rPr>
          <w:t>(一)、科技创新战略规划</w:t>
        </w:r>
        <w:r>
          <w:tab/>
        </w:r>
        <w:r>
          <w:fldChar w:fldCharType="begin"/>
        </w:r>
        <w:r>
          <w:instrText xml:space="preserve"> PAGEREF _Toc12360 \h </w:instrText>
        </w:r>
        <w:r>
          <w:fldChar w:fldCharType="separate"/>
        </w:r>
        <w:r>
          <w:t>36</w:t>
        </w:r>
        <w:r>
          <w:fldChar w:fldCharType="end"/>
        </w:r>
      </w:hyperlink>
    </w:p>
    <w:p>
      <w:pPr>
        <w:pStyle w:val="TOC2"/>
        <w:tabs>
          <w:tab w:val="right" w:leader="dot" w:pos="8306"/>
        </w:tabs>
      </w:pPr>
      <w:hyperlink w:anchor="_Toc10155" w:history="1">
        <w:r>
          <w:rPr>
            <w:rFonts w:ascii="仿宋" w:eastAsia="仿宋" w:hAnsi="仿宋" w:cs="仿宋" w:hint="eastAsia"/>
            <w:lang w:eastAsia="zh-CN"/>
          </w:rPr>
          <w:t>(二)、研发团队建设</w:t>
        </w:r>
        <w:r>
          <w:tab/>
        </w:r>
        <w:r>
          <w:fldChar w:fldCharType="begin"/>
        </w:r>
        <w:r>
          <w:instrText xml:space="preserve"> PAGEREF _Toc10155 \h </w:instrText>
        </w:r>
        <w:r>
          <w:fldChar w:fldCharType="separate"/>
        </w:r>
        <w:r>
          <w:t>37</w:t>
        </w:r>
        <w:r>
          <w:fldChar w:fldCharType="end"/>
        </w:r>
      </w:hyperlink>
    </w:p>
    <w:p>
      <w:pPr>
        <w:pStyle w:val="TOC2"/>
        <w:tabs>
          <w:tab w:val="right" w:leader="dot" w:pos="8306"/>
        </w:tabs>
      </w:pPr>
      <w:hyperlink w:anchor="_Toc20959" w:history="1">
        <w:r>
          <w:rPr>
            <w:rFonts w:ascii="仿宋" w:eastAsia="仿宋" w:hAnsi="仿宋" w:cs="仿宋" w:hint="eastAsia"/>
            <w:lang w:eastAsia="zh-CN"/>
          </w:rPr>
          <w:t>(三)、知识产权保护机制</w:t>
        </w:r>
        <w:r>
          <w:tab/>
        </w:r>
        <w:r>
          <w:fldChar w:fldCharType="begin"/>
        </w:r>
        <w:r>
          <w:instrText xml:space="preserve"> PAGEREF _Toc20959 \h </w:instrText>
        </w:r>
        <w:r>
          <w:fldChar w:fldCharType="separate"/>
        </w:r>
        <w:r>
          <w:t>38</w:t>
        </w:r>
        <w:r>
          <w:fldChar w:fldCharType="end"/>
        </w:r>
      </w:hyperlink>
    </w:p>
    <w:p>
      <w:pPr>
        <w:pStyle w:val="TOC2"/>
        <w:tabs>
          <w:tab w:val="right" w:leader="dot" w:pos="8306"/>
        </w:tabs>
      </w:pPr>
      <w:hyperlink w:anchor="_Toc16085" w:history="1">
        <w:r>
          <w:rPr>
            <w:rFonts w:ascii="仿宋" w:eastAsia="仿宋" w:hAnsi="仿宋" w:cs="仿宋" w:hint="eastAsia"/>
            <w:lang w:eastAsia="zh-CN"/>
          </w:rPr>
          <w:t>(四)、技术引进与应用</w:t>
        </w:r>
        <w:r>
          <w:tab/>
        </w:r>
        <w:r>
          <w:fldChar w:fldCharType="begin"/>
        </w:r>
        <w:r>
          <w:instrText xml:space="preserve"> PAGEREF _Toc16085 \h </w:instrText>
        </w:r>
        <w:r>
          <w:fldChar w:fldCharType="separate"/>
        </w:r>
        <w:r>
          <w:t>40</w:t>
        </w:r>
        <w:r>
          <w:fldChar w:fldCharType="end"/>
        </w:r>
      </w:hyperlink>
    </w:p>
    <w:p>
      <w:pPr>
        <w:pStyle w:val="TOC1"/>
        <w:tabs>
          <w:tab w:val="right" w:leader="dot" w:pos="8306"/>
        </w:tabs>
      </w:pPr>
      <w:hyperlink w:anchor="_Toc7982" w:history="1">
        <w:r>
          <w:rPr>
            <w:rFonts w:ascii="仿宋" w:eastAsia="仿宋" w:hAnsi="仿宋" w:cs="仿宋" w:hint="eastAsia"/>
            <w:lang w:eastAsia="zh-CN"/>
          </w:rPr>
          <w:t>七、质量管理与监督</w:t>
        </w:r>
        <w:r>
          <w:tab/>
        </w:r>
        <w:r>
          <w:fldChar w:fldCharType="begin"/>
        </w:r>
        <w:r>
          <w:instrText xml:space="preserve"> PAGEREF _Toc7982 \h </w:instrText>
        </w:r>
        <w:r>
          <w:fldChar w:fldCharType="separate"/>
        </w:r>
        <w:r>
          <w:t>41</w:t>
        </w:r>
        <w:r>
          <w:fldChar w:fldCharType="end"/>
        </w:r>
      </w:hyperlink>
    </w:p>
    <w:p>
      <w:pPr>
        <w:pStyle w:val="TOC2"/>
        <w:tabs>
          <w:tab w:val="right" w:leader="dot" w:pos="8306"/>
        </w:tabs>
      </w:pPr>
      <w:hyperlink w:anchor="_Toc2724" w:history="1">
        <w:r>
          <w:rPr>
            <w:rFonts w:ascii="仿宋" w:eastAsia="仿宋" w:hAnsi="仿宋" w:cs="仿宋" w:hint="eastAsia"/>
            <w:lang w:eastAsia="zh-CN"/>
          </w:rPr>
          <w:t>(一)、质量管理原则</w:t>
        </w:r>
        <w:r>
          <w:tab/>
        </w:r>
        <w:r>
          <w:fldChar w:fldCharType="begin"/>
        </w:r>
        <w:r>
          <w:instrText xml:space="preserve"> PAGEREF _Toc2724 \h </w:instrText>
        </w:r>
        <w:r>
          <w:fldChar w:fldCharType="separate"/>
        </w:r>
        <w:r>
          <w:t>41</w:t>
        </w:r>
        <w:r>
          <w:fldChar w:fldCharType="end"/>
        </w:r>
      </w:hyperlink>
    </w:p>
    <w:p>
      <w:pPr>
        <w:pStyle w:val="TOC2"/>
        <w:tabs>
          <w:tab w:val="right" w:leader="dot" w:pos="8306"/>
        </w:tabs>
      </w:pPr>
      <w:hyperlink w:anchor="_Toc23603" w:history="1">
        <w:r>
          <w:rPr>
            <w:rFonts w:ascii="仿宋" w:eastAsia="仿宋" w:hAnsi="仿宋" w:cs="仿宋" w:hint="eastAsia"/>
            <w:lang w:eastAsia="zh-CN"/>
          </w:rPr>
          <w:t>(二)、质量控制措施</w:t>
        </w:r>
        <w:r>
          <w:tab/>
        </w:r>
        <w:r>
          <w:fldChar w:fldCharType="begin"/>
        </w:r>
        <w:r>
          <w:instrText xml:space="preserve"> PAGEREF _Toc23603 \h </w:instrText>
        </w:r>
        <w:r>
          <w:fldChar w:fldCharType="separate"/>
        </w:r>
        <w:r>
          <w:t>43</w:t>
        </w:r>
        <w:r>
          <w:fldChar w:fldCharType="end"/>
        </w:r>
      </w:hyperlink>
    </w:p>
    <w:p>
      <w:pPr>
        <w:pStyle w:val="TOC2"/>
        <w:tabs>
          <w:tab w:val="right" w:leader="dot" w:pos="8306"/>
        </w:tabs>
      </w:pPr>
      <w:hyperlink w:anchor="_Toc16227" w:history="1">
        <w:r>
          <w:rPr>
            <w:rFonts w:ascii="仿宋" w:eastAsia="仿宋" w:hAnsi="仿宋" w:cs="仿宋" w:hint="eastAsia"/>
            <w:lang w:eastAsia="zh-CN"/>
          </w:rPr>
          <w:t>(三)、监督与评估机制</w:t>
        </w:r>
        <w:r>
          <w:tab/>
        </w:r>
        <w:r>
          <w:fldChar w:fldCharType="begin"/>
        </w:r>
        <w:r>
          <w:instrText xml:space="preserve"> PAGEREF _Toc16227 \h </w:instrText>
        </w:r>
        <w:r>
          <w:fldChar w:fldCharType="separate"/>
        </w:r>
        <w:r>
          <w:t>44</w:t>
        </w:r>
        <w:r>
          <w:fldChar w:fldCharType="end"/>
        </w:r>
      </w:hyperlink>
    </w:p>
    <w:p>
      <w:pPr>
        <w:pStyle w:val="TOC2"/>
        <w:tabs>
          <w:tab w:val="right" w:leader="dot" w:pos="8306"/>
        </w:tabs>
      </w:pPr>
      <w:hyperlink w:anchor="_Toc4910" w:history="1">
        <w:r>
          <w:rPr>
            <w:rFonts w:ascii="仿宋" w:eastAsia="仿宋" w:hAnsi="仿宋" w:cs="仿宋" w:hint="eastAsia"/>
            <w:lang w:eastAsia="zh-CN"/>
          </w:rPr>
          <w:t>(四)、持续改进与反馈</w:t>
        </w:r>
        <w:r>
          <w:tab/>
        </w:r>
        <w:r>
          <w:fldChar w:fldCharType="begin"/>
        </w:r>
        <w:r>
          <w:instrText xml:space="preserve"> PAGEREF _Toc4910 \h </w:instrText>
        </w:r>
        <w:r>
          <w:fldChar w:fldCharType="separate"/>
        </w:r>
        <w:r>
          <w:t>46</w:t>
        </w:r>
        <w:r>
          <w:fldChar w:fldCharType="end"/>
        </w:r>
      </w:hyperlink>
    </w:p>
    <w:p>
      <w:pPr>
        <w:pStyle w:val="TOC1"/>
        <w:tabs>
          <w:tab w:val="right" w:leader="dot" w:pos="8306"/>
        </w:tabs>
      </w:pPr>
      <w:hyperlink w:anchor="_Toc20715" w:history="1">
        <w:r>
          <w:rPr>
            <w:rFonts w:ascii="仿宋" w:eastAsia="仿宋" w:hAnsi="仿宋" w:cs="仿宋" w:hint="eastAsia"/>
            <w:lang w:eastAsia="zh-CN"/>
          </w:rPr>
          <w:t>八、人员培训与发展</w:t>
        </w:r>
        <w:r>
          <w:tab/>
        </w:r>
        <w:r>
          <w:fldChar w:fldCharType="begin"/>
        </w:r>
        <w:r>
          <w:instrText xml:space="preserve"> PAGEREF _Toc20715 \h </w:instrText>
        </w:r>
        <w:r>
          <w:fldChar w:fldCharType="separate"/>
        </w:r>
        <w:r>
          <w:t>49</w:t>
        </w:r>
        <w:r>
          <w:fldChar w:fldCharType="end"/>
        </w:r>
      </w:hyperlink>
    </w:p>
    <w:p>
      <w:pPr>
        <w:pStyle w:val="TOC2"/>
        <w:tabs>
          <w:tab w:val="right" w:leader="dot" w:pos="8306"/>
        </w:tabs>
      </w:pPr>
      <w:hyperlink w:anchor="_Toc6339" w:history="1">
        <w:r>
          <w:rPr>
            <w:rFonts w:ascii="仿宋" w:eastAsia="仿宋" w:hAnsi="仿宋" w:cs="仿宋" w:hint="eastAsia"/>
            <w:lang w:eastAsia="zh-CN"/>
          </w:rPr>
          <w:t>(一)、培训需求分析</w:t>
        </w:r>
        <w:r>
          <w:tab/>
        </w:r>
        <w:r>
          <w:fldChar w:fldCharType="begin"/>
        </w:r>
        <w:r>
          <w:instrText xml:space="preserve"> PAGEREF _Toc6339 \h </w:instrText>
        </w:r>
        <w:r>
          <w:fldChar w:fldCharType="separate"/>
        </w:r>
        <w:r>
          <w:t>49</w:t>
        </w:r>
        <w:r>
          <w:fldChar w:fldCharType="end"/>
        </w:r>
      </w:hyperlink>
    </w:p>
    <w:p>
      <w:pPr>
        <w:pStyle w:val="TOC2"/>
        <w:tabs>
          <w:tab w:val="right" w:leader="dot" w:pos="8306"/>
        </w:tabs>
      </w:pPr>
      <w:hyperlink w:anchor="_Toc30912" w:history="1">
        <w:r>
          <w:rPr>
            <w:rFonts w:ascii="仿宋" w:eastAsia="仿宋" w:hAnsi="仿宋" w:cs="仿宋" w:hint="eastAsia"/>
            <w:lang w:eastAsia="zh-CN"/>
          </w:rPr>
          <w:t>(二)、培训计划制定</w:t>
        </w:r>
        <w:r>
          <w:tab/>
        </w:r>
        <w:r>
          <w:fldChar w:fldCharType="begin"/>
        </w:r>
        <w:r>
          <w:instrText xml:space="preserve"> PAGEREF _Toc30912 \h </w:instrText>
        </w:r>
        <w:r>
          <w:fldChar w:fldCharType="separate"/>
        </w:r>
        <w:r>
          <w:t>50</w:t>
        </w:r>
        <w:r>
          <w:fldChar w:fldCharType="end"/>
        </w:r>
      </w:hyperlink>
    </w:p>
    <w:p>
      <w:pPr>
        <w:pStyle w:val="TOC2"/>
        <w:tabs>
          <w:tab w:val="right" w:leader="dot" w:pos="8306"/>
        </w:tabs>
      </w:pPr>
      <w:hyperlink w:anchor="_Toc16942" w:history="1">
        <w:r>
          <w:rPr>
            <w:rFonts w:ascii="仿宋" w:eastAsia="仿宋" w:hAnsi="仿宋" w:cs="仿宋" w:hint="eastAsia"/>
            <w:lang w:eastAsia="zh-CN"/>
          </w:rPr>
          <w:t>(三)、培训执行与评估</w:t>
        </w:r>
        <w:r>
          <w:tab/>
        </w:r>
        <w:r>
          <w:fldChar w:fldCharType="begin"/>
        </w:r>
        <w:r>
          <w:instrText xml:space="preserve"> PAGEREF _Toc16942 \h </w:instrText>
        </w:r>
        <w:r>
          <w:fldChar w:fldCharType="separate"/>
        </w:r>
        <w:r>
          <w:t>51</w:t>
        </w:r>
        <w:r>
          <w:fldChar w:fldCharType="end"/>
        </w:r>
      </w:hyperlink>
    </w:p>
    <w:p>
      <w:pPr>
        <w:pStyle w:val="TOC2"/>
        <w:tabs>
          <w:tab w:val="right" w:leader="dot" w:pos="8306"/>
        </w:tabs>
      </w:pPr>
      <w:hyperlink w:anchor="_Toc14819" w:history="1">
        <w:r>
          <w:rPr>
            <w:rFonts w:ascii="仿宋" w:eastAsia="仿宋" w:hAnsi="仿宋" w:cs="仿宋" w:hint="eastAsia"/>
            <w:lang w:eastAsia="zh-CN"/>
          </w:rPr>
          <w:t>(四)、员工职业发展规划</w:t>
        </w:r>
        <w:r>
          <w:tab/>
        </w:r>
        <w:r>
          <w:fldChar w:fldCharType="begin"/>
        </w:r>
        <w:r>
          <w:instrText xml:space="preserve"> PAGEREF _Toc14819 \h </w:instrText>
        </w:r>
        <w:r>
          <w:fldChar w:fldCharType="separate"/>
        </w:r>
        <w:r>
          <w:t>52</w:t>
        </w:r>
        <w:r>
          <w:fldChar w:fldCharType="end"/>
        </w:r>
      </w:hyperlink>
    </w:p>
    <w:p>
      <w:pPr>
        <w:pStyle w:val="TOC1"/>
        <w:tabs>
          <w:tab w:val="right" w:leader="dot" w:pos="8306"/>
        </w:tabs>
      </w:pPr>
      <w:hyperlink w:anchor="_Toc26172" w:history="1">
        <w:r>
          <w:rPr>
            <w:rFonts w:ascii="仿宋" w:eastAsia="仿宋" w:hAnsi="仿宋" w:cs="仿宋" w:hint="eastAsia"/>
            <w:lang w:eastAsia="zh-CN"/>
          </w:rPr>
          <w:t>九、合规与风险管理</w:t>
        </w:r>
        <w:r>
          <w:tab/>
        </w:r>
        <w:r>
          <w:fldChar w:fldCharType="begin"/>
        </w:r>
        <w:r>
          <w:instrText xml:space="preserve"> PAGEREF _Toc26172 \h </w:instrText>
        </w:r>
        <w:r>
          <w:fldChar w:fldCharType="separate"/>
        </w:r>
        <w:r>
          <w:t>54</w:t>
        </w:r>
        <w:r>
          <w:fldChar w:fldCharType="end"/>
        </w:r>
      </w:hyperlink>
    </w:p>
    <w:p>
      <w:pPr>
        <w:pStyle w:val="TOC2"/>
        <w:tabs>
          <w:tab w:val="right" w:leader="dot" w:pos="8306"/>
        </w:tabs>
      </w:pPr>
      <w:hyperlink w:anchor="_Toc14455" w:history="1">
        <w:r>
          <w:rPr>
            <w:rFonts w:ascii="仿宋" w:eastAsia="仿宋" w:hAnsi="仿宋" w:cs="仿宋" w:hint="eastAsia"/>
            <w:lang w:eastAsia="zh-CN"/>
          </w:rPr>
          <w:t>(一)、法律法规合规体系</w:t>
        </w:r>
        <w:r>
          <w:tab/>
        </w:r>
        <w:r>
          <w:fldChar w:fldCharType="begin"/>
        </w:r>
        <w:r>
          <w:instrText xml:space="preserve"> PAGEREF _Toc14455 \h </w:instrText>
        </w:r>
        <w:r>
          <w:fldChar w:fldCharType="separate"/>
        </w:r>
        <w:r>
          <w:t>54</w:t>
        </w:r>
        <w:r>
          <w:fldChar w:fldCharType="end"/>
        </w:r>
      </w:hyperlink>
    </w:p>
    <w:p>
      <w:pPr>
        <w:pStyle w:val="TOC2"/>
        <w:tabs>
          <w:tab w:val="right" w:leader="dot" w:pos="8306"/>
        </w:tabs>
      </w:pPr>
      <w:hyperlink w:anchor="_Toc18146" w:history="1">
        <w:r>
          <w:rPr>
            <w:rFonts w:ascii="仿宋" w:eastAsia="仿宋" w:hAnsi="仿宋" w:cs="仿宋" w:hint="eastAsia"/>
            <w:lang w:eastAsia="zh-CN"/>
          </w:rPr>
          <w:t>(二)、内部控制与风险评估</w:t>
        </w:r>
        <w:r>
          <w:tab/>
        </w:r>
        <w:r>
          <w:fldChar w:fldCharType="begin"/>
        </w:r>
        <w:r>
          <w:instrText xml:space="preserve"> PAGEREF _Toc18146 \h </w:instrText>
        </w:r>
        <w:r>
          <w:fldChar w:fldCharType="separate"/>
        </w:r>
        <w:r>
          <w:t>55</w:t>
        </w:r>
        <w:r>
          <w:fldChar w:fldCharType="end"/>
        </w:r>
      </w:hyperlink>
    </w:p>
    <w:p>
      <w:pPr>
        <w:pStyle w:val="TOC2"/>
        <w:tabs>
          <w:tab w:val="right" w:leader="dot" w:pos="8306"/>
        </w:tabs>
      </w:pPr>
      <w:hyperlink w:anchor="_Toc11127" w:history="1">
        <w:r>
          <w:rPr>
            <w:rFonts w:ascii="仿宋" w:eastAsia="仿宋" w:hAnsi="仿宋" w:cs="仿宋" w:hint="eastAsia"/>
            <w:lang w:eastAsia="zh-CN"/>
          </w:rPr>
          <w:t>(三)、合规培训与执行</w:t>
        </w:r>
        <w:r>
          <w:tab/>
        </w:r>
        <w:r>
          <w:fldChar w:fldCharType="begin"/>
        </w:r>
        <w:r>
          <w:instrText xml:space="preserve"> PAGEREF _Toc11127 \h </w:instrText>
        </w:r>
        <w:r>
          <w:fldChar w:fldCharType="separate"/>
        </w:r>
        <w:r>
          <w:t>56</w:t>
        </w:r>
        <w:r>
          <w:fldChar w:fldCharType="end"/>
        </w:r>
      </w:hyperlink>
    </w:p>
    <w:p>
      <w:pPr>
        <w:pStyle w:val="TOC2"/>
        <w:tabs>
          <w:tab w:val="right" w:leader="dot" w:pos="8306"/>
        </w:tabs>
      </w:pPr>
      <w:hyperlink w:anchor="_Toc12454" w:history="1">
        <w:r>
          <w:rPr>
            <w:rFonts w:ascii="仿宋" w:eastAsia="仿宋" w:hAnsi="仿宋" w:cs="仿宋" w:hint="eastAsia"/>
            <w:lang w:eastAsia="zh-CN"/>
          </w:rPr>
          <w:t>(四)、合规监测与修正机制</w:t>
        </w:r>
        <w:r>
          <w:tab/>
        </w:r>
        <w:r>
          <w:fldChar w:fldCharType="begin"/>
        </w:r>
        <w:r>
          <w:instrText xml:space="preserve"> PAGEREF _Toc12454 \h </w:instrText>
        </w:r>
        <w:r>
          <w:fldChar w:fldCharType="separate"/>
        </w:r>
        <w:r>
          <w:t>57</w:t>
        </w:r>
        <w:r>
          <w:fldChar w:fldCharType="end"/>
        </w:r>
      </w:hyperlink>
    </w:p>
    <w:p>
      <w:pPr>
        <w:pStyle w:val="TOC1"/>
        <w:tabs>
          <w:tab w:val="right" w:leader="dot" w:pos="8306"/>
        </w:tabs>
      </w:pPr>
      <w:hyperlink w:anchor="_Toc8446" w:history="1">
        <w:r>
          <w:rPr>
            <w:rFonts w:ascii="仿宋" w:eastAsia="仿宋" w:hAnsi="仿宋" w:cs="仿宋" w:hint="eastAsia"/>
            <w:lang w:eastAsia="zh-CN"/>
          </w:rPr>
          <w:t>十、供应链管理</w:t>
        </w:r>
        <w:r>
          <w:tab/>
        </w:r>
        <w:r>
          <w:fldChar w:fldCharType="begin"/>
        </w:r>
        <w:r>
          <w:instrText xml:space="preserve"> PAGEREF _Toc8446 \h </w:instrText>
        </w:r>
        <w:r>
          <w:fldChar w:fldCharType="separate"/>
        </w:r>
        <w:r>
          <w:t>59</w:t>
        </w:r>
        <w:r>
          <w:fldChar w:fldCharType="end"/>
        </w:r>
      </w:hyperlink>
    </w:p>
    <w:p>
      <w:pPr>
        <w:pStyle w:val="TOC2"/>
        <w:tabs>
          <w:tab w:val="right" w:leader="dot" w:pos="8306"/>
        </w:tabs>
      </w:pPr>
      <w:hyperlink w:anchor="_Toc17976" w:history="1">
        <w:r>
          <w:rPr>
            <w:rFonts w:ascii="仿宋" w:eastAsia="仿宋" w:hAnsi="仿宋" w:cs="仿宋" w:hint="eastAsia"/>
            <w:lang w:eastAsia="zh-CN"/>
          </w:rPr>
          <w:t>(一)、供应链战略规划</w:t>
        </w:r>
        <w:r>
          <w:tab/>
        </w:r>
        <w:r>
          <w:fldChar w:fldCharType="begin"/>
        </w:r>
        <w:r>
          <w:instrText xml:space="preserve"> PAGEREF _Toc17976 \h </w:instrText>
        </w:r>
        <w:r>
          <w:fldChar w:fldCharType="separate"/>
        </w:r>
        <w:r>
          <w:t>59</w:t>
        </w:r>
        <w:r>
          <w:fldChar w:fldCharType="end"/>
        </w:r>
      </w:hyperlink>
    </w:p>
    <w:p>
      <w:pPr>
        <w:pStyle w:val="TOC2"/>
        <w:tabs>
          <w:tab w:val="right" w:leader="dot" w:pos="8306"/>
        </w:tabs>
      </w:pPr>
      <w:hyperlink w:anchor="_Toc20983" w:history="1">
        <w:r>
          <w:rPr>
            <w:rFonts w:ascii="仿宋" w:eastAsia="仿宋" w:hAnsi="仿宋" w:cs="仿宋" w:hint="eastAsia"/>
            <w:lang w:eastAsia="zh-CN"/>
          </w:rPr>
          <w:t>(二)、供应商选择与评估</w:t>
        </w:r>
        <w:r>
          <w:tab/>
        </w:r>
        <w:r>
          <w:fldChar w:fldCharType="begin"/>
        </w:r>
        <w:r>
          <w:instrText xml:space="preserve"> PAGEREF _Toc20983 \h </w:instrText>
        </w:r>
        <w:r>
          <w:fldChar w:fldCharType="separate"/>
        </w:r>
        <w:r>
          <w:t>60</w:t>
        </w:r>
        <w:r>
          <w:fldChar w:fldCharType="end"/>
        </w:r>
      </w:hyperlink>
    </w:p>
    <w:p>
      <w:pPr>
        <w:pStyle w:val="TOC2"/>
        <w:tabs>
          <w:tab w:val="right" w:leader="dot" w:pos="8306"/>
        </w:tabs>
      </w:pPr>
      <w:hyperlink w:anchor="_Toc25066" w:history="1">
        <w:r>
          <w:rPr>
            <w:rFonts w:ascii="仿宋" w:eastAsia="仿宋" w:hAnsi="仿宋" w:cs="仿宋" w:hint="eastAsia"/>
            <w:lang w:eastAsia="zh-CN"/>
          </w:rPr>
          <w:t>(三)、物流与库存管理</w:t>
        </w:r>
        <w:r>
          <w:tab/>
        </w:r>
        <w:r>
          <w:fldChar w:fldCharType="begin"/>
        </w:r>
        <w:r>
          <w:instrText xml:space="preserve"> PAGEREF _Toc25066 \h </w:instrText>
        </w:r>
        <w:r>
          <w:fldChar w:fldCharType="separate"/>
        </w:r>
        <w:r>
          <w:t>61</w:t>
        </w:r>
        <w:r>
          <w:fldChar w:fldCharType="end"/>
        </w:r>
      </w:hyperlink>
    </w:p>
    <w:p>
      <w:pPr>
        <w:pStyle w:val="TOC2"/>
        <w:tabs>
          <w:tab w:val="right" w:leader="dot" w:pos="8306"/>
        </w:tabs>
      </w:pPr>
      <w:hyperlink w:anchor="_Toc26671" w:history="1">
        <w:r>
          <w:rPr>
            <w:rFonts w:ascii="仿宋" w:eastAsia="仿宋" w:hAnsi="仿宋" w:cs="仿宋" w:hint="eastAsia"/>
            <w:lang w:eastAsia="zh-CN"/>
          </w:rPr>
          <w:t>(四)、供应链风险管理</w:t>
        </w:r>
        <w:r>
          <w:tab/>
        </w:r>
        <w:r>
          <w:fldChar w:fldCharType="begin"/>
        </w:r>
        <w:r>
          <w:instrText xml:space="preserve"> PAGEREF _Toc26671 \h </w:instrText>
        </w:r>
        <w:r>
          <w:fldChar w:fldCharType="separate"/>
        </w:r>
        <w:r>
          <w:t>62</w:t>
        </w:r>
        <w:r>
          <w:fldChar w:fldCharType="end"/>
        </w:r>
      </w:hyperlink>
    </w:p>
    <w:p>
      <w:pPr>
        <w:pStyle w:val="TOC1"/>
        <w:tabs>
          <w:tab w:val="right" w:leader="dot" w:pos="8306"/>
        </w:tabs>
      </w:pPr>
      <w:hyperlink w:anchor="_Toc1011" w:history="1">
        <w:r>
          <w:rPr>
            <w:rFonts w:ascii="仿宋" w:eastAsia="仿宋" w:hAnsi="仿宋" w:cs="仿宋" w:hint="eastAsia"/>
            <w:lang w:eastAsia="zh-CN"/>
          </w:rPr>
          <w:t>十一、危机管理与应急响应</w:t>
        </w:r>
        <w:r>
          <w:tab/>
        </w:r>
        <w:r>
          <w:fldChar w:fldCharType="begin"/>
        </w:r>
        <w:r>
          <w:instrText xml:space="preserve"> PAGEREF _Toc1011 \h </w:instrText>
        </w:r>
        <w:r>
          <w:fldChar w:fldCharType="separate"/>
        </w:r>
        <w:r>
          <w:t>63</w:t>
        </w:r>
        <w:r>
          <w:fldChar w:fldCharType="end"/>
        </w:r>
      </w:hyperlink>
    </w:p>
    <w:p>
      <w:pPr>
        <w:pStyle w:val="TOC2"/>
        <w:tabs>
          <w:tab w:val="right" w:leader="dot" w:pos="8306"/>
        </w:tabs>
      </w:pPr>
      <w:hyperlink w:anchor="_Toc29218" w:history="1">
        <w:r>
          <w:rPr>
            <w:rFonts w:ascii="仿宋" w:eastAsia="仿宋" w:hAnsi="仿宋" w:cs="仿宋" w:hint="eastAsia"/>
            <w:lang w:eastAsia="zh-CN"/>
          </w:rPr>
          <w:t>(一)、危机预警机制</w:t>
        </w:r>
        <w:r>
          <w:tab/>
        </w:r>
        <w:r>
          <w:fldChar w:fldCharType="begin"/>
        </w:r>
        <w:r>
          <w:instrText xml:space="preserve"> PAGEREF _Toc29218 \h </w:instrText>
        </w:r>
        <w:r>
          <w:fldChar w:fldCharType="separate"/>
        </w:r>
        <w:r>
          <w:t>63</w:t>
        </w:r>
        <w:r>
          <w:fldChar w:fldCharType="end"/>
        </w:r>
      </w:hyperlink>
    </w:p>
    <w:p>
      <w:pPr>
        <w:pStyle w:val="TOC2"/>
        <w:tabs>
          <w:tab w:val="right" w:leader="dot" w:pos="8306"/>
        </w:tabs>
      </w:pPr>
      <w:hyperlink w:anchor="_Toc15250" w:history="1">
        <w:r>
          <w:rPr>
            <w:rFonts w:ascii="仿宋" w:eastAsia="仿宋" w:hAnsi="仿宋" w:cs="仿宋" w:hint="eastAsia"/>
            <w:lang w:eastAsia="zh-CN"/>
          </w:rPr>
          <w:t>(二)、应急预案与演练</w:t>
        </w:r>
        <w:r>
          <w:tab/>
        </w:r>
        <w:r>
          <w:fldChar w:fldCharType="begin"/>
        </w:r>
        <w:r>
          <w:instrText xml:space="preserve"> PAGEREF _Toc15250 \h </w:instrText>
        </w:r>
        <w:r>
          <w:fldChar w:fldCharType="separate"/>
        </w:r>
        <w:r>
          <w:t>64</w:t>
        </w:r>
        <w:r>
          <w:fldChar w:fldCharType="end"/>
        </w:r>
      </w:hyperlink>
    </w:p>
    <w:p>
      <w:pPr>
        <w:pStyle w:val="TOC2"/>
        <w:tabs>
          <w:tab w:val="right" w:leader="dot" w:pos="8306"/>
        </w:tabs>
      </w:pPr>
      <w:hyperlink w:anchor="_Toc23031" w:history="1">
        <w:r>
          <w:rPr>
            <w:rFonts w:ascii="仿宋" w:eastAsia="仿宋" w:hAnsi="仿宋" w:cs="仿宋" w:hint="eastAsia"/>
            <w:lang w:eastAsia="zh-CN"/>
          </w:rPr>
          <w:t>(三)、公关与舆情管理</w:t>
        </w:r>
        <w:r>
          <w:tab/>
        </w:r>
        <w:r>
          <w:fldChar w:fldCharType="begin"/>
        </w:r>
        <w:r>
          <w:instrText xml:space="preserve"> PAGEREF _Toc23031 \h </w:instrText>
        </w:r>
        <w:r>
          <w:fldChar w:fldCharType="separate"/>
        </w:r>
        <w:r>
          <w:t>66</w:t>
        </w:r>
        <w:r>
          <w:fldChar w:fldCharType="end"/>
        </w:r>
      </w:hyperlink>
    </w:p>
    <w:p>
      <w:pPr>
        <w:pStyle w:val="TOC2"/>
        <w:tabs>
          <w:tab w:val="right" w:leader="dot" w:pos="8306"/>
        </w:tabs>
      </w:pPr>
      <w:hyperlink w:anchor="_Toc10901" w:history="1">
        <w:r>
          <w:rPr>
            <w:rFonts w:ascii="仿宋" w:eastAsia="仿宋" w:hAnsi="仿宋" w:cs="仿宋" w:hint="eastAsia"/>
            <w:lang w:eastAsia="zh-CN"/>
          </w:rPr>
          <w:t>(四)、危机后期修复与改进</w:t>
        </w:r>
        <w:r>
          <w:tab/>
        </w:r>
        <w:r>
          <w:fldChar w:fldCharType="begin"/>
        </w:r>
        <w:r>
          <w:instrText xml:space="preserve"> PAGEREF _Toc10901 \h </w:instrText>
        </w:r>
        <w:r>
          <w:fldChar w:fldCharType="separate"/>
        </w:r>
        <w:r>
          <w:t>68</w:t>
        </w:r>
        <w:r>
          <w:fldChar w:fldCharType="end"/>
        </w:r>
      </w:hyperlink>
    </w:p>
    <w:p>
      <w:pPr>
        <w:pStyle w:val="TOC1"/>
        <w:tabs>
          <w:tab w:val="right" w:leader="dot" w:pos="8306"/>
        </w:tabs>
      </w:pPr>
      <w:hyperlink w:anchor="_Toc8580" w:history="1">
        <w:r>
          <w:rPr>
            <w:rFonts w:ascii="仿宋" w:eastAsia="仿宋" w:hAnsi="仿宋" w:cs="仿宋" w:hint="eastAsia"/>
            <w:lang w:eastAsia="zh-CN"/>
          </w:rPr>
          <w:t>十二、成本控制与效益提升</w:t>
        </w:r>
        <w:r>
          <w:tab/>
        </w:r>
        <w:r>
          <w:fldChar w:fldCharType="begin"/>
        </w:r>
        <w:r>
          <w:instrText xml:space="preserve"> PAGEREF _Toc8580 \h </w:instrText>
        </w:r>
        <w:r>
          <w:fldChar w:fldCharType="separate"/>
        </w:r>
        <w:r>
          <w:t>69</w:t>
        </w:r>
        <w:r>
          <w:fldChar w:fldCharType="end"/>
        </w:r>
      </w:hyperlink>
    </w:p>
    <w:p>
      <w:pPr>
        <w:pStyle w:val="TOC2"/>
        <w:tabs>
          <w:tab w:val="right" w:leader="dot" w:pos="8306"/>
        </w:tabs>
      </w:pPr>
      <w:hyperlink w:anchor="_Toc32209" w:history="1">
        <w:r>
          <w:rPr>
            <w:rFonts w:ascii="仿宋" w:eastAsia="仿宋" w:hAnsi="仿宋" w:cs="仿宋" w:hint="eastAsia"/>
            <w:lang w:eastAsia="zh-CN"/>
          </w:rPr>
          <w:t>(一)、成本核算与预算管理</w:t>
        </w:r>
        <w:r>
          <w:tab/>
        </w:r>
        <w:r>
          <w:fldChar w:fldCharType="begin"/>
        </w:r>
        <w:r>
          <w:instrText xml:space="preserve"> PAGEREF _Toc32209 \h </w:instrText>
        </w:r>
        <w:r>
          <w:fldChar w:fldCharType="separate"/>
        </w:r>
        <w:r>
          <w:t>69</w:t>
        </w:r>
        <w:r>
          <w:fldChar w:fldCharType="end"/>
        </w:r>
      </w:hyperlink>
    </w:p>
    <w:p>
      <w:pPr>
        <w:pStyle w:val="TOC2"/>
        <w:tabs>
          <w:tab w:val="right" w:leader="dot" w:pos="8306"/>
        </w:tabs>
      </w:pPr>
      <w:hyperlink w:anchor="_Toc29522" w:history="1">
        <w:r>
          <w:rPr>
            <w:rFonts w:ascii="仿宋" w:eastAsia="仿宋" w:hAnsi="仿宋" w:cs="仿宋" w:hint="eastAsia"/>
            <w:lang w:eastAsia="zh-CN"/>
          </w:rPr>
          <w:t>(二)、资源利用效率评估</w:t>
        </w:r>
        <w:r>
          <w:tab/>
        </w:r>
        <w:r>
          <w:fldChar w:fldCharType="begin"/>
        </w:r>
        <w:r>
          <w:instrText xml:space="preserve"> PAGEREF _Toc29522 \h </w:instrText>
        </w:r>
        <w:r>
          <w:fldChar w:fldCharType="separate"/>
        </w:r>
        <w:r>
          <w:t>72</w:t>
        </w:r>
        <w:r>
          <w:fldChar w:fldCharType="end"/>
        </w:r>
      </w:hyperlink>
    </w:p>
    <w:p>
      <w:pPr>
        <w:pStyle w:val="TOC2"/>
        <w:tabs>
          <w:tab w:val="right" w:leader="dot" w:pos="8306"/>
        </w:tabs>
      </w:pPr>
      <w:hyperlink w:anchor="_Toc19075" w:history="1">
        <w:r>
          <w:rPr>
            <w:rFonts w:ascii="仿宋" w:eastAsia="仿宋" w:hAnsi="仿宋" w:cs="仿宋" w:hint="eastAsia"/>
            <w:lang w:eastAsia="zh-CN"/>
          </w:rPr>
          <w:t>(三)、降本增效的具体措施</w:t>
        </w:r>
        <w:r>
          <w:tab/>
        </w:r>
        <w:r>
          <w:fldChar w:fldCharType="begin"/>
        </w:r>
        <w:r>
          <w:instrText xml:space="preserve"> PAGEREF _Toc19075 \h </w:instrText>
        </w:r>
        <w:r>
          <w:fldChar w:fldCharType="separate"/>
        </w:r>
        <w:r>
          <w:t>73</w:t>
        </w:r>
        <w:r>
          <w:fldChar w:fldCharType="end"/>
        </w:r>
      </w:hyperlink>
    </w:p>
    <w:p>
      <w:pPr>
        <w:pStyle w:val="TOC2"/>
        <w:tabs>
          <w:tab w:val="right" w:leader="dot" w:pos="8306"/>
        </w:tabs>
      </w:pPr>
      <w:hyperlink w:anchor="_Toc22786" w:history="1">
        <w:r>
          <w:rPr>
            <w:rFonts w:ascii="仿宋" w:eastAsia="仿宋" w:hAnsi="仿宋" w:cs="仿宋" w:hint="eastAsia"/>
            <w:lang w:eastAsia="zh-CN"/>
          </w:rPr>
          <w:t>(四)、成本与效益的平衡策略</w:t>
        </w:r>
        <w:r>
          <w:tab/>
        </w:r>
        <w:r>
          <w:fldChar w:fldCharType="begin"/>
        </w:r>
        <w:r>
          <w:instrText xml:space="preserve"> PAGEREF _Toc22786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面膜企业要想保持竞争力和持续增长，就必须进行战略层面的思考和规划。本方案提供了一个框架，帮助面膜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5557"/>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6058"/>
      <w:r>
        <w:rPr>
          <w:rFonts w:ascii="仿宋" w:eastAsia="仿宋" w:hAnsi="仿宋" w:cs="仿宋" w:hint="eastAsia"/>
          <w:lang w:eastAsia="zh-CN"/>
        </w:rPr>
        <w:t>(一)、面膜项目承办单位背景分析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13966"/>
      <w:r>
        <w:rPr>
          <w:rFonts w:ascii="仿宋" w:eastAsia="仿宋" w:hAnsi="仿宋" w:cs="仿宋" w:hint="eastAsia"/>
          <w:sz w:val="28"/>
          <w:lang w:eastAsia="zh-CN"/>
        </w:rPr>
        <w:t>(二)、面膜项目背景分析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面膜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12876"/>
      <w:r>
        <w:rPr>
          <w:rFonts w:ascii="仿宋" w:eastAsia="仿宋" w:hAnsi="仿宋" w:cs="仿宋" w:hint="eastAsia"/>
          <w:sz w:val="28"/>
          <w:lang w:eastAsia="zh-CN"/>
        </w:rPr>
        <w:t>二、面膜项目概论</w:t>
      </w:r>
      <w:bookmarkEnd w:id="5"/>
    </w:p>
    <w:p>
      <w:pPr>
        <w:pStyle w:val="Heading2"/>
        <w:rPr>
          <w:rFonts w:ascii="仿宋" w:eastAsia="仿宋" w:hAnsi="仿宋" w:cs="仿宋" w:hint="eastAsia"/>
          <w:lang w:eastAsia="zh-CN"/>
        </w:rPr>
      </w:pPr>
      <w:bookmarkStart w:id="6" w:name="_Toc8644"/>
      <w:r>
        <w:rPr>
          <w:rFonts w:ascii="仿宋" w:eastAsia="仿宋" w:hAnsi="仿宋" w:cs="仿宋" w:hint="eastAsia"/>
          <w:lang w:eastAsia="zh-CN"/>
        </w:rPr>
        <w:t>(一)、创新计划及面膜项目性质</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XX面膜项目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面膜项目建设性质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面膜项目为新建面膜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7" w:name="_Toc10102"/>
      <w:r>
        <w:rPr>
          <w:rFonts w:ascii="仿宋" w:eastAsia="仿宋" w:hAnsi="仿宋" w:cs="仿宋" w:hint="eastAsia"/>
          <w:sz w:val="28"/>
          <w:lang w:eastAsia="zh-CN"/>
        </w:rPr>
        <w:t>(二)、主管单位与面膜项目执行方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8" w:name="_Toc25980"/>
      <w:r>
        <w:rPr>
          <w:rFonts w:ascii="仿宋" w:eastAsia="仿宋" w:hAnsi="仿宋" w:cs="仿宋" w:hint="eastAsia"/>
          <w:sz w:val="28"/>
          <w:lang w:eastAsia="zh-CN"/>
        </w:rPr>
        <w:t>(三)、战略协作伙伴</w:t>
      </w:r>
      <w:bookmarkEnd w:id="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9" w:name="_Toc7111"/>
      <w:r>
        <w:rPr>
          <w:rFonts w:ascii="仿宋" w:eastAsia="仿宋" w:hAnsi="仿宋" w:cs="仿宋" w:hint="eastAsia"/>
          <w:sz w:val="28"/>
          <w:lang w:eastAsia="zh-CN"/>
        </w:rPr>
        <w:t>(四)、面膜项目提出背景和合理性</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面膜项目背景分析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面膜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面膜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面膜项目中取得显著的业绩。面膜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面膜项目提出之前，公司进行了全面的市场调研和前期验证工作。这包括对潜在市场的需求分析、竞争对手的情报搜集、潜在客户的反馈等。通过这些工作，我们确信面膜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公司的战略规划和业务布局对面膜项目提出起到了指导作用。面膜项目的提出是为了实现公司更广泛的战略目标，强化在特定领域的竞争实力，实现战略的有序推进和全面实施。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0" w:name="_Toc20160"/>
      <w:r>
        <w:rPr>
          <w:rFonts w:ascii="仿宋" w:eastAsia="仿宋" w:hAnsi="仿宋" w:cs="仿宋" w:hint="eastAsia"/>
          <w:sz w:val="28"/>
          <w:lang w:eastAsia="zh-CN"/>
        </w:rPr>
        <w:t>(五)、面膜项目选址和土地综合评估</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面膜项目选址于xxx区，该区地理位置优越，便于物流和人员流动。地处交通枢纽，对于物资运输和市场覆盖都有明显的优势。同时，该区自然环境优美，有利于面膜项目的可持续发展。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xxx区具备繁荣的经济环境，市场需求旺盛，为面膜项目提供了广阔的发展空间。区域内产业结构合理，对相关产业的支持和引导政策积极，为面膜项目的发展提供了有力支持。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面膜项目选址用地面积为XXXX平方米，用地状况平整且面积充足，为面膜项目建设提供了良好的条件。规划布局合理，充分考虑了未来的扩展和发展需求，确保面膜项目具备可持续经营的空间。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面膜项目充分考虑生态环保和社会责任。通过采取现代化的环保技术和管理手段，确保面膜项目对周边生态环境的影响最小。面膜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考虑到xxx区的地理位置、区域经济环境、用地状况等因素，该用地选址为面膜项目提供了得天独厚的优势。用地规模适中，布局合理，有望成为面膜项目长期稳健发展的有力支持。</w:t>
      </w:r>
    </w:p>
    <w:p>
      <w:pPr>
        <w:pStyle w:val="Heading2"/>
        <w:ind w:firstLine="560" w:firstLineChars="200"/>
        <w:rPr>
          <w:rFonts w:ascii="仿宋" w:eastAsia="仿宋" w:hAnsi="仿宋" w:cs="仿宋" w:hint="eastAsia"/>
          <w:sz w:val="28"/>
          <w:lang w:eastAsia="zh-CN"/>
        </w:rPr>
      </w:pPr>
      <w:bookmarkStart w:id="11" w:name="_Toc32634"/>
      <w:r>
        <w:rPr>
          <w:rFonts w:ascii="仿宋" w:eastAsia="仿宋" w:hAnsi="仿宋" w:cs="仿宋" w:hint="eastAsia"/>
          <w:sz w:val="28"/>
          <w:lang w:eastAsia="zh-CN"/>
        </w:rPr>
        <w:t>(六)、土木工程建设目标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净用地面积为XXX平方米，建筑物基底占地面积XXX平方米，总建筑面积达到XXX平方米。其中，规划建设主体工程占地XXXX平方米，为面膜项目的核心建设区域。此外，面膜项目规划绿化面积为XXX平方米，通过合理规划和设计，将注重打造绿色、生态友好的面膜项目环境。</w:t>
      </w:r>
    </w:p>
    <w:p>
      <w:pPr>
        <w:pStyle w:val="Heading2"/>
        <w:ind w:firstLine="560" w:firstLineChars="200"/>
        <w:rPr>
          <w:rFonts w:ascii="仿宋" w:eastAsia="仿宋" w:hAnsi="仿宋" w:cs="仿宋" w:hint="eastAsia"/>
          <w:sz w:val="28"/>
          <w:lang w:eastAsia="zh-CN"/>
        </w:rPr>
      </w:pPr>
      <w:bookmarkStart w:id="12" w:name="_Toc28366"/>
      <w:r>
        <w:rPr>
          <w:rFonts w:ascii="仿宋" w:eastAsia="仿宋" w:hAnsi="仿宋" w:cs="仿宋" w:hint="eastAsia"/>
          <w:sz w:val="28"/>
          <w:lang w:eastAsia="zh-CN"/>
        </w:rPr>
        <w:t>(七)、设备采购计划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面膜项目计划购置设备共计XXX台（套），主要包括：XXX生产线、XX设备、XX机、XX机、XXX仪等。设备购置费用为XXX万元，这些设备将在面膜项目实施中发挥重要作用，支持面膜项目的正常运营和生产。</w:t>
      </w:r>
    </w:p>
    <w:p>
      <w:pPr>
        <w:pStyle w:val="Heading2"/>
        <w:ind w:firstLine="560" w:firstLineChars="200"/>
        <w:rPr>
          <w:rFonts w:ascii="仿宋" w:eastAsia="仿宋" w:hAnsi="仿宋" w:cs="仿宋" w:hint="eastAsia"/>
          <w:sz w:val="28"/>
          <w:lang w:eastAsia="zh-CN"/>
        </w:rPr>
      </w:pPr>
      <w:bookmarkStart w:id="13" w:name="_Toc16637"/>
      <w:r>
        <w:rPr>
          <w:rFonts w:ascii="仿宋" w:eastAsia="仿宋" w:hAnsi="仿宋" w:cs="仿宋" w:hint="eastAsia"/>
          <w:sz w:val="28"/>
          <w:lang w:eastAsia="zh-CN"/>
        </w:rPr>
        <w:t>(八)、产品规划与开发方案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根据面膜项目建设规划，达产年产品规划设计方案为XXX单位/年。这一方案综合考虑了XXX集团企业的发展战略、产品市场定位、资金筹措能力、产能发展需求、技术条件、销售渠道和策略、管理经验，以及相应的配套设备、人员素质，以及面膜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面膜项目采用规模化、流水线生产方式进行布局，秉持“循序渐进、量入而出”的原则。这样的布局有助于提高生产效率，优化生产流程，确保产品质量，同时也有利于实现面膜项目的可持续发展。</w:t>
      </w:r>
    </w:p>
    <w:p>
      <w:pPr>
        <w:pStyle w:val="Heading2"/>
        <w:ind w:firstLine="560" w:firstLineChars="200"/>
        <w:rPr>
          <w:rFonts w:ascii="仿宋" w:eastAsia="仿宋" w:hAnsi="仿宋" w:cs="仿宋" w:hint="eastAsia"/>
          <w:sz w:val="28"/>
          <w:lang w:eastAsia="zh-CN"/>
        </w:rPr>
      </w:pPr>
      <w:bookmarkStart w:id="14" w:name="_Toc15325"/>
      <w:r>
        <w:rPr>
          <w:rFonts w:ascii="仿宋" w:eastAsia="仿宋" w:hAnsi="仿宋" w:cs="仿宋" w:hint="eastAsia"/>
          <w:sz w:val="28"/>
          <w:lang w:eastAsia="zh-CN"/>
        </w:rPr>
        <w:t>(九)、原材料供应保障</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的基础依赖于一系列主要原材料及辅助材料，其中包括Xxx、xxx、xx、xxx、xx等关键成分。为了确保面膜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面膜项目对原辅材料高标准的要求。他们拥有强大的生产能力和供应链体系，能够灵活应对市场变化，确保在面膜项目运营过程中不会出现原材料短缺或质量波动的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值得一提的是，Xxx集团的供货单位具备强大的资源整合能力，能够适应面膜项目未来扩大生产规模的需求。通过与这些供货商的密切合作，Xxx集团将确保面膜项目在原材料供应方面具有高度的稳定性和可持续性，为面膜项目的长期发展打下坚实的基础。这一战略性选择有助于提升面膜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5" w:name="_Toc16679"/>
      <w:r>
        <w:rPr>
          <w:rFonts w:ascii="仿宋" w:eastAsia="仿宋" w:hAnsi="仿宋" w:cs="仿宋" w:hint="eastAsia"/>
          <w:sz w:val="28"/>
          <w:lang w:eastAsia="zh-CN"/>
        </w:rPr>
        <w:t>(十)、面膜项目能源消耗分析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面膜项目能耗概况：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面膜项目年用电量达到XXX千瓦时，相当于消耗了XX吨标准煤。这一电力需求覆盖了XX面膜项目的生产、办公以及公用设施等各方面的用电需求。通过合理的电力规划，确保面膜项目的正常运转。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面膜项目用水情况：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面膜项目年总用水量达到XXX立方米，相当于消耗了XX吨标准煤。主要用水包括生产补给水和办公及生活用水。面膜项目通过连接到xxx产业示范园区的市政管网，实现了对可靠水源的充分利用。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面膜项目年用电量和总用水量的综合总耗能量（当量值）为XX吨标准煤/年。在达产年，面膜项目实现了XX吨标准煤/年的综合节能，总节能率达到了XX%。这意味着面膜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面膜项目的能源需求和使用情况，还凸显了面膜项目在能源管理和节能方面所取得的显著成就。通过细致的能耗统计和全面的节能措施，面膜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6" w:name="_Toc12540"/>
      <w:r>
        <w:rPr>
          <w:rFonts w:ascii="仿宋" w:eastAsia="仿宋" w:hAnsi="仿宋" w:cs="仿宋" w:hint="eastAsia"/>
          <w:sz w:val="28"/>
          <w:lang w:eastAsia="zh-CN"/>
        </w:rPr>
        <w:t>(十一)、环境保护</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的规划与设计充分契合xxx产业示范园区的发展方向，遵循了该园区的产业结构调整规划以及国家产业发展政策。我们深刻理解并积极响应国家对产业升级、结构优化的号召，确保面膜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面膜项目采取了全面而实际可行的治理措施，针对各类污染物制定了科学有效的控制方案，严格按照国家规定的排放标准执行。通过面膜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面膜项目设计中，我们强调了清洁生产的理念，采用了清洁生产工艺，并选择了清洁原材料，以生产环保型产品。同时，我们实施了全面而有效的清洁生产措施，以达到减少和消除污染的目标。在面膜项目建成投产后，各项环境指标将严格符合国家和地方清洁生产的标准要求，确保面膜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7" w:name="_Toc32276"/>
      <w:r>
        <w:rPr>
          <w:rFonts w:ascii="仿宋" w:eastAsia="仿宋" w:hAnsi="仿宋" w:cs="仿宋" w:hint="eastAsia"/>
          <w:sz w:val="28"/>
          <w:lang w:eastAsia="zh-CN"/>
        </w:rPr>
        <w:t>(十二)、面膜项目进度规划与执行</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18" w:name="_Toc11768"/>
      <w:r>
        <w:rPr>
          <w:rFonts w:ascii="仿宋" w:eastAsia="仿宋" w:hAnsi="仿宋" w:cs="仿宋" w:hint="eastAsia"/>
          <w:sz w:val="28"/>
          <w:lang w:eastAsia="zh-CN"/>
        </w:rPr>
        <w:t>(十三)、经济效益分析与投资预估</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面膜项目总投资及资金构成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面膜项目总投资预计为XXX万元，其中固定资产投资为XXX万元，占面膜项目总投资的XX%；流动资金为XXX万元，占面膜项目总投资的XX%。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目前，该面膜项目的资金筹措阶段由企业自筹，通过内部资金和融资等方式满足面膜项目启动和实施的资金需求。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面膜项目预期经济效益规划目标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预期在达产年实现营业收入达XXX万元，总成本费用为XXX万元，税金及附加为XXX万元，实现利润总额为XXX万元，利税总额为XXX万元，税后净利润达XXX万元，达产年纳税总额为XXX万元。在达产年，面膜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这些预期经济效益规划目标反映了面膜项目在经济层面的可行性和潜在收益，为面膜项目的推进和实施提供了有力的经济支持。</w:t>
      </w:r>
    </w:p>
    <w:p>
      <w:pPr>
        <w:pStyle w:val="Heading2"/>
        <w:ind w:firstLine="560" w:firstLineChars="200"/>
        <w:rPr>
          <w:rFonts w:ascii="仿宋" w:eastAsia="仿宋" w:hAnsi="仿宋" w:cs="仿宋" w:hint="eastAsia"/>
          <w:sz w:val="28"/>
          <w:lang w:eastAsia="zh-CN"/>
        </w:rPr>
      </w:pPr>
      <w:bookmarkStart w:id="19" w:name="_Toc20980"/>
      <w:r>
        <w:rPr>
          <w:rFonts w:ascii="仿宋" w:eastAsia="仿宋" w:hAnsi="仿宋" w:cs="仿宋" w:hint="eastAsia"/>
          <w:sz w:val="28"/>
          <w:lang w:eastAsia="zh-CN"/>
        </w:rPr>
        <w:t>(十四)、报告详解与解释</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1、面膜项目符合政策和示范园区发展需求：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面膜项目不仅完全符合国家产业发展政策和规划要求，还与XXX产业示范园区及XXX产业示范园区的XX行业布局和结构调整政策相契合。面膜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2、面膜项目对示范园区经济的促进作用：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面膜项目”。这一建设将不仅有力促进XXX产业示范园区的经济发展，创造了XX个就业职位，达产年纳税总额达到XX万元，更将通过面膜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3、面膜项目的经济效益和投资回报率：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面膜项目达产年投资利润率高达XX%，投资利税率达到XX%，全部投资回报率为XX%，而全部投资回收期仅为XX年（含建设期）。这意味着面膜项目不仅具备强大的盈利能力，同时展现了卓越的抗风险能力，为投资者带来了可观的经济回报，进一步确保了面膜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面膜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在经济效益、社会效益、环境保护和清洁生产等方面，本面膜项目的建设和实施都呈现出积极而可行的前景。</w:t>
      </w:r>
    </w:p>
    <w:p>
      <w:pPr>
        <w:pStyle w:val="Heading1"/>
        <w:ind w:firstLine="560" w:firstLineChars="200"/>
        <w:rPr>
          <w:rFonts w:ascii="仿宋" w:eastAsia="仿宋" w:hAnsi="仿宋" w:cs="仿宋" w:hint="eastAsia"/>
          <w:sz w:val="28"/>
          <w:lang w:eastAsia="zh-CN"/>
        </w:rPr>
      </w:pPr>
      <w:bookmarkStart w:id="20" w:name="_Toc8049"/>
      <w:r>
        <w:rPr>
          <w:rFonts w:ascii="仿宋" w:eastAsia="仿宋" w:hAnsi="仿宋" w:cs="仿宋" w:hint="eastAsia"/>
          <w:sz w:val="28"/>
          <w:lang w:eastAsia="zh-CN"/>
        </w:rPr>
        <w:t>三、面膜项目建设地分析</w:t>
      </w:r>
      <w:bookmarkEnd w:id="20"/>
    </w:p>
    <w:p>
      <w:pPr>
        <w:pStyle w:val="Heading2"/>
        <w:rPr>
          <w:rFonts w:ascii="仿宋" w:eastAsia="仿宋" w:hAnsi="仿宋" w:cs="仿宋" w:hint="eastAsia"/>
          <w:lang w:eastAsia="zh-CN"/>
        </w:rPr>
      </w:pPr>
      <w:bookmarkStart w:id="21" w:name="_Toc19799"/>
      <w:r>
        <w:rPr>
          <w:rFonts w:ascii="仿宋" w:eastAsia="仿宋" w:hAnsi="仿宋" w:cs="仿宋" w:hint="eastAsia"/>
          <w:lang w:eastAsia="zh-CN"/>
        </w:rPr>
        <w:t>(一)、面膜项目选址原则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确保面膜项目建设不会对周围环境造成污染，或者任何潜在的污染都将控制在国家法律和标准允许的范围内。面膜项目建设的区域将依据城市总体规划，以确保布局相对独立，便于进行科研、生产经营和管理活动。同时，面膜项目建设区域与城市建设地的联系也将得到全面考虑，以促使面膜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建设方案将在满足面膜项目产品生产工艺、消防安全、环境保护卫生等要求的前提下，尽量合并建筑，以提高资源利用效率。在布置方面，将充分利用自然空间，贯彻执行“十分珍惜和合理利用土地”的基本国策，根据具体情况因地制宜，合理布置面膜项目建设，确保土地利用的合理性和可持续性。这样的面膜项目规划将确保在面膜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22" w:name="_Toc30846"/>
      <w:r>
        <w:rPr>
          <w:rFonts w:ascii="仿宋" w:eastAsia="仿宋" w:hAnsi="仿宋" w:cs="仿宋" w:hint="eastAsia"/>
          <w:sz w:val="28"/>
          <w:lang w:eastAsia="zh-CN"/>
        </w:rPr>
        <w:t>(二)、面膜项目选址</w:t>
      </w:r>
      <w:bookmarkEnd w:id="2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面膜项目选址在</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产业示范园区，这一选址的决定经过了充分的论证和考量。首先，xxx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作为地区内产业发展的重要引擎，具备了先进的基础设施和产业配套条件，为面膜项目的顺利开展提供了有力支持。其次，该示范园区拥有便捷的交通网络和优越的地理位置，有利于原材料供应、产品流通以及人员往来，提高了面膜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面膜项目的环保理念高度契合。选址于示范园区，不仅可以有效整合各类资源，降低面膜项目建设和运营的成本，同时也有助于提升面膜项目的整体竞争力。综合考虑产业集聚效应、交通便捷性以及生态环保等多方面因素，选址于 xxx 产业示范园区对面膜项目的可持续发展具有积极的促进作用。</w:t>
      </w:r>
    </w:p>
    <w:p>
      <w:pPr>
        <w:pStyle w:val="Heading2"/>
        <w:ind w:firstLine="560" w:firstLineChars="200"/>
        <w:rPr>
          <w:rFonts w:ascii="仿宋" w:eastAsia="仿宋" w:hAnsi="仿宋" w:cs="仿宋" w:hint="eastAsia"/>
          <w:sz w:val="28"/>
          <w:lang w:eastAsia="zh-CN"/>
        </w:rPr>
      </w:pPr>
      <w:bookmarkStart w:id="23" w:name="_Toc12465"/>
      <w:r>
        <w:rPr>
          <w:rFonts w:ascii="仿宋" w:eastAsia="仿宋" w:hAnsi="仿宋" w:cs="仿宋" w:hint="eastAsia"/>
          <w:sz w:val="28"/>
          <w:lang w:eastAsia="zh-CN"/>
        </w:rPr>
        <w:t>(三)、建设条件分析</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承办单位目前资产运营状况良好，财务管理制度健全且完善，企业财务雄厚。凭借卓越的产品质量、科学的管理模式以及灵活畅通的销售网络，该单位连年实现盈利，为面膜项目建设提供充足的计划自筹资金。当地人民政府和主管部门高度重视面膜项目建设，土地、规划、建设等管理部门提出了切实可行的实施方案和保障措施，并给予充分的认可。此外，面膜项目建设区域拥有充足的水、电、气等资源供给，足以满足面膜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面膜项目可依托面膜项目建设地成熟的公用工程、辅助工程、储运设施等富余资源，同时拥有丰富的劳动力资源和完善的社会服务体系。这将有助于加速面膜项目建设进度，降低建设成本，实现面膜项目投资的节约，提升面膜项目承办单位的综合经济效益。</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承办单位具备一大批丰富经验的面膜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面膜项目承办单位还与多家科研院所建立了长期的合作关系，并设立了向科研开发倾斜的奖励机制，每年投入专项资金用于重点产品和关键工艺的研发奖励。这为面膜项目的科研创新提供了有力的支持。</w:t>
      </w:r>
    </w:p>
    <w:p>
      <w:pPr>
        <w:pStyle w:val="Heading2"/>
        <w:ind w:firstLine="560" w:firstLineChars="200"/>
        <w:rPr>
          <w:rFonts w:ascii="仿宋" w:eastAsia="仿宋" w:hAnsi="仿宋" w:cs="仿宋" w:hint="eastAsia"/>
          <w:sz w:val="28"/>
          <w:lang w:eastAsia="zh-CN"/>
        </w:rPr>
      </w:pPr>
      <w:bookmarkStart w:id="24" w:name="_Toc4754"/>
      <w:r>
        <w:rPr>
          <w:rFonts w:ascii="仿宋" w:eastAsia="仿宋" w:hAnsi="仿宋" w:cs="仿宋" w:hint="eastAsia"/>
          <w:sz w:val="28"/>
          <w:lang w:eastAsia="zh-CN"/>
        </w:rPr>
        <w:t>(四)、用地控制指标</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面膜项目选址于 xxx 产业示范园区，关于用地控制指标的规划与管理，本面膜项目将严格遵循国家和地方的相关法规和标准。用地控制指标包括但不限于以下几个方面：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面膜项目将严格按照规划建设主体工程的需要，确保建筑物基底占地面积在符合法规的范围内，以最大限度地利用土地，提高用地利用效率。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根据示范园区的总体规划，面膜项目将遵循相应的建筑密度标准，合理规划建设，保障面膜项目建设的紧凑性和高效性。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在面膜项目建设中，将注重绿化工作，确保绿化率达到或超过规划要求。通过科学合理的绿化设计，提升面膜项目周边的生态环境，使其更加宜居宜业。</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建筑高度：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面膜项目将根据规划要求，合理规划地上和地下层数，确保建设的稳定性和安全性。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根据示范园区的具体规划和相关法规，面膜项目还将遵循其他用地控制指标，如建筑线、退让线等，确保面膜项目的建设与周边环境的和谐相处。</w:t>
      </w:r>
    </w:p>
    <w:p>
      <w:pPr>
        <w:pStyle w:val="Heading2"/>
        <w:ind w:firstLine="560" w:firstLineChars="200"/>
        <w:rPr>
          <w:rFonts w:ascii="仿宋" w:eastAsia="仿宋" w:hAnsi="仿宋" w:cs="仿宋" w:hint="eastAsia"/>
          <w:sz w:val="28"/>
          <w:lang w:eastAsia="zh-CN"/>
        </w:rPr>
      </w:pPr>
      <w:bookmarkStart w:id="25" w:name="_Toc26415"/>
      <w:r>
        <w:rPr>
          <w:rFonts w:ascii="仿宋" w:eastAsia="仿宋" w:hAnsi="仿宋" w:cs="仿宋" w:hint="eastAsia"/>
          <w:sz w:val="28"/>
          <w:lang w:eastAsia="zh-CN"/>
        </w:rPr>
        <w:t>(五)、用地总体要求</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在本期工程面膜项目的建设规划中，涉及到一系列关键的建设指标，这些指标将有助于确保面膜项目的合理规划和高效建设。具体而言：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面膜项目的建筑系数为XXX%。该系数是对面膜项目建筑面积与用地面积的比例控制，通过设定合理的建筑系数，可以确保面膜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面膜项目的建筑容积率为XXX。该率值衡量了建筑物总体积与用地面积的比例，是规划中用来控制建筑高度和密度的关键参数。通过合理控制建筑容积率，可以在确保建筑物结构合理的同时，使面膜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绿化覆盖率：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https://d.book118.com/847102066045006036</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面膜合作协议书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861765"/>
    <w:rsid w:val="2CCA2C19"/>
    <w:rsid w:val="3F861765"/>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47102066045006036"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2024-01-31T14:14:00Z</dcterms:created>
  <dcterms:modified xsi:type="dcterms:W3CDTF">2024-01-31T14:14:31Z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2CD82CBAB8CC4218AB095CBAB6B2CB58_11</vt:lpwstr>
  </property>
  <property fmtid="{D5CDD505-2E9C-101B-9397-08002B2CF9AE}" pid="3" name="KSOProductBuildVer">
    <vt:lpwstr>2052-12.1.0.16250</vt:lpwstr>
  </property>
</Properties>
</file>