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北京市朝阳区日坛中学物理八年级下册期末考试同步测评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人眼的晶状体和角膜的共同作用相当于凸透镜，如图中关于近视眼与远视眼的成因及矫正的说法中正确的是（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35200" cy="1032510"/>
            <wp:effectExtent l="0" t="0" r="12700" b="152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4"/>
                    <a:stretch>
                      <a:fillRect/>
                    </a:stretch>
                  </pic:blipFill>
                  <pic:spPr>
                    <a:xfrm>
                      <a:off x="0" y="0"/>
                      <a:ext cx="22352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A．甲为近视眼，可佩戴凹透镜矫正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B．甲为远视眼，可佩戴凸透镜矫正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C．乙为近视眼，可佩戴凸透镜矫正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D．乙为远视眼，可佩戴凹透镜矫正</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5"/>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6"/>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测量油的密度的简单方法是：在玻璃水槽里注入30厘米深的清水，拿一支25厘米长的两端开口的玻璃管竖直地插入水中，再沿管内壁缓缓地注入植物油，直到玻璃管内植物油液柱的下底面刚好下降到管口为止，这时用刻度尺测出的深度如图所示，则植物油的密度为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727710"/>
            <wp:effectExtent l="0" t="0" r="8890" b="15240"/>
            <wp:docPr id="47" name="图片 47" descr="图片_x0020_77696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77696200"/>
                    <pic:cNvPicPr>
                      <a:picLocks noChangeAspect="1"/>
                    </pic:cNvPicPr>
                  </pic:nvPicPr>
                  <pic:blipFill>
                    <a:blip xmlns:r="http://schemas.openxmlformats.org/officeDocument/2006/relationships" r:embed="rId7"/>
                    <a:stretch>
                      <a:fillRect/>
                    </a:stretch>
                  </pic:blipFill>
                  <pic:spPr>
                    <a:xfrm>
                      <a:off x="0" y="0"/>
                      <a:ext cx="1896533" cy="728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pt;height:16pt" o:ole="" coordsize="21600,21600" o:preferrelative="t" filled="f" stroked="f">
            <v:stroke joinstyle="miter"/>
            <v:imagedata r:id="rId8" o:title=""/>
            <o:lock v:ext="edit" aspectratio="f"/>
            <w10:anchorlock/>
          </v:shape>
          <o:OLEObject Type="Embed" ProgID="Equation.DSMT4" ShapeID="_x0000_i1025" DrawAspect="Content" ObjectID="_1468075725" r:id="rId9"/>
        </w:object>
      </w:r>
      <w:r>
        <w:rPr>
          <w:rFonts w:ascii="宋体" w:eastAsia="宋体" w:hAnsi="宋体" w:cs="宋体" w:hint="eastAsia"/>
          <w:color w:val="000000" w:themeColor="text1"/>
          <w:sz w:val="22"/>
          <w14:textFill>
            <w14:solidFill>
              <w14:schemeClr w14:val="tx1"/>
            </w14:solidFill>
          </w14:textFill>
        </w:rPr>
        <w:t xml:space="preserve"> 千克/米 </w:t>
      </w:r>
      <w:r>
        <w:rPr>
          <w:rFonts w:ascii="宋体" w:eastAsia="宋体" w:hAnsi="宋体" w:cs="宋体" w:hint="eastAsia"/>
          <w:color w:val="000000" w:themeColor="text1"/>
          <w:sz w:val="22"/>
          <w14:textFill>
            <w14:solidFill>
              <w14:schemeClr w14:val="tx1"/>
            </w14:solidFill>
          </w14:textFill>
        </w:rPr>
        <w:object>
          <v:shape id="_x0000_i1026" type="#_x0000_t75" style="width:7pt;height:15pt" o:ole="" coordsize="21600,21600" o:preferrelative="t" filled="f" stroked="f">
            <v:stroke joinstyle="miter"/>
            <v:imagedata r:id="rId10" o:title=""/>
            <o:lock v:ext="edit" aspectratio="f"/>
            <w10:anchorlock/>
          </v:shape>
          <o:OLEObject Type="Embed" ProgID="Equation.DSMT4" ShapeID="_x0000_i1026" DrawAspect="Content" ObjectID="_1468075726" r:id="rId11"/>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B．0.33×10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7" type="#_x0000_t75" style="width:7pt;height:15pt" o:ole="" coordsize="21600,21600" o:preferrelative="t" filled="f" stroked="f">
            <v:stroke joinstyle="miter"/>
            <v:imagedata r:id="rId10" o:title=""/>
            <o:lock v:ext="edit" aspectratio="f"/>
            <w10:anchorlock/>
          </v:shape>
          <o:OLEObject Type="Embed" ProgID="Equation.DSMT4" ShapeID="_x0000_i1027" DrawAspect="Content" ObjectID="_1468075727" r:id="rId12"/>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8" type="#_x0000_t75" style="width:7pt;height:15pt" o:ole="" coordsize="21600,21600" o:preferrelative="t" filled="f" stroked="f">
            <v:stroke joinstyle="miter"/>
            <v:imagedata r:id="rId10" o:title=""/>
            <o:lock v:ext="edit" aspectratio="f"/>
            <w10:anchorlock/>
          </v:shape>
          <o:OLEObject Type="Embed" ProgID="Equation.DSMT4" ShapeID="_x0000_i1028" DrawAspect="Content" ObjectID="_1468075728" r:id="rId13"/>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D．0.5×10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9" type="#_x0000_t75" style="width:7pt;height:15pt" o:ole="" coordsize="21600,21600" o:preferrelative="t" filled="f" stroked="f">
            <v:stroke joinstyle="miter"/>
            <v:imagedata r:id="rId10" o:title=""/>
            <o:lock v:ext="edit" aspectratio="f"/>
            <w10:anchorlock/>
          </v:shape>
          <o:OLEObject Type="Embed" ProgID="Equation.DSMT4" ShapeID="_x0000_i1029" DrawAspect="Content" ObjectID="_1468075729" r:id="rId14"/>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下列叙述中 ,举重运动员对杠铃做了功的是（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A．使劲抓杠铃但没有举起来</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B．举着杠铃在水平地面行走</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C．将杠铃从地面举过头顶</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D．举着杠铃原地静止不动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如图所示，将乒乓球放置于吹风机出风口的正上方，球会悬在空中。若将乒乓球稍微向左或向右偏移，放手后乒乓球都会恢复到正上方，这主要可以用下列哪个知识来解释（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29310"/>
            <wp:effectExtent l="0" t="0" r="15240" b="889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15"/>
                    <a:stretch>
                      <a:fillRect/>
                    </a:stretch>
                  </pic:blipFill>
                  <pic:spPr>
                    <a:xfrm>
                      <a:off x="0" y="0"/>
                      <a:ext cx="1490133"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A．二力平衡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B．浮力的方向总是竖直向上的</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C．力的作用是相互的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D．流体压强与流速的关系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16"/>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17"/>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18"/>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19"/>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0"/>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如图所示，4个相同的容器水面一样高，a容器内只有水，b容器内有木块漂浮在水面上，c容器内漂浮着一个冰块，d容器内漂浮着一个空心球，则下列4种说法正确的是（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b容器内再倒入酒精后，木块在液面下的体积减小。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c容器中冰块融化后，液面升高。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d容器中再倒入酒精后，小球下沉。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每个容器的总质量都相等。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21710" cy="880110"/>
            <wp:effectExtent l="0" t="0" r="2540" b="152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21"/>
                    <a:stretch>
                      <a:fillRect/>
                    </a:stretch>
                  </pic:blipFill>
                  <pic:spPr>
                    <a:xfrm>
                      <a:off x="0" y="0"/>
                      <a:ext cx="35221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①④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如图所示，用轻质杠杆提升物体，O点为杠杆的支点,杠杆在水平位置处于静止状态，下列说法中正确的是（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xmlns:r="http://schemas.openxmlformats.org/officeDocument/2006/relationships" r:embed="rId22"/>
                    <a:stretch>
                      <a:fillRect/>
                    </a:stretch>
                  </pic:blipFill>
                  <pic:spPr>
                    <a:xfrm>
                      <a:off x="0" y="0"/>
                      <a:ext cx="1337733" cy="660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A．当物体悬挂在A点时，动力作用在C点，该杠杆一定是省力杠杆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B．当物体悬挂在B点时，动力作用在C点，动力的方向可以竖直向下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C．当物体悬挂在C点时，动力作用在A点一定比作用在B点要费力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D．当物体悬挂在C点时，无论动力作用在A点还是B点该杠杆一定是费力杠杆</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如图所示，强力吸盘挂钩吊起两块砖头而不滑落，每块砖的质量约为2.5kg，吸盘与墙壁的接触面为35cm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，当时的大气压为1´10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Pa，两块砖的总重力是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N；墙壁对吸盘的摩擦力为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N，吸盘受到的大气压力是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N；若大气压增加，墙壁对吸盘的摩擦力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032510"/>
            <wp:effectExtent l="0" t="0" r="0" b="15240"/>
            <wp:docPr id="20" name="图片 20"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5"/>
                    <pic:cNvPicPr>
                      <a:picLocks noChangeAspect="1"/>
                    </pic:cNvPicPr>
                  </pic:nvPicPr>
                  <pic:blipFill>
                    <a:blip xmlns:r="http://schemas.openxmlformats.org/officeDocument/2006/relationships" r:embed="rId23"/>
                    <a:stretch>
                      <a:fillRect/>
                    </a:stretch>
                  </pic:blipFill>
                  <pic:spPr>
                    <a:xfrm>
                      <a:off x="0" y="0"/>
                      <a:ext cx="1219200" cy="10329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bl>
    <w:p>
      <w:pPr>
        <w:sectPr>
          <w:type w:val="nextPage"/>
          <w:pgSz w:w="11906" w:h="16838"/>
          <w:pgMar w:top="1440" w:right="800" w:bottom="1440" w:left="1400" w:header="851" w:footer="992" w:gutter="0"/>
          <w:pgNumType w:start="5"/>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0" type="#_x0000_t75" style="width:33pt;height:18pt" o:ole="" coordsize="21600,21600" o:preferrelative="t" filled="f" stroked="f">
                  <v:stroke joinstyle="miter"/>
                  <v:imagedata r:id="rId24" o:title=""/>
                  <o:lock v:ext="edit" aspectratio="f"/>
                  <w10:anchorlock/>
                </v:shape>
                <o:OLEObject Type="Embed" ProgID="Equation.DSMT4" ShapeID="_x0000_i1030" DrawAspect="Content" ObjectID="_1468075730" r:id="rId25"/>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1" type="#_x0000_t75" style="width:32pt;height:18pt" o:ole="" coordsize="21600,21600" o:preferrelative="t" filled="f" stroked="f">
                  <v:stroke joinstyle="miter"/>
                  <v:imagedata r:id="rId26" o:title=""/>
                  <o:lock v:ext="edit" aspectratio="f"/>
                  <w10:anchorlock/>
                </v:shape>
                <o:OLEObject Type="Embed" ProgID="Equation.DSMT4" ShapeID="_x0000_i1031" DrawAspect="Content" ObjectID="_1468075731" r:id="rId27"/>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如图所示为探究杠杆平衡条件的实验装置，若每个钩码的质量为50g，为了让杠杆在水平位置恢复平衡，应在A点挂的钩码个数是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个；如图所示是赛艇比赛的场景，赛艇的桨可看成一个杠杆，赛艇的桨属于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92910" cy="1219200"/>
            <wp:effectExtent l="0" t="0" r="254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28"/>
                    <a:stretch>
                      <a:fillRect/>
                    </a:stretch>
                  </pic:blipFill>
                  <pic:spPr>
                    <a:xfrm>
                      <a:off x="0" y="0"/>
                      <a:ext cx="1693333" cy="1219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659255" cy="965200"/>
            <wp:effectExtent l="0" t="0" r="17145" b="635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xmlns:r="http://schemas.openxmlformats.org/officeDocument/2006/relationships" r:embed="rId29"/>
                    <a:stretch>
                      <a:fillRect/>
                    </a:stretch>
                  </pic:blipFill>
                  <pic:spPr>
                    <a:xfrm>
                      <a:off x="0" y="0"/>
                      <a:ext cx="1659467"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30"/>
                    <a:stretch>
                      <a:fillRect/>
                    </a:stretch>
                  </pic:blipFill>
                  <pic:spPr>
                    <a:xfrm>
                      <a:off x="0" y="0"/>
                      <a:ext cx="1625600" cy="10837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小明在“探究杠杆平衡条件”的实验中：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219200"/>
            <wp:effectExtent l="0" t="0" r="12700" b="0"/>
            <wp:docPr id="26" name="图片 26"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100009"/>
                    <pic:cNvPicPr>
                      <a:picLocks noChangeAspect="1"/>
                    </pic:cNvPicPr>
                  </pic:nvPicPr>
                  <pic:blipFill>
                    <a:blip xmlns:r="http://schemas.openxmlformats.org/officeDocument/2006/relationships" r:embed="rId31"/>
                    <a:stretch>
                      <a:fillRect/>
                    </a:stretch>
                  </pic:blipFill>
                  <pic:spPr>
                    <a:xfrm>
                      <a:off x="0" y="0"/>
                      <a:ext cx="2082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（1）实验前调节平衡螺母使杠杆在水平位置平衡，目的之一是方便测量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（2）如图甲所示。在杠杆左边A处挂4个钩码，要使杠杆在水平位置平衡，应在杠杆右边B 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个钩码（实验中所用的钩码均相同）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（3）小明又用弹簧测力计，在C处竖直向上拉。如图乙所示，当弹簧测力计逐渐向右倾吋，使杠杆仍然在水平位置平衡。则弹簧测力计的示数将逐渐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 “不变”）。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物体在</w:t>
      </w:r>
      <w:r>
        <w:rPr>
          <w:rFonts w:ascii="宋体" w:eastAsia="宋体" w:hAnsi="宋体" w:cs="宋体" w:hint="eastAsia"/>
          <w:color w:val="000000" w:themeColor="text1"/>
          <w:sz w:val="22"/>
          <w14:textFill>
            <w14:solidFill>
              <w14:schemeClr w14:val="tx1"/>
            </w14:solidFill>
          </w14:textFill>
        </w:rPr>
        <w:t xml:space="preserve"> 30N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的水平拉力作用下在水平地面上向右做匀速直线运动。当拉力变为10N时，物体将向右做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（选填“加速”或“减速”）运动，此时物体受到的摩擦力为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34" name="图片 34"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1449528378"/>
                    <pic:cNvPicPr>
                      <a:picLocks noChangeAspect="1"/>
                    </pic:cNvPicPr>
                  </pic:nvPicPr>
                  <pic:blipFill>
                    <a:blip xmlns:r="http://schemas.openxmlformats.org/officeDocument/2006/relationships" r:embed="rId32"/>
                    <a:stretch>
                      <a:fillRect/>
                    </a:stretch>
                  </pic:blipFill>
                  <pic:spPr>
                    <a:xfrm>
                      <a:off x="0" y="0"/>
                      <a:ext cx="9990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在实心球测试时，小华捡起重为20N的实心球，并缓慢举至2m高处，这一过程小华对球做功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J；将球用力投出后，实心球向前飞行了10米，球出手后，小华对球做功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每年6月6日是全国“爱眼日”，这是提醒大家关注眼睛健康的国家节日。近视眼的成像示意图是如图的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图，应该佩戴由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97655" cy="1354455"/>
            <wp:effectExtent l="0" t="0" r="17145" b="17145"/>
            <wp:docPr id="21" name="图片 2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16"/>
                    <pic:cNvPicPr>
                      <a:picLocks noChangeAspect="1"/>
                    </pic:cNvPicPr>
                  </pic:nvPicPr>
                  <pic:blipFill>
                    <a:blip xmlns:r="http://schemas.openxmlformats.org/officeDocument/2006/relationships" r:embed="rId33"/>
                    <a:stretch>
                      <a:fillRect/>
                    </a:stretch>
                  </pic:blipFill>
                  <pic:spPr>
                    <a:xfrm>
                      <a:off x="0" y="0"/>
                      <a:ext cx="4097867" cy="1354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34"/>
                    <a:stretch>
                      <a:fillRect/>
                    </a:stretch>
                  </pic:blipFill>
                  <pic:spPr>
                    <a:xfrm>
                      <a:off x="0" y="0"/>
                      <a:ext cx="2184400" cy="21844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如图所示是一款地面清洁机器人。该机器人的质量为3kg，与水平地面的接触面积为0.01m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84910" cy="829310"/>
            <wp:effectExtent l="0" t="0" r="15240" b="8890"/>
            <wp:docPr id="81" name="图片 81"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descr="图片_x0020_100013"/>
                    <pic:cNvPicPr>
                      <a:picLocks noChangeAspect="1"/>
                    </pic:cNvPicPr>
                  </pic:nvPicPr>
                  <pic:blipFill>
                    <a:blip xmlns:r="http://schemas.openxmlformats.org/officeDocument/2006/relationships" r:embed="rId35"/>
                    <a:stretch>
                      <a:fillRect/>
                    </a:stretch>
                  </pic:blipFill>
                  <pic:spPr>
                    <a:xfrm>
                      <a:off x="0" y="0"/>
                      <a:ext cx="1185333" cy="829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（1）机器人受到的重力；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（2）机器人对水平地面的压强。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如图所示，实心柱体甲、乙放在水平地面上。甲的质量为2千克，密度为2×10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千克/米</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pic:cNvPicPr>
                      <a:picLocks noChangeAspect="1"/>
                    </pic:cNvPicPr>
                  </pic:nvPicPr>
                  <pic:blipFill>
                    <a:blip xmlns:r="http://schemas.openxmlformats.org/officeDocument/2006/relationships" r:embed="rId36"/>
                    <a:stretch>
                      <a:fillRect/>
                    </a:stretch>
                  </pic:blipFill>
                  <pic:spPr>
                    <a:xfrm>
                      <a:off x="0" y="0"/>
                      <a:ext cx="1473200" cy="745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（1）求甲的体积V</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（2）若甲高0.1米，求地面受到甲的压强p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（3）若柱体甲、乙的底面积S</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＝2：1．现沿竖直方向将乙切去 </w:t>
      </w:r>
      <w:r>
        <w:rPr>
          <w:rFonts w:ascii="宋体" w:eastAsia="宋体" w:hAnsi="宋体" w:cs="宋体" w:hint="eastAsia"/>
          <w:color w:val="000000" w:themeColor="text1"/>
          <w:sz w:val="22"/>
          <w14:textFill>
            <w14:solidFill>
              <w14:schemeClr w14:val="tx1"/>
            </w14:solidFill>
          </w14:textFill>
        </w:rPr>
        <w:object>
          <v:shape id="_x0000_i1032" type="#_x0000_t75" style="width:11pt;height:31pt" o:ole="" coordsize="21600,21600" o:preferrelative="t" filled="f" stroked="f">
            <v:stroke joinstyle="miter"/>
            <v:imagedata r:id="rId37" o:title=""/>
            <o:lock v:ext="edit" aspectratio="f"/>
            <w10:anchorlock/>
          </v:shape>
          <o:OLEObject Type="Embed" ProgID="Equation.DSMT4" ShapeID="_x0000_i1032" DrawAspect="Content" ObjectID="_1468075732" r:id="rId38"/>
        </w:object>
      </w:r>
      <w:r>
        <w:rPr>
          <w:rFonts w:ascii="宋体" w:eastAsia="宋体" w:hAnsi="宋体" w:cs="宋体" w:hint="eastAsia"/>
          <w:color w:val="000000" w:themeColor="text1"/>
          <w:sz w:val="22"/>
          <w14:textFill>
            <w14:solidFill>
              <w14:schemeClr w14:val="tx1"/>
            </w14:solidFill>
          </w14:textFill>
        </w:rPr>
        <w:t xml:space="preserve"> 体积，并将切去部分叠放到甲上面，求甲对地面的压强增加量△p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与乙剩余部分对地面压强p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的比值。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如图所示，某容器放在水平桌面上，盛有足量的水。现将体积为1.25×10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 xml:space="preserve"> 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，质量为0.4 kg的实心正方体放入水中，正方体不断下沉，直到沉底。已知 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 xml:space="preserve">3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489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39"/>
                    <a:stretch>
                      <a:fillRect/>
                    </a:stretch>
                  </pic:blipFill>
                  <pic:spPr>
                    <a:xfrm>
                      <a:off x="0" y="0"/>
                      <a:ext cx="1422400" cy="1490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（1）正方体受到的重力的大小；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（2）正方体浸没在水中受到的浮力的大小；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（3）容器底部对正方体的支持力的大小。</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在研究”凸透镜成像规律”的实验中：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54400" cy="981710"/>
            <wp:effectExtent l="0" t="0" r="12700" b="889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40"/>
                    <a:stretch>
                      <a:fillRect/>
                    </a:stretch>
                  </pic:blipFill>
                  <pic:spPr>
                    <a:xfrm>
                      <a:off x="0" y="0"/>
                      <a:ext cx="3454400" cy="982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（1）蜡烛、凸透镜、光屏在光具座上的位置如图所示，恰能在光凭上得到一个清晰的倒立，等大的实像，则凸透镜的焦距为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cm。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（2）保持蜡烛与凸透镜位置不变，换用一个不同焦距的凸透镜，将光凭向右移动才能重新得到清晰的像，此时像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（选填“变大”“变小”或“不变”），换用的凸透镜焦距可能为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A.10.0cm   B.20.0cm   C.30.0cm   D.35.0cm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（3）将上图中的凸透镜换成玻璃板后光屏上的像消失了，原因是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实验桌上有带横杆的铁架台、刻度尺、弹簧测力计、细绳，另外还有相同规格的钩码一盒，质量不等的滑轮2个。小华选用这些器材，探究“利用动滑轮提升重物时，总功与被提升的物体所受的重力大小是否有关”。小华的主要实验步骤如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10"/>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用调好的弹簧测力计分别测出几个钩码和一个动滑轮所受的重力，分别用G和G</w:t>
      </w:r>
      <w:r>
        <w:rPr>
          <w:rFonts w:ascii="宋体" w:eastAsia="宋体" w:hAnsi="宋体" w:cs="宋体" w:hint="eastAsia"/>
          <w:color w:val="000000" w:themeColor="text1"/>
          <w:sz w:val="22"/>
          <w:vertAlign w:val="subscript"/>
          <w14:textFill>
            <w14:solidFill>
              <w14:schemeClr w14:val="tx1"/>
            </w14:solidFill>
          </w14:textFill>
        </w:rPr>
        <w:t>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示。如图所示组装实验器材，用弹簧测力计竖直向上匀速拉绳子自由端，绳子自由端所受拉力用F表示，绳子自由端移动的距离用s表示，钩码上升的高度用h表示。用弹簧测力计测出F，用刻度尺分别测出s、h。并把测量数据记录在表格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更换另一个动滑轮，保持被提升钩码数量和钩码上升的高度h不变，仿照步骤</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分别测量对应的F、s，用弹簧测力计测出动滑轮所受重力G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，并把测量数据记录在表格中。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根据W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=Fs算出总功，并将W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记录在表格中。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24000" cy="3048000"/>
            <wp:effectExtent l="0" t="0" r="0" b="0"/>
            <wp:docPr id="46" name="图片 46" descr="图片_x0020_100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45"/>
                    <pic:cNvPicPr>
                      <a:picLocks noChangeAspect="1"/>
                    </pic:cNvPicPr>
                  </pic:nvPicPr>
                  <pic:blipFill>
                    <a:blip xmlns:r="http://schemas.openxmlformats.org/officeDocument/2006/relationships" r:embed="rId41"/>
                    <a:stretch>
                      <a:fillRect/>
                    </a:stretch>
                  </pic:blipFill>
                  <pic:spPr>
                    <a:xfrm>
                      <a:off x="0" y="0"/>
                      <a:ext cx="1524000" cy="3048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根据以上叙述，回答下列问题。（滑轮的轮与轴之间的摩擦很小，可忽略不计）：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（1）小华计划探究的问题中的自变量是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（2）根据以上实验步骤可知，小华实际探究的是总功与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是否有关；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（3）针对小华计划探究的问题，在实验步骤</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中，正确操作是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（4）针对小华计划探究的问题，设计实验数据记录表。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https://d.book118.com/847104144150006035</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DE4429"/>
    <w:rsid w:val="5BDE44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1" Type="http://schemas.openxmlformats.org/officeDocument/2006/relationships/oleObject" Target="embeddings/oleObject2.bin" /><Relationship Id="rId12" Type="http://schemas.openxmlformats.org/officeDocument/2006/relationships/oleObject" Target="embeddings/oleObject3.bin" /><Relationship Id="rId13" Type="http://schemas.openxmlformats.org/officeDocument/2006/relationships/oleObject" Target="embeddings/oleObject4.bin" /><Relationship Id="rId14" Type="http://schemas.openxmlformats.org/officeDocument/2006/relationships/oleObject" Target="embeddings/oleObject5.bin" /><Relationship Id="rId15" Type="http://schemas.openxmlformats.org/officeDocument/2006/relationships/image" Target="media/image7.png"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wmf" /><Relationship Id="rId25" Type="http://schemas.openxmlformats.org/officeDocument/2006/relationships/oleObject" Target="embeddings/oleObject6.bin" /><Relationship Id="rId26" Type="http://schemas.openxmlformats.org/officeDocument/2006/relationships/image" Target="media/image17.wmf" /><Relationship Id="rId27" Type="http://schemas.openxmlformats.org/officeDocument/2006/relationships/oleObject" Target="embeddings/oleObject7.bin" /><Relationship Id="rId28" Type="http://schemas.openxmlformats.org/officeDocument/2006/relationships/image" Target="media/image18.png" /><Relationship Id="rId29" Type="http://schemas.openxmlformats.org/officeDocument/2006/relationships/image" Target="media/image19.png" /><Relationship Id="rId3" Type="http://schemas.openxmlformats.org/officeDocument/2006/relationships/fontTable" Target="fontTable.xml" /><Relationship Id="rId30" Type="http://schemas.openxmlformats.org/officeDocument/2006/relationships/image" Target="media/image20.png" /><Relationship Id="rId31" Type="http://schemas.openxmlformats.org/officeDocument/2006/relationships/image" Target="media/image21.png" /><Relationship Id="rId32" Type="http://schemas.openxmlformats.org/officeDocument/2006/relationships/image" Target="media/image22.png" /><Relationship Id="rId33" Type="http://schemas.openxmlformats.org/officeDocument/2006/relationships/image" Target="media/image23.png" /><Relationship Id="rId34" Type="http://schemas.openxmlformats.org/officeDocument/2006/relationships/image" Target="media/image24.png" /><Relationship Id="rId35" Type="http://schemas.openxmlformats.org/officeDocument/2006/relationships/image" Target="media/image25.png" /><Relationship Id="rId36" Type="http://schemas.openxmlformats.org/officeDocument/2006/relationships/image" Target="media/image26.png" /><Relationship Id="rId37" Type="http://schemas.openxmlformats.org/officeDocument/2006/relationships/image" Target="media/image27.wmf" /><Relationship Id="rId38" Type="http://schemas.openxmlformats.org/officeDocument/2006/relationships/oleObject" Target="embeddings/oleObject8.bin" /><Relationship Id="rId39" Type="http://schemas.openxmlformats.org/officeDocument/2006/relationships/image" Target="media/image28.png" /><Relationship Id="rId4" Type="http://schemas.openxmlformats.org/officeDocument/2006/relationships/image" Target="media/image1.png" /><Relationship Id="rId40" Type="http://schemas.openxmlformats.org/officeDocument/2006/relationships/image" Target="media/image29.png" /><Relationship Id="rId41" Type="http://schemas.openxmlformats.org/officeDocument/2006/relationships/image" Target="media/image30.png" /><Relationship Id="rId42" Type="http://schemas.openxmlformats.org/officeDocument/2006/relationships/hyperlink" Target="https://d.book118.com/847104144150006035" TargetMode="External" /><Relationship Id="rId43" Type="http://schemas.openxmlformats.org/officeDocument/2006/relationships/theme" Target="theme/theme1.xml" /><Relationship Id="rId44"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wmf" /><Relationship Id="rId9" Type="http://schemas.openxmlformats.org/officeDocument/2006/relationships/oleObject" Target="embeddings/oleObject1.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15</Pages>
  <Words>124</Words>
  <Characters>711</Characters>
  <Application>Microsoft Office Word</Application>
  <DocSecurity>0</DocSecurity>
  <Lines>5</Lines>
  <Paragraphs>1</Paragraphs>
  <ScaleCrop>false</ScaleCrop>
  <Company/>
  <LinksUpToDate>false</LinksUpToDate>
  <CharactersWithSpaces>834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2023-11-18T14:36:41Z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4533AAF4AE6B4ECDAFB1DBD5E1E728D9_11</vt:lpwstr>
  </property>
  <property fmtid="{D5CDD505-2E9C-101B-9397-08002B2CF9AE}" pid="3" name="KSOProductBuildVer">
    <vt:lpwstr>2052-11.1.0.14309</vt:lpwstr>
  </property>
</Properties>
</file>