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乙醇催化剂项目规划设计纲要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3" w:history="1">
        <w:r>
          <w:rPr>
            <w:rFonts w:ascii="仿宋" w:eastAsia="仿宋" w:hAnsi="仿宋" w:cs="仿宋" w:hint="eastAsia"/>
            <w:lang w:eastAsia="zh-CN"/>
          </w:rPr>
          <w:t>概论</w:t>
        </w:r>
        <w:r>
          <w:tab/>
        </w:r>
        <w:r>
          <w:fldChar w:fldCharType="begin"/>
        </w:r>
        <w:r>
          <w:instrText xml:space="preserve"> PAGEREF _Toc833 \h </w:instrText>
        </w:r>
        <w:r>
          <w:fldChar w:fldCharType="separate"/>
        </w:r>
        <w:r>
          <w:t>3</w:t>
        </w:r>
        <w:r>
          <w:fldChar w:fldCharType="end"/>
        </w:r>
      </w:hyperlink>
    </w:p>
    <w:p>
      <w:pPr>
        <w:pStyle w:val="TOC1"/>
        <w:tabs>
          <w:tab w:val="right" w:leader="dot" w:pos="8306"/>
        </w:tabs>
      </w:pPr>
      <w:hyperlink w:anchor="_Toc27096" w:history="1">
        <w:r>
          <w:rPr>
            <w:rFonts w:ascii="仿宋" w:eastAsia="仿宋" w:hAnsi="仿宋" w:cs="仿宋" w:hint="eastAsia"/>
            <w:lang w:eastAsia="zh-CN"/>
          </w:rPr>
          <w:t>一、乙醇催化剂项目建设背景及必要性分析</w:t>
        </w:r>
        <w:r>
          <w:tab/>
        </w:r>
        <w:r>
          <w:fldChar w:fldCharType="begin"/>
        </w:r>
        <w:r>
          <w:instrText xml:space="preserve"> PAGEREF _Toc27096 \h </w:instrText>
        </w:r>
        <w:r>
          <w:fldChar w:fldCharType="separate"/>
        </w:r>
        <w:r>
          <w:t>3</w:t>
        </w:r>
        <w:r>
          <w:fldChar w:fldCharType="end"/>
        </w:r>
      </w:hyperlink>
    </w:p>
    <w:p>
      <w:pPr>
        <w:pStyle w:val="TOC2"/>
        <w:tabs>
          <w:tab w:val="right" w:leader="dot" w:pos="8306"/>
        </w:tabs>
      </w:pPr>
      <w:hyperlink w:anchor="_Toc22253" w:history="1">
        <w:r>
          <w:rPr>
            <w:rFonts w:ascii="仿宋" w:eastAsia="仿宋" w:hAnsi="仿宋" w:cs="仿宋" w:hint="eastAsia"/>
            <w:lang w:eastAsia="zh-CN"/>
          </w:rPr>
          <w:t>(一)、乙醇催化剂项目背景分析</w:t>
        </w:r>
        <w:r>
          <w:tab/>
        </w:r>
        <w:r>
          <w:fldChar w:fldCharType="begin"/>
        </w:r>
        <w:r>
          <w:instrText xml:space="preserve"> PAGEREF _Toc22253 \h </w:instrText>
        </w:r>
        <w:r>
          <w:fldChar w:fldCharType="separate"/>
        </w:r>
        <w:r>
          <w:t>3</w:t>
        </w:r>
        <w:r>
          <w:fldChar w:fldCharType="end"/>
        </w:r>
      </w:hyperlink>
    </w:p>
    <w:p>
      <w:pPr>
        <w:pStyle w:val="TOC2"/>
        <w:tabs>
          <w:tab w:val="right" w:leader="dot" w:pos="8306"/>
        </w:tabs>
      </w:pPr>
      <w:hyperlink w:anchor="_Toc22099" w:history="1">
        <w:r>
          <w:rPr>
            <w:rFonts w:ascii="仿宋" w:eastAsia="仿宋" w:hAnsi="仿宋" w:cs="仿宋" w:hint="eastAsia"/>
            <w:lang w:eastAsia="zh-CN"/>
          </w:rPr>
          <w:t>(二)、乙醇催化剂项目建设必要性分析</w:t>
        </w:r>
        <w:r>
          <w:tab/>
        </w:r>
        <w:r>
          <w:fldChar w:fldCharType="begin"/>
        </w:r>
        <w:r>
          <w:instrText xml:space="preserve"> PAGEREF _Toc22099 \h </w:instrText>
        </w:r>
        <w:r>
          <w:fldChar w:fldCharType="separate"/>
        </w:r>
        <w:r>
          <w:t>5</w:t>
        </w:r>
        <w:r>
          <w:fldChar w:fldCharType="end"/>
        </w:r>
      </w:hyperlink>
    </w:p>
    <w:p>
      <w:pPr>
        <w:pStyle w:val="TOC1"/>
        <w:tabs>
          <w:tab w:val="right" w:leader="dot" w:pos="8306"/>
        </w:tabs>
      </w:pPr>
      <w:hyperlink w:anchor="_Toc18589" w:history="1">
        <w:r>
          <w:rPr>
            <w:rFonts w:ascii="仿宋" w:eastAsia="仿宋" w:hAnsi="仿宋" w:cs="仿宋" w:hint="eastAsia"/>
            <w:lang w:eastAsia="zh-CN"/>
          </w:rPr>
          <w:t>二、乙醇催化剂项目文档管理</w:t>
        </w:r>
        <w:r>
          <w:tab/>
        </w:r>
        <w:r>
          <w:fldChar w:fldCharType="begin"/>
        </w:r>
        <w:r>
          <w:instrText xml:space="preserve"> PAGEREF _Toc18589 \h </w:instrText>
        </w:r>
        <w:r>
          <w:fldChar w:fldCharType="separate"/>
        </w:r>
        <w:r>
          <w:t>6</w:t>
        </w:r>
        <w:r>
          <w:fldChar w:fldCharType="end"/>
        </w:r>
      </w:hyperlink>
    </w:p>
    <w:p>
      <w:pPr>
        <w:pStyle w:val="TOC2"/>
        <w:tabs>
          <w:tab w:val="right" w:leader="dot" w:pos="8306"/>
        </w:tabs>
      </w:pPr>
      <w:hyperlink w:anchor="_Toc4856" w:history="1">
        <w:r>
          <w:rPr>
            <w:rFonts w:ascii="仿宋" w:eastAsia="仿宋" w:hAnsi="仿宋" w:cs="仿宋" w:hint="eastAsia"/>
            <w:lang w:eastAsia="zh-CN"/>
          </w:rPr>
          <w:t>(一)、文档编制与审查</w:t>
        </w:r>
        <w:r>
          <w:tab/>
        </w:r>
        <w:r>
          <w:fldChar w:fldCharType="begin"/>
        </w:r>
        <w:r>
          <w:instrText xml:space="preserve"> PAGEREF _Toc4856 \h </w:instrText>
        </w:r>
        <w:r>
          <w:fldChar w:fldCharType="separate"/>
        </w:r>
        <w:r>
          <w:t>6</w:t>
        </w:r>
        <w:r>
          <w:fldChar w:fldCharType="end"/>
        </w:r>
      </w:hyperlink>
    </w:p>
    <w:p>
      <w:pPr>
        <w:pStyle w:val="TOC2"/>
        <w:tabs>
          <w:tab w:val="right" w:leader="dot" w:pos="8306"/>
        </w:tabs>
      </w:pPr>
      <w:hyperlink w:anchor="_Toc14380" w:history="1">
        <w:r>
          <w:rPr>
            <w:rFonts w:ascii="仿宋" w:eastAsia="仿宋" w:hAnsi="仿宋" w:cs="仿宋" w:hint="eastAsia"/>
            <w:lang w:eastAsia="zh-CN"/>
          </w:rPr>
          <w:t>(二)、文档发布与分发</w:t>
        </w:r>
        <w:r>
          <w:tab/>
        </w:r>
        <w:r>
          <w:fldChar w:fldCharType="begin"/>
        </w:r>
        <w:r>
          <w:instrText xml:space="preserve"> PAGEREF _Toc14380 \h </w:instrText>
        </w:r>
        <w:r>
          <w:fldChar w:fldCharType="separate"/>
        </w:r>
        <w:r>
          <w:t>7</w:t>
        </w:r>
        <w:r>
          <w:fldChar w:fldCharType="end"/>
        </w:r>
      </w:hyperlink>
    </w:p>
    <w:p>
      <w:pPr>
        <w:pStyle w:val="TOC2"/>
        <w:tabs>
          <w:tab w:val="right" w:leader="dot" w:pos="8306"/>
        </w:tabs>
      </w:pPr>
      <w:hyperlink w:anchor="_Toc17396" w:history="1">
        <w:r>
          <w:rPr>
            <w:rFonts w:ascii="仿宋" w:eastAsia="仿宋" w:hAnsi="仿宋" w:cs="仿宋" w:hint="eastAsia"/>
            <w:lang w:eastAsia="zh-CN"/>
          </w:rPr>
          <w:t>(三)、文档存档与归档</w:t>
        </w:r>
        <w:r>
          <w:tab/>
        </w:r>
        <w:r>
          <w:fldChar w:fldCharType="begin"/>
        </w:r>
        <w:r>
          <w:instrText xml:space="preserve"> PAGEREF _Toc17396 \h </w:instrText>
        </w:r>
        <w:r>
          <w:fldChar w:fldCharType="separate"/>
        </w:r>
        <w:r>
          <w:t>8</w:t>
        </w:r>
        <w:r>
          <w:fldChar w:fldCharType="end"/>
        </w:r>
      </w:hyperlink>
    </w:p>
    <w:p>
      <w:pPr>
        <w:pStyle w:val="TOC1"/>
        <w:tabs>
          <w:tab w:val="right" w:leader="dot" w:pos="8306"/>
        </w:tabs>
      </w:pPr>
      <w:hyperlink w:anchor="_Toc21988" w:history="1">
        <w:r>
          <w:rPr>
            <w:rFonts w:ascii="仿宋" w:eastAsia="仿宋" w:hAnsi="仿宋" w:cs="仿宋" w:hint="eastAsia"/>
            <w:lang w:eastAsia="zh-CN"/>
          </w:rPr>
          <w:t>三、乙醇催化剂项目建设单位说明</w:t>
        </w:r>
        <w:r>
          <w:tab/>
        </w:r>
        <w:r>
          <w:fldChar w:fldCharType="begin"/>
        </w:r>
        <w:r>
          <w:instrText xml:space="preserve"> PAGEREF _Toc21988 \h </w:instrText>
        </w:r>
        <w:r>
          <w:fldChar w:fldCharType="separate"/>
        </w:r>
        <w:r>
          <w:t>9</w:t>
        </w:r>
        <w:r>
          <w:fldChar w:fldCharType="end"/>
        </w:r>
      </w:hyperlink>
    </w:p>
    <w:p>
      <w:pPr>
        <w:pStyle w:val="TOC2"/>
        <w:tabs>
          <w:tab w:val="right" w:leader="dot" w:pos="8306"/>
        </w:tabs>
      </w:pPr>
      <w:hyperlink w:anchor="_Toc18927" w:history="1">
        <w:r>
          <w:rPr>
            <w:rFonts w:ascii="仿宋" w:eastAsia="仿宋" w:hAnsi="仿宋" w:cs="仿宋" w:hint="eastAsia"/>
            <w:lang w:eastAsia="zh-CN"/>
          </w:rPr>
          <w:t>(一)、乙醇催化剂项目承办单位基本情况</w:t>
        </w:r>
        <w:r>
          <w:tab/>
        </w:r>
        <w:r>
          <w:fldChar w:fldCharType="begin"/>
        </w:r>
        <w:r>
          <w:instrText xml:space="preserve"> PAGEREF _Toc18927 \h </w:instrText>
        </w:r>
        <w:r>
          <w:fldChar w:fldCharType="separate"/>
        </w:r>
        <w:r>
          <w:t>9</w:t>
        </w:r>
        <w:r>
          <w:fldChar w:fldCharType="end"/>
        </w:r>
      </w:hyperlink>
    </w:p>
    <w:p>
      <w:pPr>
        <w:pStyle w:val="TOC2"/>
        <w:tabs>
          <w:tab w:val="right" w:leader="dot" w:pos="8306"/>
        </w:tabs>
      </w:pPr>
      <w:hyperlink w:anchor="_Toc21291" w:history="1">
        <w:r>
          <w:rPr>
            <w:rFonts w:ascii="仿宋" w:eastAsia="仿宋" w:hAnsi="仿宋" w:cs="仿宋" w:hint="eastAsia"/>
            <w:lang w:eastAsia="zh-CN"/>
          </w:rPr>
          <w:t>(二)、公司经济效益分析</w:t>
        </w:r>
        <w:r>
          <w:tab/>
        </w:r>
        <w:r>
          <w:fldChar w:fldCharType="begin"/>
        </w:r>
        <w:r>
          <w:instrText xml:space="preserve"> PAGEREF _Toc21291 \h </w:instrText>
        </w:r>
        <w:r>
          <w:fldChar w:fldCharType="separate"/>
        </w:r>
        <w:r>
          <w:t>10</w:t>
        </w:r>
        <w:r>
          <w:fldChar w:fldCharType="end"/>
        </w:r>
      </w:hyperlink>
    </w:p>
    <w:p>
      <w:pPr>
        <w:pStyle w:val="TOC1"/>
        <w:tabs>
          <w:tab w:val="right" w:leader="dot" w:pos="8306"/>
        </w:tabs>
      </w:pPr>
      <w:hyperlink w:anchor="_Toc7827" w:history="1">
        <w:r>
          <w:rPr>
            <w:rFonts w:ascii="仿宋" w:eastAsia="仿宋" w:hAnsi="仿宋" w:cs="仿宋" w:hint="eastAsia"/>
            <w:lang w:eastAsia="zh-CN"/>
          </w:rPr>
          <w:t>四、乙醇催化剂项目可持续发展</w:t>
        </w:r>
        <w:r>
          <w:tab/>
        </w:r>
        <w:r>
          <w:fldChar w:fldCharType="begin"/>
        </w:r>
        <w:r>
          <w:instrText xml:space="preserve"> PAGEREF _Toc7827 \h </w:instrText>
        </w:r>
        <w:r>
          <w:fldChar w:fldCharType="separate"/>
        </w:r>
        <w:r>
          <w:t>11</w:t>
        </w:r>
        <w:r>
          <w:fldChar w:fldCharType="end"/>
        </w:r>
      </w:hyperlink>
    </w:p>
    <w:p>
      <w:pPr>
        <w:pStyle w:val="TOC2"/>
        <w:tabs>
          <w:tab w:val="right" w:leader="dot" w:pos="8306"/>
        </w:tabs>
      </w:pPr>
      <w:hyperlink w:anchor="_Toc375" w:history="1">
        <w:r>
          <w:rPr>
            <w:rFonts w:ascii="仿宋" w:eastAsia="仿宋" w:hAnsi="仿宋" w:cs="仿宋" w:hint="eastAsia"/>
            <w:lang w:eastAsia="zh-CN"/>
          </w:rPr>
          <w:t>(一)、可持续战略与实践</w:t>
        </w:r>
        <w:r>
          <w:tab/>
        </w:r>
        <w:r>
          <w:fldChar w:fldCharType="begin"/>
        </w:r>
        <w:r>
          <w:instrText xml:space="preserve"> PAGEREF _Toc375 \h </w:instrText>
        </w:r>
        <w:r>
          <w:fldChar w:fldCharType="separate"/>
        </w:r>
        <w:r>
          <w:t>11</w:t>
        </w:r>
        <w:r>
          <w:fldChar w:fldCharType="end"/>
        </w:r>
      </w:hyperlink>
    </w:p>
    <w:p>
      <w:pPr>
        <w:pStyle w:val="TOC2"/>
        <w:tabs>
          <w:tab w:val="right" w:leader="dot" w:pos="8306"/>
        </w:tabs>
      </w:pPr>
      <w:hyperlink w:anchor="_Toc23076" w:history="1">
        <w:r>
          <w:rPr>
            <w:rFonts w:ascii="仿宋" w:eastAsia="仿宋" w:hAnsi="仿宋" w:cs="仿宋" w:hint="eastAsia"/>
            <w:lang w:eastAsia="zh-CN"/>
          </w:rPr>
          <w:t>(二)、环保与社会责任</w:t>
        </w:r>
        <w:r>
          <w:tab/>
        </w:r>
        <w:r>
          <w:fldChar w:fldCharType="begin"/>
        </w:r>
        <w:r>
          <w:instrText xml:space="preserve"> PAGEREF _Toc23076 \h </w:instrText>
        </w:r>
        <w:r>
          <w:fldChar w:fldCharType="separate"/>
        </w:r>
        <w:r>
          <w:t>12</w:t>
        </w:r>
        <w:r>
          <w:fldChar w:fldCharType="end"/>
        </w:r>
      </w:hyperlink>
    </w:p>
    <w:p>
      <w:pPr>
        <w:pStyle w:val="TOC1"/>
        <w:tabs>
          <w:tab w:val="right" w:leader="dot" w:pos="8306"/>
        </w:tabs>
      </w:pPr>
      <w:hyperlink w:anchor="_Toc6654" w:history="1">
        <w:r>
          <w:rPr>
            <w:rFonts w:ascii="仿宋" w:eastAsia="仿宋" w:hAnsi="仿宋" w:cs="仿宋" w:hint="eastAsia"/>
            <w:lang w:eastAsia="zh-CN"/>
          </w:rPr>
          <w:t>五、乙醇催化剂项目概论</w:t>
        </w:r>
        <w:r>
          <w:tab/>
        </w:r>
        <w:r>
          <w:fldChar w:fldCharType="begin"/>
        </w:r>
        <w:r>
          <w:instrText xml:space="preserve"> PAGEREF _Toc6654 \h </w:instrText>
        </w:r>
        <w:r>
          <w:fldChar w:fldCharType="separate"/>
        </w:r>
        <w:r>
          <w:t>13</w:t>
        </w:r>
        <w:r>
          <w:fldChar w:fldCharType="end"/>
        </w:r>
      </w:hyperlink>
    </w:p>
    <w:p>
      <w:pPr>
        <w:pStyle w:val="TOC2"/>
        <w:tabs>
          <w:tab w:val="right" w:leader="dot" w:pos="8306"/>
        </w:tabs>
      </w:pPr>
      <w:hyperlink w:anchor="_Toc21248" w:history="1">
        <w:r>
          <w:rPr>
            <w:rFonts w:ascii="仿宋" w:eastAsia="仿宋" w:hAnsi="仿宋" w:cs="仿宋" w:hint="eastAsia"/>
            <w:lang w:eastAsia="zh-CN"/>
          </w:rPr>
          <w:t>(一)、乙醇催化剂项目概况</w:t>
        </w:r>
        <w:r>
          <w:tab/>
        </w:r>
        <w:r>
          <w:fldChar w:fldCharType="begin"/>
        </w:r>
        <w:r>
          <w:instrText xml:space="preserve"> PAGEREF _Toc21248 \h </w:instrText>
        </w:r>
        <w:r>
          <w:fldChar w:fldCharType="separate"/>
        </w:r>
        <w:r>
          <w:t>13</w:t>
        </w:r>
        <w:r>
          <w:fldChar w:fldCharType="end"/>
        </w:r>
      </w:hyperlink>
    </w:p>
    <w:p>
      <w:pPr>
        <w:pStyle w:val="TOC2"/>
        <w:tabs>
          <w:tab w:val="right" w:leader="dot" w:pos="8306"/>
        </w:tabs>
      </w:pPr>
      <w:hyperlink w:anchor="_Toc31673" w:history="1">
        <w:r>
          <w:rPr>
            <w:rFonts w:ascii="仿宋" w:eastAsia="仿宋" w:hAnsi="仿宋" w:cs="仿宋" w:hint="eastAsia"/>
            <w:lang w:eastAsia="zh-CN"/>
          </w:rPr>
          <w:t>(二)、乙醇催化剂项目目标</w:t>
        </w:r>
        <w:r>
          <w:tab/>
        </w:r>
        <w:r>
          <w:fldChar w:fldCharType="begin"/>
        </w:r>
        <w:r>
          <w:instrText xml:space="preserve"> PAGEREF _Toc31673 \h </w:instrText>
        </w:r>
        <w:r>
          <w:fldChar w:fldCharType="separate"/>
        </w:r>
        <w:r>
          <w:t>15</w:t>
        </w:r>
        <w:r>
          <w:fldChar w:fldCharType="end"/>
        </w:r>
      </w:hyperlink>
    </w:p>
    <w:p>
      <w:pPr>
        <w:pStyle w:val="TOC2"/>
        <w:tabs>
          <w:tab w:val="right" w:leader="dot" w:pos="8306"/>
        </w:tabs>
      </w:pPr>
      <w:hyperlink w:anchor="_Toc3587" w:history="1">
        <w:r>
          <w:rPr>
            <w:rFonts w:ascii="仿宋" w:eastAsia="仿宋" w:hAnsi="仿宋" w:cs="仿宋" w:hint="eastAsia"/>
            <w:lang w:eastAsia="zh-CN"/>
          </w:rPr>
          <w:t>(三)、乙醇催化剂项目提出的理由</w:t>
        </w:r>
        <w:r>
          <w:tab/>
        </w:r>
        <w:r>
          <w:fldChar w:fldCharType="begin"/>
        </w:r>
        <w:r>
          <w:instrText xml:space="preserve"> PAGEREF _Toc3587 \h </w:instrText>
        </w:r>
        <w:r>
          <w:fldChar w:fldCharType="separate"/>
        </w:r>
        <w:r>
          <w:t>16</w:t>
        </w:r>
        <w:r>
          <w:fldChar w:fldCharType="end"/>
        </w:r>
      </w:hyperlink>
    </w:p>
    <w:p>
      <w:pPr>
        <w:pStyle w:val="TOC2"/>
        <w:tabs>
          <w:tab w:val="right" w:leader="dot" w:pos="8306"/>
        </w:tabs>
      </w:pPr>
      <w:hyperlink w:anchor="_Toc23221" w:history="1">
        <w:r>
          <w:rPr>
            <w:rFonts w:ascii="仿宋" w:eastAsia="仿宋" w:hAnsi="仿宋" w:cs="仿宋" w:hint="eastAsia"/>
            <w:lang w:eastAsia="zh-CN"/>
          </w:rPr>
          <w:t>(四)、乙醇催化剂项目意义</w:t>
        </w:r>
        <w:r>
          <w:tab/>
        </w:r>
        <w:r>
          <w:fldChar w:fldCharType="begin"/>
        </w:r>
        <w:r>
          <w:instrText xml:space="preserve"> PAGEREF _Toc23221 \h </w:instrText>
        </w:r>
        <w:r>
          <w:fldChar w:fldCharType="separate"/>
        </w:r>
        <w:r>
          <w:t>17</w:t>
        </w:r>
        <w:r>
          <w:fldChar w:fldCharType="end"/>
        </w:r>
      </w:hyperlink>
    </w:p>
    <w:p>
      <w:pPr>
        <w:pStyle w:val="TOC2"/>
        <w:tabs>
          <w:tab w:val="right" w:leader="dot" w:pos="8306"/>
        </w:tabs>
      </w:pPr>
      <w:hyperlink w:anchor="_Toc12063" w:history="1">
        <w:r>
          <w:rPr>
            <w:rFonts w:ascii="仿宋" w:eastAsia="仿宋" w:hAnsi="仿宋" w:cs="仿宋" w:hint="eastAsia"/>
            <w:lang w:eastAsia="zh-CN"/>
          </w:rPr>
          <w:t>(五)、乙醇催化剂项目背景</w:t>
        </w:r>
        <w:r>
          <w:tab/>
        </w:r>
        <w:r>
          <w:fldChar w:fldCharType="begin"/>
        </w:r>
        <w:r>
          <w:instrText xml:space="preserve"> PAGEREF _Toc12063 \h </w:instrText>
        </w:r>
        <w:r>
          <w:fldChar w:fldCharType="separate"/>
        </w:r>
        <w:r>
          <w:t>18</w:t>
        </w:r>
        <w:r>
          <w:fldChar w:fldCharType="end"/>
        </w:r>
      </w:hyperlink>
    </w:p>
    <w:p>
      <w:pPr>
        <w:pStyle w:val="TOC1"/>
        <w:tabs>
          <w:tab w:val="right" w:leader="dot" w:pos="8306"/>
        </w:tabs>
      </w:pPr>
      <w:hyperlink w:anchor="_Toc29390" w:history="1">
        <w:r>
          <w:rPr>
            <w:rFonts w:ascii="仿宋" w:eastAsia="仿宋" w:hAnsi="仿宋" w:cs="仿宋" w:hint="eastAsia"/>
            <w:lang w:eastAsia="zh-CN"/>
          </w:rPr>
          <w:t>六、工艺说明</w:t>
        </w:r>
        <w:r>
          <w:tab/>
        </w:r>
        <w:r>
          <w:fldChar w:fldCharType="begin"/>
        </w:r>
        <w:r>
          <w:instrText xml:space="preserve"> PAGEREF _Toc29390 \h </w:instrText>
        </w:r>
        <w:r>
          <w:fldChar w:fldCharType="separate"/>
        </w:r>
        <w:r>
          <w:t>19</w:t>
        </w:r>
        <w:r>
          <w:fldChar w:fldCharType="end"/>
        </w:r>
      </w:hyperlink>
    </w:p>
    <w:p>
      <w:pPr>
        <w:pStyle w:val="TOC2"/>
        <w:tabs>
          <w:tab w:val="right" w:leader="dot" w:pos="8306"/>
        </w:tabs>
      </w:pPr>
      <w:hyperlink w:anchor="_Toc21421" w:history="1">
        <w:r>
          <w:rPr>
            <w:rFonts w:ascii="仿宋" w:eastAsia="仿宋" w:hAnsi="仿宋" w:cs="仿宋" w:hint="eastAsia"/>
            <w:lang w:eastAsia="zh-CN"/>
          </w:rPr>
          <w:t>(一)、技术管理特点</w:t>
        </w:r>
        <w:r>
          <w:tab/>
        </w:r>
        <w:r>
          <w:fldChar w:fldCharType="begin"/>
        </w:r>
        <w:r>
          <w:instrText xml:space="preserve"> PAGEREF _Toc21421 \h </w:instrText>
        </w:r>
        <w:r>
          <w:fldChar w:fldCharType="separate"/>
        </w:r>
        <w:r>
          <w:t>19</w:t>
        </w:r>
        <w:r>
          <w:fldChar w:fldCharType="end"/>
        </w:r>
      </w:hyperlink>
    </w:p>
    <w:p>
      <w:pPr>
        <w:pStyle w:val="TOC2"/>
        <w:tabs>
          <w:tab w:val="right" w:leader="dot" w:pos="8306"/>
        </w:tabs>
      </w:pPr>
      <w:hyperlink w:anchor="_Toc8508" w:history="1">
        <w:r>
          <w:rPr>
            <w:rFonts w:ascii="仿宋" w:eastAsia="仿宋" w:hAnsi="仿宋" w:cs="仿宋" w:hint="eastAsia"/>
            <w:lang w:eastAsia="zh-CN"/>
          </w:rPr>
          <w:t>(二)、乙醇催化剂项目工艺技术设计方案</w:t>
        </w:r>
        <w:r>
          <w:tab/>
        </w:r>
        <w:r>
          <w:fldChar w:fldCharType="begin"/>
        </w:r>
        <w:r>
          <w:instrText xml:space="preserve"> PAGEREF _Toc8508 \h </w:instrText>
        </w:r>
        <w:r>
          <w:fldChar w:fldCharType="separate"/>
        </w:r>
        <w:r>
          <w:t>20</w:t>
        </w:r>
        <w:r>
          <w:fldChar w:fldCharType="end"/>
        </w:r>
      </w:hyperlink>
    </w:p>
    <w:p>
      <w:pPr>
        <w:pStyle w:val="TOC2"/>
        <w:tabs>
          <w:tab w:val="right" w:leader="dot" w:pos="8306"/>
        </w:tabs>
      </w:pPr>
      <w:hyperlink w:anchor="_Toc19516" w:history="1">
        <w:r>
          <w:rPr>
            <w:rFonts w:ascii="仿宋" w:eastAsia="仿宋" w:hAnsi="仿宋" w:cs="仿宋" w:hint="eastAsia"/>
            <w:lang w:eastAsia="zh-CN"/>
          </w:rPr>
          <w:t>(三)、设备选型方案</w:t>
        </w:r>
        <w:r>
          <w:tab/>
        </w:r>
        <w:r>
          <w:fldChar w:fldCharType="begin"/>
        </w:r>
        <w:r>
          <w:instrText xml:space="preserve"> PAGEREF _Toc19516 \h </w:instrText>
        </w:r>
        <w:r>
          <w:fldChar w:fldCharType="separate"/>
        </w:r>
        <w:r>
          <w:t>22</w:t>
        </w:r>
        <w:r>
          <w:fldChar w:fldCharType="end"/>
        </w:r>
      </w:hyperlink>
    </w:p>
    <w:p>
      <w:pPr>
        <w:pStyle w:val="TOC1"/>
        <w:tabs>
          <w:tab w:val="right" w:leader="dot" w:pos="8306"/>
        </w:tabs>
      </w:pPr>
      <w:hyperlink w:anchor="_Toc9123" w:history="1">
        <w:r>
          <w:rPr>
            <w:rFonts w:ascii="仿宋" w:eastAsia="仿宋" w:hAnsi="仿宋" w:cs="仿宋" w:hint="eastAsia"/>
            <w:lang w:eastAsia="zh-CN"/>
          </w:rPr>
          <w:t>七、乙醇催化剂项目创新与研发</w:t>
        </w:r>
        <w:r>
          <w:tab/>
        </w:r>
        <w:r>
          <w:fldChar w:fldCharType="begin"/>
        </w:r>
        <w:r>
          <w:instrText xml:space="preserve"> PAGEREF _Toc9123 \h </w:instrText>
        </w:r>
        <w:r>
          <w:fldChar w:fldCharType="separate"/>
        </w:r>
        <w:r>
          <w:t>23</w:t>
        </w:r>
        <w:r>
          <w:fldChar w:fldCharType="end"/>
        </w:r>
      </w:hyperlink>
    </w:p>
    <w:p>
      <w:pPr>
        <w:pStyle w:val="TOC2"/>
        <w:tabs>
          <w:tab w:val="right" w:leader="dot" w:pos="8306"/>
        </w:tabs>
      </w:pPr>
      <w:hyperlink w:anchor="_Toc6637" w:history="1">
        <w:r>
          <w:rPr>
            <w:rFonts w:ascii="仿宋" w:eastAsia="仿宋" w:hAnsi="仿宋" w:cs="仿宋" w:hint="eastAsia"/>
            <w:lang w:eastAsia="zh-CN"/>
          </w:rPr>
          <w:t>(一)、创新策略与方向</w:t>
        </w:r>
        <w:r>
          <w:tab/>
        </w:r>
        <w:r>
          <w:fldChar w:fldCharType="begin"/>
        </w:r>
        <w:r>
          <w:instrText xml:space="preserve"> PAGEREF _Toc6637 \h </w:instrText>
        </w:r>
        <w:r>
          <w:fldChar w:fldCharType="separate"/>
        </w:r>
        <w:r>
          <w:t>23</w:t>
        </w:r>
        <w:r>
          <w:fldChar w:fldCharType="end"/>
        </w:r>
      </w:hyperlink>
    </w:p>
    <w:p>
      <w:pPr>
        <w:pStyle w:val="TOC2"/>
        <w:tabs>
          <w:tab w:val="right" w:leader="dot" w:pos="8306"/>
        </w:tabs>
      </w:pPr>
      <w:hyperlink w:anchor="_Toc28800" w:history="1">
        <w:r>
          <w:rPr>
            <w:rFonts w:ascii="仿宋" w:eastAsia="仿宋" w:hAnsi="仿宋" w:cs="仿宋" w:hint="eastAsia"/>
            <w:lang w:eastAsia="zh-CN"/>
          </w:rPr>
          <w:t>(二)、研发规划与投入</w:t>
        </w:r>
        <w:r>
          <w:tab/>
        </w:r>
        <w:r>
          <w:fldChar w:fldCharType="begin"/>
        </w:r>
        <w:r>
          <w:instrText xml:space="preserve"> PAGEREF _Toc28800 \h </w:instrText>
        </w:r>
        <w:r>
          <w:fldChar w:fldCharType="separate"/>
        </w:r>
        <w:r>
          <w:t>24</w:t>
        </w:r>
        <w:r>
          <w:fldChar w:fldCharType="end"/>
        </w:r>
      </w:hyperlink>
    </w:p>
    <w:p>
      <w:pPr>
        <w:pStyle w:val="TOC1"/>
        <w:tabs>
          <w:tab w:val="right" w:leader="dot" w:pos="8306"/>
        </w:tabs>
      </w:pPr>
      <w:hyperlink w:anchor="_Toc29599" w:history="1">
        <w:r>
          <w:rPr>
            <w:rFonts w:ascii="仿宋" w:eastAsia="仿宋" w:hAnsi="仿宋" w:cs="仿宋" w:hint="eastAsia"/>
            <w:lang w:eastAsia="zh-CN"/>
          </w:rPr>
          <w:t>八、乙醇催化剂项目技术管理</w:t>
        </w:r>
        <w:r>
          <w:tab/>
        </w:r>
        <w:r>
          <w:fldChar w:fldCharType="begin"/>
        </w:r>
        <w:r>
          <w:instrText xml:space="preserve"> PAGEREF _Toc29599 \h </w:instrText>
        </w:r>
        <w:r>
          <w:fldChar w:fldCharType="separate"/>
        </w:r>
        <w:r>
          <w:t>26</w:t>
        </w:r>
        <w:r>
          <w:fldChar w:fldCharType="end"/>
        </w:r>
      </w:hyperlink>
    </w:p>
    <w:p>
      <w:pPr>
        <w:pStyle w:val="TOC2"/>
        <w:tabs>
          <w:tab w:val="right" w:leader="dot" w:pos="8306"/>
        </w:tabs>
      </w:pPr>
      <w:hyperlink w:anchor="_Toc31790" w:history="1">
        <w:r>
          <w:rPr>
            <w:rFonts w:ascii="仿宋" w:eastAsia="仿宋" w:hAnsi="仿宋" w:cs="仿宋" w:hint="eastAsia"/>
            <w:lang w:eastAsia="zh-CN"/>
          </w:rPr>
          <w:t>(一)、技术方案选用方向</w:t>
        </w:r>
        <w:r>
          <w:tab/>
        </w:r>
        <w:r>
          <w:fldChar w:fldCharType="begin"/>
        </w:r>
        <w:r>
          <w:instrText xml:space="preserve"> PAGEREF _Toc31790 \h </w:instrText>
        </w:r>
        <w:r>
          <w:fldChar w:fldCharType="separate"/>
        </w:r>
        <w:r>
          <w:t>26</w:t>
        </w:r>
        <w:r>
          <w:fldChar w:fldCharType="end"/>
        </w:r>
      </w:hyperlink>
    </w:p>
    <w:p>
      <w:pPr>
        <w:pStyle w:val="TOC2"/>
        <w:tabs>
          <w:tab w:val="right" w:leader="dot" w:pos="8306"/>
        </w:tabs>
      </w:pPr>
      <w:hyperlink w:anchor="_Toc31087" w:history="1">
        <w:r>
          <w:rPr>
            <w:rFonts w:ascii="仿宋" w:eastAsia="仿宋" w:hAnsi="仿宋" w:cs="仿宋" w:hint="eastAsia"/>
            <w:lang w:eastAsia="zh-CN"/>
          </w:rPr>
          <w:t>(二)、工艺技术方案选用原则</w:t>
        </w:r>
        <w:r>
          <w:tab/>
        </w:r>
        <w:r>
          <w:fldChar w:fldCharType="begin"/>
        </w:r>
        <w:r>
          <w:instrText xml:space="preserve"> PAGEREF _Toc31087 \h </w:instrText>
        </w:r>
        <w:r>
          <w:fldChar w:fldCharType="separate"/>
        </w:r>
        <w:r>
          <w:t>28</w:t>
        </w:r>
        <w:r>
          <w:fldChar w:fldCharType="end"/>
        </w:r>
      </w:hyperlink>
    </w:p>
    <w:p>
      <w:pPr>
        <w:pStyle w:val="TOC2"/>
        <w:tabs>
          <w:tab w:val="right" w:leader="dot" w:pos="8306"/>
        </w:tabs>
      </w:pPr>
      <w:hyperlink w:anchor="_Toc5843" w:history="1">
        <w:r>
          <w:rPr>
            <w:rFonts w:ascii="仿宋" w:eastAsia="仿宋" w:hAnsi="仿宋" w:cs="仿宋" w:hint="eastAsia"/>
            <w:lang w:eastAsia="zh-CN"/>
          </w:rPr>
          <w:t>(三)、工艺技术方案要求</w:t>
        </w:r>
        <w:r>
          <w:tab/>
        </w:r>
        <w:r>
          <w:fldChar w:fldCharType="begin"/>
        </w:r>
        <w:r>
          <w:instrText xml:space="preserve"> PAGEREF _Toc5843 \h </w:instrText>
        </w:r>
        <w:r>
          <w:fldChar w:fldCharType="separate"/>
        </w:r>
        <w:r>
          <w:t>30</w:t>
        </w:r>
        <w:r>
          <w:fldChar w:fldCharType="end"/>
        </w:r>
      </w:hyperlink>
    </w:p>
    <w:p>
      <w:pPr>
        <w:pStyle w:val="TOC1"/>
        <w:tabs>
          <w:tab w:val="right" w:leader="dot" w:pos="8306"/>
        </w:tabs>
      </w:pPr>
      <w:hyperlink w:anchor="_Toc12640" w:history="1">
        <w:r>
          <w:rPr>
            <w:rFonts w:ascii="仿宋" w:eastAsia="仿宋" w:hAnsi="仿宋" w:cs="仿宋" w:hint="eastAsia"/>
            <w:lang w:eastAsia="zh-CN"/>
          </w:rPr>
          <w:t>九、乙醇催化剂项目风险管理</w:t>
        </w:r>
        <w:r>
          <w:tab/>
        </w:r>
        <w:r>
          <w:fldChar w:fldCharType="begin"/>
        </w:r>
        <w:r>
          <w:instrText xml:space="preserve"> PAGEREF _Toc12640 \h </w:instrText>
        </w:r>
        <w:r>
          <w:fldChar w:fldCharType="separate"/>
        </w:r>
        <w:r>
          <w:t>32</w:t>
        </w:r>
        <w:r>
          <w:fldChar w:fldCharType="end"/>
        </w:r>
      </w:hyperlink>
    </w:p>
    <w:p>
      <w:pPr>
        <w:pStyle w:val="TOC2"/>
        <w:tabs>
          <w:tab w:val="right" w:leader="dot" w:pos="8306"/>
        </w:tabs>
      </w:pPr>
      <w:hyperlink w:anchor="_Toc13047" w:history="1">
        <w:r>
          <w:rPr>
            <w:rFonts w:ascii="仿宋" w:eastAsia="仿宋" w:hAnsi="仿宋" w:cs="仿宋" w:hint="eastAsia"/>
            <w:lang w:eastAsia="zh-CN"/>
          </w:rPr>
          <w:t>(一)、风险识别与评估</w:t>
        </w:r>
        <w:r>
          <w:tab/>
        </w:r>
        <w:r>
          <w:fldChar w:fldCharType="begin"/>
        </w:r>
        <w:r>
          <w:instrText xml:space="preserve"> PAGEREF _Toc13047 \h </w:instrText>
        </w:r>
        <w:r>
          <w:fldChar w:fldCharType="separate"/>
        </w:r>
        <w:r>
          <w:t>32</w:t>
        </w:r>
        <w:r>
          <w:fldChar w:fldCharType="end"/>
        </w:r>
      </w:hyperlink>
    </w:p>
    <w:p>
      <w:pPr>
        <w:pStyle w:val="TOC2"/>
        <w:tabs>
          <w:tab w:val="right" w:leader="dot" w:pos="8306"/>
        </w:tabs>
      </w:pPr>
      <w:hyperlink w:anchor="_Toc32300" w:history="1">
        <w:r>
          <w:rPr>
            <w:rFonts w:ascii="仿宋" w:eastAsia="仿宋" w:hAnsi="仿宋" w:cs="仿宋" w:hint="eastAsia"/>
            <w:lang w:eastAsia="zh-CN"/>
          </w:rPr>
          <w:t>(二)、风险应对策略</w:t>
        </w:r>
        <w:r>
          <w:tab/>
        </w:r>
        <w:r>
          <w:fldChar w:fldCharType="begin"/>
        </w:r>
        <w:r>
          <w:instrText xml:space="preserve"> PAGEREF _Toc32300 \h </w:instrText>
        </w:r>
        <w:r>
          <w:fldChar w:fldCharType="separate"/>
        </w:r>
        <w:r>
          <w:t>33</w:t>
        </w:r>
        <w:r>
          <w:fldChar w:fldCharType="end"/>
        </w:r>
      </w:hyperlink>
    </w:p>
    <w:p>
      <w:pPr>
        <w:pStyle w:val="TOC2"/>
        <w:tabs>
          <w:tab w:val="right" w:leader="dot" w:pos="8306"/>
        </w:tabs>
      </w:pPr>
      <w:hyperlink w:anchor="_Toc8594" w:history="1">
        <w:r>
          <w:rPr>
            <w:rFonts w:ascii="仿宋" w:eastAsia="仿宋" w:hAnsi="仿宋" w:cs="仿宋" w:hint="eastAsia"/>
            <w:lang w:eastAsia="zh-CN"/>
          </w:rPr>
          <w:t>(三)、风险监控与控制</w:t>
        </w:r>
        <w:r>
          <w:tab/>
        </w:r>
        <w:r>
          <w:fldChar w:fldCharType="begin"/>
        </w:r>
        <w:r>
          <w:instrText xml:space="preserve"> PAGEREF _Toc8594 \h </w:instrText>
        </w:r>
        <w:r>
          <w:fldChar w:fldCharType="separate"/>
        </w:r>
        <w:r>
          <w:t>35</w:t>
        </w:r>
        <w:r>
          <w:fldChar w:fldCharType="end"/>
        </w:r>
      </w:hyperlink>
    </w:p>
    <w:p>
      <w:pPr>
        <w:pStyle w:val="TOC1"/>
        <w:tabs>
          <w:tab w:val="right" w:leader="dot" w:pos="8306"/>
        </w:tabs>
      </w:pPr>
      <w:hyperlink w:anchor="_Toc2429" w:history="1">
        <w:r>
          <w:rPr>
            <w:rFonts w:ascii="仿宋" w:eastAsia="仿宋" w:hAnsi="仿宋" w:cs="仿宋" w:hint="eastAsia"/>
            <w:lang w:eastAsia="zh-CN"/>
          </w:rPr>
          <w:t>十、乙醇催化剂项目人力资源管理</w:t>
        </w:r>
        <w:r>
          <w:tab/>
        </w:r>
        <w:r>
          <w:fldChar w:fldCharType="begin"/>
        </w:r>
        <w:r>
          <w:instrText xml:space="preserve"> PAGEREF _Toc2429 \h </w:instrText>
        </w:r>
        <w:r>
          <w:fldChar w:fldCharType="separate"/>
        </w:r>
        <w:r>
          <w:t>36</w:t>
        </w:r>
        <w:r>
          <w:fldChar w:fldCharType="end"/>
        </w:r>
      </w:hyperlink>
    </w:p>
    <w:p>
      <w:pPr>
        <w:pStyle w:val="TOC2"/>
        <w:tabs>
          <w:tab w:val="right" w:leader="dot" w:pos="8306"/>
        </w:tabs>
      </w:pPr>
      <w:hyperlink w:anchor="_Toc30679" w:history="1">
        <w:r>
          <w:rPr>
            <w:rFonts w:ascii="仿宋" w:eastAsia="仿宋" w:hAnsi="仿宋" w:cs="仿宋" w:hint="eastAsia"/>
            <w:lang w:eastAsia="zh-CN"/>
          </w:rPr>
          <w:t>(一)、建立健全的预算管理制度</w:t>
        </w:r>
        <w:r>
          <w:tab/>
        </w:r>
        <w:r>
          <w:fldChar w:fldCharType="begin"/>
        </w:r>
        <w:r>
          <w:instrText xml:space="preserve"> PAGEREF _Toc30679 \h </w:instrText>
        </w:r>
        <w:r>
          <w:fldChar w:fldCharType="separate"/>
        </w:r>
        <w:r>
          <w:t>36</w:t>
        </w:r>
        <w:r>
          <w:fldChar w:fldCharType="end"/>
        </w:r>
      </w:hyperlink>
    </w:p>
    <w:p>
      <w:pPr>
        <w:pStyle w:val="TOC2"/>
        <w:tabs>
          <w:tab w:val="right" w:leader="dot" w:pos="8306"/>
        </w:tabs>
      </w:pPr>
      <w:hyperlink w:anchor="_Toc9513" w:history="1">
        <w:r>
          <w:rPr>
            <w:rFonts w:ascii="仿宋" w:eastAsia="仿宋" w:hAnsi="仿宋" w:cs="仿宋" w:hint="eastAsia"/>
            <w:lang w:eastAsia="zh-CN"/>
          </w:rPr>
          <w:t>(二)、加强资金流动监控</w:t>
        </w:r>
        <w:r>
          <w:tab/>
        </w:r>
        <w:r>
          <w:fldChar w:fldCharType="begin"/>
        </w:r>
        <w:r>
          <w:instrText xml:space="preserve"> PAGEREF _Toc9513 \h </w:instrText>
        </w:r>
        <w:r>
          <w:fldChar w:fldCharType="separate"/>
        </w:r>
        <w:r>
          <w:t>38</w:t>
        </w:r>
        <w:r>
          <w:fldChar w:fldCharType="end"/>
        </w:r>
      </w:hyperlink>
    </w:p>
    <w:p>
      <w:pPr>
        <w:pStyle w:val="TOC2"/>
        <w:tabs>
          <w:tab w:val="right" w:leader="dot" w:pos="8306"/>
        </w:tabs>
      </w:pPr>
      <w:hyperlink w:anchor="_Toc13317" w:history="1">
        <w:r>
          <w:rPr>
            <w:rFonts w:ascii="仿宋" w:eastAsia="仿宋" w:hAnsi="仿宋" w:cs="仿宋" w:hint="eastAsia"/>
            <w:lang w:eastAsia="zh-CN"/>
          </w:rPr>
          <w:t>(三)、制定完善的风险控制机制</w:t>
        </w:r>
        <w:r>
          <w:tab/>
        </w:r>
        <w:r>
          <w:fldChar w:fldCharType="begin"/>
        </w:r>
        <w:r>
          <w:instrText xml:space="preserve"> PAGEREF _Toc13317 \h </w:instrText>
        </w:r>
        <w:r>
          <w:fldChar w:fldCharType="separate"/>
        </w:r>
        <w:r>
          <w:t>39</w:t>
        </w:r>
        <w:r>
          <w:fldChar w:fldCharType="end"/>
        </w:r>
      </w:hyperlink>
    </w:p>
    <w:p>
      <w:pPr>
        <w:pStyle w:val="TOC2"/>
        <w:tabs>
          <w:tab w:val="right" w:leader="dot" w:pos="8306"/>
        </w:tabs>
      </w:pPr>
      <w:hyperlink w:anchor="_Toc810" w:history="1">
        <w:r>
          <w:rPr>
            <w:rFonts w:ascii="仿宋" w:eastAsia="仿宋" w:hAnsi="仿宋" w:cs="仿宋" w:hint="eastAsia"/>
            <w:lang w:eastAsia="zh-CN"/>
          </w:rPr>
          <w:t>(四)、优化成本管理</w:t>
        </w:r>
        <w:r>
          <w:tab/>
        </w:r>
        <w:r>
          <w:fldChar w:fldCharType="begin"/>
        </w:r>
        <w:r>
          <w:instrText xml:space="preserve"> PAGEREF _Toc810 \h </w:instrText>
        </w:r>
        <w:r>
          <w:fldChar w:fldCharType="separate"/>
        </w:r>
        <w:r>
          <w:t>40</w:t>
        </w:r>
        <w:r>
          <w:fldChar w:fldCharType="end"/>
        </w:r>
      </w:hyperlink>
    </w:p>
    <w:p>
      <w:pPr>
        <w:pStyle w:val="TOC1"/>
        <w:tabs>
          <w:tab w:val="right" w:leader="dot" w:pos="8306"/>
        </w:tabs>
      </w:pPr>
      <w:hyperlink w:anchor="_Toc8703" w:history="1">
        <w:r>
          <w:rPr>
            <w:rFonts w:ascii="仿宋" w:eastAsia="仿宋" w:hAnsi="仿宋" w:cs="仿宋" w:hint="eastAsia"/>
            <w:lang w:eastAsia="zh-CN"/>
          </w:rPr>
          <w:t>十一、乙醇催化剂项目计划安排</w:t>
        </w:r>
        <w:r>
          <w:tab/>
        </w:r>
        <w:r>
          <w:fldChar w:fldCharType="begin"/>
        </w:r>
        <w:r>
          <w:instrText xml:space="preserve"> PAGEREF _Toc8703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85" w:history="1">
        <w:r>
          <w:rPr>
            <w:rFonts w:ascii="仿宋" w:eastAsia="仿宋" w:hAnsi="仿宋" w:cs="仿宋" w:hint="eastAsia"/>
            <w:lang w:eastAsia="zh-CN"/>
          </w:rPr>
          <w:t>(一)、建设周期</w:t>
        </w:r>
        <w:r>
          <w:tab/>
        </w:r>
        <w:r>
          <w:fldChar w:fldCharType="begin"/>
        </w:r>
        <w:r>
          <w:instrText xml:space="preserve"> PAGEREF _Toc25185 \h </w:instrText>
        </w:r>
        <w:r>
          <w:fldChar w:fldCharType="separate"/>
        </w:r>
        <w:r>
          <w:t>42</w:t>
        </w:r>
        <w:r>
          <w:fldChar w:fldCharType="end"/>
        </w:r>
      </w:hyperlink>
    </w:p>
    <w:p>
      <w:pPr>
        <w:pStyle w:val="TOC2"/>
        <w:tabs>
          <w:tab w:val="right" w:leader="dot" w:pos="8306"/>
        </w:tabs>
      </w:pPr>
      <w:hyperlink w:anchor="_Toc17798" w:history="1">
        <w:r>
          <w:rPr>
            <w:rFonts w:ascii="仿宋" w:eastAsia="仿宋" w:hAnsi="仿宋" w:cs="仿宋" w:hint="eastAsia"/>
            <w:lang w:eastAsia="zh-CN"/>
          </w:rPr>
          <w:t>(二)、建设进度</w:t>
        </w:r>
        <w:r>
          <w:tab/>
        </w:r>
        <w:r>
          <w:fldChar w:fldCharType="begin"/>
        </w:r>
        <w:r>
          <w:instrText xml:space="preserve"> PAGEREF _Toc17798 \h </w:instrText>
        </w:r>
        <w:r>
          <w:fldChar w:fldCharType="separate"/>
        </w:r>
        <w:r>
          <w:t>42</w:t>
        </w:r>
        <w:r>
          <w:fldChar w:fldCharType="end"/>
        </w:r>
      </w:hyperlink>
    </w:p>
    <w:p>
      <w:pPr>
        <w:pStyle w:val="TOC2"/>
        <w:tabs>
          <w:tab w:val="right" w:leader="dot" w:pos="8306"/>
        </w:tabs>
      </w:pPr>
      <w:hyperlink w:anchor="_Toc32360" w:history="1">
        <w:r>
          <w:rPr>
            <w:rFonts w:ascii="仿宋" w:eastAsia="仿宋" w:hAnsi="仿宋" w:cs="仿宋" w:hint="eastAsia"/>
            <w:lang w:eastAsia="zh-CN"/>
          </w:rPr>
          <w:t>(三)、进度安排注意事项</w:t>
        </w:r>
        <w:r>
          <w:tab/>
        </w:r>
        <w:r>
          <w:fldChar w:fldCharType="begin"/>
        </w:r>
        <w:r>
          <w:instrText xml:space="preserve"> PAGEREF _Toc32360 \h </w:instrText>
        </w:r>
        <w:r>
          <w:fldChar w:fldCharType="separate"/>
        </w:r>
        <w:r>
          <w:t>43</w:t>
        </w:r>
        <w:r>
          <w:fldChar w:fldCharType="end"/>
        </w:r>
      </w:hyperlink>
    </w:p>
    <w:p>
      <w:pPr>
        <w:pStyle w:val="TOC2"/>
        <w:tabs>
          <w:tab w:val="right" w:leader="dot" w:pos="8306"/>
        </w:tabs>
      </w:pPr>
      <w:hyperlink w:anchor="_Toc32573" w:history="1">
        <w:r>
          <w:rPr>
            <w:rFonts w:ascii="仿宋" w:eastAsia="仿宋" w:hAnsi="仿宋" w:cs="仿宋" w:hint="eastAsia"/>
            <w:lang w:eastAsia="zh-CN"/>
          </w:rPr>
          <w:t>(四)、人力资源配置</w:t>
        </w:r>
        <w:r>
          <w:tab/>
        </w:r>
        <w:r>
          <w:fldChar w:fldCharType="begin"/>
        </w:r>
        <w:r>
          <w:instrText xml:space="preserve"> PAGEREF _Toc32573 \h </w:instrText>
        </w:r>
        <w:r>
          <w:fldChar w:fldCharType="separate"/>
        </w:r>
        <w:r>
          <w:t>45</w:t>
        </w:r>
        <w:r>
          <w:fldChar w:fldCharType="end"/>
        </w:r>
      </w:hyperlink>
    </w:p>
    <w:p>
      <w:pPr>
        <w:pStyle w:val="TOC1"/>
        <w:tabs>
          <w:tab w:val="right" w:leader="dot" w:pos="8306"/>
        </w:tabs>
      </w:pPr>
      <w:hyperlink w:anchor="_Toc17151" w:history="1">
        <w:r>
          <w:rPr>
            <w:rFonts w:ascii="仿宋" w:eastAsia="仿宋" w:hAnsi="仿宋" w:cs="仿宋" w:hint="eastAsia"/>
            <w:lang w:eastAsia="zh-CN"/>
          </w:rPr>
          <w:t>十二、乙醇催化剂项目财务管理</w:t>
        </w:r>
        <w:r>
          <w:tab/>
        </w:r>
        <w:r>
          <w:fldChar w:fldCharType="begin"/>
        </w:r>
        <w:r>
          <w:instrText xml:space="preserve"> PAGEREF _Toc17151 \h </w:instrText>
        </w:r>
        <w:r>
          <w:fldChar w:fldCharType="separate"/>
        </w:r>
        <w:r>
          <w:t>46</w:t>
        </w:r>
        <w:r>
          <w:fldChar w:fldCharType="end"/>
        </w:r>
      </w:hyperlink>
    </w:p>
    <w:p>
      <w:pPr>
        <w:pStyle w:val="TOC2"/>
        <w:tabs>
          <w:tab w:val="right" w:leader="dot" w:pos="8306"/>
        </w:tabs>
      </w:pPr>
      <w:hyperlink w:anchor="_Toc2790" w:history="1">
        <w:r>
          <w:rPr>
            <w:rFonts w:ascii="仿宋" w:eastAsia="仿宋" w:hAnsi="仿宋" w:cs="仿宋" w:hint="eastAsia"/>
            <w:lang w:eastAsia="zh-CN"/>
          </w:rPr>
          <w:t>(一)、资金需求大</w:t>
        </w:r>
        <w:r>
          <w:tab/>
        </w:r>
        <w:r>
          <w:fldChar w:fldCharType="begin"/>
        </w:r>
        <w:r>
          <w:instrText xml:space="preserve"> PAGEREF _Toc2790 \h </w:instrText>
        </w:r>
        <w:r>
          <w:fldChar w:fldCharType="separate"/>
        </w:r>
        <w:r>
          <w:t>46</w:t>
        </w:r>
        <w:r>
          <w:fldChar w:fldCharType="end"/>
        </w:r>
      </w:hyperlink>
    </w:p>
    <w:p>
      <w:pPr>
        <w:pStyle w:val="TOC2"/>
        <w:tabs>
          <w:tab w:val="right" w:leader="dot" w:pos="8306"/>
        </w:tabs>
      </w:pPr>
      <w:hyperlink w:anchor="_Toc2009" w:history="1">
        <w:r>
          <w:rPr>
            <w:rFonts w:ascii="仿宋" w:eastAsia="仿宋" w:hAnsi="仿宋" w:cs="仿宋" w:hint="eastAsia"/>
            <w:lang w:eastAsia="zh-CN"/>
          </w:rPr>
          <w:t>(二)、研发周期长</w:t>
        </w:r>
        <w:r>
          <w:tab/>
        </w:r>
        <w:r>
          <w:fldChar w:fldCharType="begin"/>
        </w:r>
        <w:r>
          <w:instrText xml:space="preserve"> PAGEREF _Toc2009 \h </w:instrText>
        </w:r>
        <w:r>
          <w:fldChar w:fldCharType="separate"/>
        </w:r>
        <w:r>
          <w:t>47</w:t>
        </w:r>
        <w:r>
          <w:fldChar w:fldCharType="end"/>
        </w:r>
      </w:hyperlink>
    </w:p>
    <w:p>
      <w:pPr>
        <w:pStyle w:val="TOC2"/>
        <w:tabs>
          <w:tab w:val="right" w:leader="dot" w:pos="8306"/>
        </w:tabs>
      </w:pPr>
      <w:hyperlink w:anchor="_Toc10363" w:history="1">
        <w:r>
          <w:rPr>
            <w:rFonts w:ascii="仿宋" w:eastAsia="仿宋" w:hAnsi="仿宋" w:cs="仿宋" w:hint="eastAsia"/>
            <w:lang w:eastAsia="zh-CN"/>
          </w:rPr>
          <w:t>(三)、市场风险大</w:t>
        </w:r>
        <w:r>
          <w:tab/>
        </w:r>
        <w:r>
          <w:fldChar w:fldCharType="begin"/>
        </w:r>
        <w:r>
          <w:instrText xml:space="preserve"> PAGEREF _Toc10363 \h </w:instrText>
        </w:r>
        <w:r>
          <w:fldChar w:fldCharType="separate"/>
        </w:r>
        <w:r>
          <w:t>48</w:t>
        </w:r>
        <w:r>
          <w:fldChar w:fldCharType="end"/>
        </w:r>
      </w:hyperlink>
    </w:p>
    <w:p>
      <w:pPr>
        <w:pStyle w:val="TOC2"/>
        <w:tabs>
          <w:tab w:val="right" w:leader="dot" w:pos="8306"/>
        </w:tabs>
      </w:pPr>
      <w:hyperlink w:anchor="_Toc32721" w:history="1">
        <w:r>
          <w:rPr>
            <w:rFonts w:ascii="仿宋" w:eastAsia="仿宋" w:hAnsi="仿宋" w:cs="仿宋" w:hint="eastAsia"/>
            <w:lang w:eastAsia="zh-CN"/>
          </w:rPr>
          <w:t>(四)、利润率高</w:t>
        </w:r>
        <w:r>
          <w:tab/>
        </w:r>
        <w:r>
          <w:fldChar w:fldCharType="begin"/>
        </w:r>
        <w:r>
          <w:instrText xml:space="preserve"> PAGEREF _Toc32721 \h </w:instrText>
        </w:r>
        <w:r>
          <w:fldChar w:fldCharType="separate"/>
        </w:r>
        <w:r>
          <w:t>51</w:t>
        </w:r>
        <w:r>
          <w:fldChar w:fldCharType="end"/>
        </w:r>
      </w:hyperlink>
    </w:p>
    <w:p>
      <w:pPr>
        <w:pStyle w:val="TOC1"/>
        <w:tabs>
          <w:tab w:val="right" w:leader="dot" w:pos="8306"/>
        </w:tabs>
      </w:pPr>
      <w:hyperlink w:anchor="_Toc3852" w:history="1">
        <w:r>
          <w:rPr>
            <w:rFonts w:ascii="仿宋" w:eastAsia="仿宋" w:hAnsi="仿宋" w:cs="仿宋" w:hint="eastAsia"/>
            <w:lang w:eastAsia="zh-CN"/>
          </w:rPr>
          <w:t>十三、乙醇催化剂项目工程方案分析</w:t>
        </w:r>
        <w:r>
          <w:tab/>
        </w:r>
        <w:r>
          <w:fldChar w:fldCharType="begin"/>
        </w:r>
        <w:r>
          <w:instrText xml:space="preserve"> PAGEREF _Toc3852 \h </w:instrText>
        </w:r>
        <w:r>
          <w:fldChar w:fldCharType="separate"/>
        </w:r>
        <w:r>
          <w:t>53</w:t>
        </w:r>
        <w:r>
          <w:fldChar w:fldCharType="end"/>
        </w:r>
      </w:hyperlink>
    </w:p>
    <w:p>
      <w:pPr>
        <w:pStyle w:val="TOC2"/>
        <w:tabs>
          <w:tab w:val="right" w:leader="dot" w:pos="8306"/>
        </w:tabs>
      </w:pPr>
      <w:hyperlink w:anchor="_Toc7891" w:history="1">
        <w:r>
          <w:rPr>
            <w:rFonts w:ascii="仿宋" w:eastAsia="仿宋" w:hAnsi="仿宋" w:cs="仿宋" w:hint="eastAsia"/>
            <w:lang w:eastAsia="zh-CN"/>
          </w:rPr>
          <w:t>(一)、建筑工程设计原则</w:t>
        </w:r>
        <w:r>
          <w:tab/>
        </w:r>
        <w:r>
          <w:fldChar w:fldCharType="begin"/>
        </w:r>
        <w:r>
          <w:instrText xml:space="preserve"> PAGEREF _Toc7891 \h </w:instrText>
        </w:r>
        <w:r>
          <w:fldChar w:fldCharType="separate"/>
        </w:r>
        <w:r>
          <w:t>53</w:t>
        </w:r>
        <w:r>
          <w:fldChar w:fldCharType="end"/>
        </w:r>
      </w:hyperlink>
    </w:p>
    <w:p>
      <w:pPr>
        <w:pStyle w:val="TOC2"/>
        <w:tabs>
          <w:tab w:val="right" w:leader="dot" w:pos="8306"/>
        </w:tabs>
      </w:pPr>
      <w:hyperlink w:anchor="_Toc32649" w:history="1">
        <w:r>
          <w:rPr>
            <w:rFonts w:ascii="仿宋" w:eastAsia="仿宋" w:hAnsi="仿宋" w:cs="仿宋" w:hint="eastAsia"/>
            <w:lang w:eastAsia="zh-CN"/>
          </w:rPr>
          <w:t>(二)、土建工程建设指标</w:t>
        </w:r>
        <w:r>
          <w:tab/>
        </w:r>
        <w:r>
          <w:fldChar w:fldCharType="begin"/>
        </w:r>
        <w:r>
          <w:instrText xml:space="preserve"> PAGEREF _Toc32649 \h </w:instrText>
        </w:r>
        <w:r>
          <w:fldChar w:fldCharType="separate"/>
        </w:r>
        <w:r>
          <w:t>56</w:t>
        </w:r>
        <w:r>
          <w:fldChar w:fldCharType="end"/>
        </w:r>
      </w:hyperlink>
    </w:p>
    <w:p>
      <w:pPr>
        <w:pStyle w:val="TOC1"/>
        <w:tabs>
          <w:tab w:val="right" w:leader="dot" w:pos="8306"/>
        </w:tabs>
      </w:pPr>
      <w:hyperlink w:anchor="_Toc5114" w:history="1">
        <w:r>
          <w:rPr>
            <w:rFonts w:ascii="仿宋" w:eastAsia="仿宋" w:hAnsi="仿宋" w:cs="仿宋" w:hint="eastAsia"/>
            <w:lang w:eastAsia="zh-CN"/>
          </w:rPr>
          <w:t>十四、乙醇催化剂项目实施时间节点</w:t>
        </w:r>
        <w:r>
          <w:tab/>
        </w:r>
        <w:r>
          <w:fldChar w:fldCharType="begin"/>
        </w:r>
        <w:r>
          <w:instrText xml:space="preserve"> PAGEREF _Toc5114 \h </w:instrText>
        </w:r>
        <w:r>
          <w:fldChar w:fldCharType="separate"/>
        </w:r>
        <w:r>
          <w:t>58</w:t>
        </w:r>
        <w:r>
          <w:fldChar w:fldCharType="end"/>
        </w:r>
      </w:hyperlink>
    </w:p>
    <w:p>
      <w:pPr>
        <w:pStyle w:val="TOC2"/>
        <w:tabs>
          <w:tab w:val="right" w:leader="dot" w:pos="8306"/>
        </w:tabs>
      </w:pPr>
      <w:hyperlink w:anchor="_Toc16095" w:history="1">
        <w:r>
          <w:rPr>
            <w:rFonts w:ascii="仿宋" w:eastAsia="仿宋" w:hAnsi="仿宋" w:cs="仿宋" w:hint="eastAsia"/>
            <w:lang w:eastAsia="zh-CN"/>
          </w:rPr>
          <w:t>(一)、乙醇催化剂项目启动阶段时间节点</w:t>
        </w:r>
        <w:r>
          <w:tab/>
        </w:r>
        <w:r>
          <w:fldChar w:fldCharType="begin"/>
        </w:r>
        <w:r>
          <w:instrText xml:space="preserve"> PAGEREF _Toc16095 \h </w:instrText>
        </w:r>
        <w:r>
          <w:fldChar w:fldCharType="separate"/>
        </w:r>
        <w:r>
          <w:t>58</w:t>
        </w:r>
        <w:r>
          <w:fldChar w:fldCharType="end"/>
        </w:r>
      </w:hyperlink>
    </w:p>
    <w:p>
      <w:pPr>
        <w:pStyle w:val="TOC2"/>
        <w:tabs>
          <w:tab w:val="right" w:leader="dot" w:pos="8306"/>
        </w:tabs>
      </w:pPr>
      <w:hyperlink w:anchor="_Toc8627" w:history="1">
        <w:r>
          <w:rPr>
            <w:rFonts w:ascii="仿宋" w:eastAsia="仿宋" w:hAnsi="仿宋" w:cs="仿宋" w:hint="eastAsia"/>
            <w:lang w:eastAsia="zh-CN"/>
          </w:rPr>
          <w:t>(二)、乙醇催化剂项目执行阶段时间节点</w:t>
        </w:r>
        <w:r>
          <w:tab/>
        </w:r>
        <w:r>
          <w:fldChar w:fldCharType="begin"/>
        </w:r>
        <w:r>
          <w:instrText xml:space="preserve"> PAGEREF _Toc8627 \h </w:instrText>
        </w:r>
        <w:r>
          <w:fldChar w:fldCharType="separate"/>
        </w:r>
        <w:r>
          <w:t>59</w:t>
        </w:r>
        <w:r>
          <w:fldChar w:fldCharType="end"/>
        </w:r>
      </w:hyperlink>
    </w:p>
    <w:p>
      <w:pPr>
        <w:pStyle w:val="TOC2"/>
        <w:tabs>
          <w:tab w:val="right" w:leader="dot" w:pos="8306"/>
        </w:tabs>
      </w:pPr>
      <w:hyperlink w:anchor="_Toc14876" w:history="1">
        <w:r>
          <w:rPr>
            <w:rFonts w:ascii="仿宋" w:eastAsia="仿宋" w:hAnsi="仿宋" w:cs="仿宋" w:hint="eastAsia"/>
            <w:lang w:eastAsia="zh-CN"/>
          </w:rPr>
          <w:t>(三)、乙醇催化剂项目完成阶段时间节点</w:t>
        </w:r>
        <w:r>
          <w:tab/>
        </w:r>
        <w:r>
          <w:fldChar w:fldCharType="begin"/>
        </w:r>
        <w:r>
          <w:instrText xml:space="preserve"> PAGEREF _Toc14876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096"/>
      <w:r>
        <w:rPr>
          <w:rFonts w:ascii="仿宋" w:eastAsia="仿宋" w:hAnsi="仿宋" w:cs="仿宋" w:hint="eastAsia"/>
          <w:sz w:val="28"/>
          <w:lang w:eastAsia="zh-CN"/>
        </w:rPr>
        <w:t>一、乙醇催化剂项目建设背景及必要性分析</w:t>
      </w:r>
      <w:bookmarkEnd w:id="2"/>
    </w:p>
    <w:p>
      <w:pPr>
        <w:pStyle w:val="Heading2"/>
        <w:rPr>
          <w:rFonts w:ascii="仿宋" w:eastAsia="仿宋" w:hAnsi="仿宋" w:cs="仿宋" w:hint="eastAsia"/>
          <w:lang w:eastAsia="zh-CN"/>
        </w:rPr>
      </w:pPr>
      <w:bookmarkStart w:id="3" w:name="_Toc22253"/>
      <w:r>
        <w:rPr>
          <w:rFonts w:ascii="仿宋" w:eastAsia="仿宋" w:hAnsi="仿宋" w:cs="仿宋" w:hint="eastAsia"/>
          <w:lang w:eastAsia="zh-CN"/>
        </w:rPr>
        <w:t>(一)、乙醇催化剂项目背景分析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乙醇催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乙醇催化剂项目在这个潮流中的定位。同时，我们将关注行业内涌现的新兴机遇，以便乙醇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乙醇催化剂项目提供了强大的发展动力。我们将聚焦于行业内最新的技术发展趋势，包括但不限于人工智能、大数据分析、物联网等领域。通过深度的技术研究，我们将确保乙醇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乙醇催化剂项目发展的源泉。我们将投入更多的精力对市场需求进行深入剖析，超越表面的需求，深入挖掘潜在的市场痛点和机遇。通过对市场需求的细致了解，乙醇催化剂项目将更有针对性地设计解决方案，满足市场的多样化需求，从而更好地促进乙醇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乙醇催化剂项目战略至关重要。我们将对竞争态势进行更为深入的分析，包括但不限于市场份额、产品特点、客户满意度等多个维度。通过深度的竞争分析，乙醇催化剂项目将能够更准确地把握市场脉搏，制定具有竞争力的乙醇催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乙醇催化剂项目的发展具有直接的影响。我们将进行更为全面的法规和政策分析，了解行业发展中的潜在法律风险和合规挑战。通过充分了解和遵守相关法规，乙醇催化剂项目将确保在法律框架内合法合规运营，为乙醇催化剂项目的稳健发展提供有力支持。</w:t>
      </w:r>
    </w:p>
    <w:p>
      <w:pPr>
        <w:pStyle w:val="Heading2"/>
        <w:ind w:firstLine="560" w:firstLineChars="200"/>
        <w:rPr>
          <w:rFonts w:ascii="仿宋" w:eastAsia="仿宋" w:hAnsi="仿宋" w:cs="仿宋" w:hint="eastAsia"/>
          <w:sz w:val="28"/>
          <w:lang w:eastAsia="zh-CN"/>
        </w:rPr>
      </w:pPr>
      <w:bookmarkStart w:id="4" w:name="_Toc22099"/>
      <w:r>
        <w:rPr>
          <w:rFonts w:ascii="仿宋" w:eastAsia="仿宋" w:hAnsi="仿宋" w:cs="仿宋" w:hint="eastAsia"/>
          <w:sz w:val="28"/>
          <w:lang w:eastAsia="zh-CN"/>
        </w:rPr>
        <w:t>(二)、乙醇催化剂项目建设必要性分析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建设的迫切性源于对行业发展趋势的深刻洞察。我们正处于一个行业变革的时代，科技创新、数字化转型成为企业发展的关键动力。乙醇催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建设不仅仅是为了跟上潮流，更是为了通过技术创新推动企业的持续发展。通过引入先进的技术和解决方案，乙醇催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乙醇催化剂项目的建设成为必然选择，通过提高产品质量、拓展服务领域，从而在竞争中获得更多的机会。乙醇催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乙醇催化剂项目建设的必要性体现在对客户需求更精准的满足。通过乙醇催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建设的背后是对企业持续创新的追求。只有通过不断创新，企业才能在竞争中立于不败之地。乙醇催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589"/>
      <w:r>
        <w:rPr>
          <w:rFonts w:ascii="仿宋" w:eastAsia="仿宋" w:hAnsi="仿宋" w:cs="仿宋" w:hint="eastAsia"/>
          <w:sz w:val="28"/>
          <w:lang w:eastAsia="zh-CN"/>
        </w:rPr>
        <w:t>二、乙醇催化剂项目文档管理</w:t>
      </w:r>
      <w:bookmarkEnd w:id="5"/>
    </w:p>
    <w:p>
      <w:pPr>
        <w:pStyle w:val="Heading2"/>
        <w:rPr>
          <w:rFonts w:ascii="仿宋" w:eastAsia="仿宋" w:hAnsi="仿宋" w:cs="仿宋" w:hint="eastAsia"/>
          <w:lang w:eastAsia="zh-CN"/>
        </w:rPr>
      </w:pPr>
      <w:bookmarkStart w:id="6" w:name="_Toc485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乙醇催化剂项目高度重视文档的质量和准确性，以支持乙醇催化剂项目的各项活动和决策。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文档的编制始于乙醇催化剂项目计划的初期，我们制定了详细的文档编制计划，明确了每个文档的内容、格式和编写责任人。在乙醇催化剂项目启动阶段，我们首先编制了乙醇催化剂项目章程，明确定义了乙醇催化剂项目的目标、范围、风险等关键要素。随后，乙醇催化剂项目团队根据计划陆续编制了需求文档、设计文档、测试文档等各类文档，确保乙醇催化剂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乙醇催化剂项目管理中的重要环节，旨在确保乙醇催化剂项目文档符合质量标准和乙醇催化剂项目需求。在乙醇催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乙醇催化剂项目相关利益方和专业领域的专家对文档进行独立审查。这有助于获取更全面、客观的反馈，确保乙醇催化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乙醇催化剂项目在文档编制与审查方面建立了严格的管理机制，通过规范的流程和多维度的审查，确保乙醇催化剂项目文档的质量、准确性和可靠性，为乙醇催化剂项目的顺利推进提供了有力支持。</w:t>
      </w:r>
    </w:p>
    <w:p>
      <w:pPr>
        <w:pStyle w:val="Heading2"/>
        <w:ind w:firstLine="560" w:firstLineChars="200"/>
        <w:rPr>
          <w:rFonts w:ascii="仿宋" w:eastAsia="仿宋" w:hAnsi="仿宋" w:cs="仿宋" w:hint="eastAsia"/>
          <w:sz w:val="28"/>
          <w:lang w:eastAsia="zh-CN"/>
        </w:rPr>
      </w:pPr>
      <w:bookmarkStart w:id="7" w:name="_Toc1438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在乙醇催化剂项目中，我们致力于优化文档发布与分发过程，以确保信息的高效传递和团队间协作的顺畅进行。以下是我们采取的关键优化策略：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我们通过多渠道发布文档，包括电子邮件、乙醇催化剂项目管理平台、内部网站等，以满足不同团队成员的偏好和需求。多渠道发布确保了信息的全面覆盖。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我们采用了精细的权限控制，确保只有授权人员可以访问敏感信息。这种安全措施保护了乙醇催化剂项目文档的机密性，防止了未经授权的信息泄露。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39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文档存档与归档是乙醇催化剂项目生命周期中一个至关重要的环节，直接关系到乙醇催化剂项目信息的长期保存和历史记录的完整性。在乙醇催化剂项目中，我们实施了一系列有效的文档存档与归档管理策略：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988"/>
      <w:r>
        <w:rPr>
          <w:rFonts w:ascii="仿宋" w:eastAsia="仿宋" w:hAnsi="仿宋" w:cs="仿宋" w:hint="eastAsia"/>
          <w:sz w:val="28"/>
          <w:lang w:eastAsia="zh-CN"/>
        </w:rPr>
        <w:t>三、乙醇催化剂项目建设单位说明</w:t>
      </w:r>
      <w:bookmarkEnd w:id="9"/>
    </w:p>
    <w:p>
      <w:pPr>
        <w:pStyle w:val="Heading2"/>
        <w:rPr>
          <w:rFonts w:ascii="仿宋" w:eastAsia="仿宋" w:hAnsi="仿宋" w:cs="仿宋" w:hint="eastAsia"/>
          <w:lang w:eastAsia="zh-CN"/>
        </w:rPr>
      </w:pPr>
      <w:bookmarkStart w:id="10" w:name="_Toc18927"/>
      <w:r>
        <w:rPr>
          <w:rFonts w:ascii="仿宋" w:eastAsia="仿宋" w:hAnsi="仿宋" w:cs="仿宋" w:hint="eastAsia"/>
          <w:lang w:eastAsia="zh-CN"/>
        </w:rPr>
        <w:t>(一)、乙醇催化剂项目承办单位基本情况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129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乙醇催化剂项目承办单位的XXXX，我们着眼于实现可持续的经济效益。通过技术创新和解决方案的提供，公司预计在乙醇催化剂项目执行期间将获得可观的收入增长。这一收入来源主要包括乙醇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同时，我们注重成本控制和效率提升，以确保乙醇催化剂项目的可持续盈利。透过精细的管理和资源优化，公司期望实现乙醇催化剂项目利润最大化。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乙醇催化剂项目实施进行全面的投资评估，包括乙醇催化剂项目启动阶段的资金投入和后续运营成本。通过对乙醇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乙醇催化剂项目实施过程中具备足够的资金流动性，公司将进行详尽的现金流分析。这包括资金需求的合理预测、乙醇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827"/>
      <w:r>
        <w:rPr>
          <w:rFonts w:ascii="仿宋" w:eastAsia="仿宋" w:hAnsi="仿宋" w:cs="仿宋" w:hint="eastAsia"/>
          <w:sz w:val="28"/>
          <w:lang w:eastAsia="zh-CN"/>
        </w:rPr>
        <w:t>四、乙醇催化剂项目可持续发展</w:t>
      </w:r>
      <w:bookmarkEnd w:id="12"/>
    </w:p>
    <w:p>
      <w:pPr>
        <w:pStyle w:val="Heading2"/>
        <w:rPr>
          <w:rFonts w:ascii="仿宋" w:eastAsia="仿宋" w:hAnsi="仿宋" w:cs="仿宋" w:hint="eastAsia"/>
          <w:lang w:eastAsia="zh-CN"/>
        </w:rPr>
      </w:pPr>
      <w:bookmarkStart w:id="13" w:name="_Toc37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醇催化剂项目中，乙醇催化剂项目团队着眼于未来，明确了可持续发展的战略方向。制定的具体可持续发展目标包括降低资源使用、采用环保技术、最大化社会效益等。这一步骤不仅有助于乙醇催化剂项目在环保和社会责任方面达到最高标准，也为未来提供了明确的指引，确保乙醇催化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可持续实践的融入乙醇催化剂项目管理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乙醇催化剂项目管理周期。从乙醇催化剂项目规划开始，乙醇催化剂项目团队就考虑了环境和社会的因素。在执行阶段，乙醇催化剂项目团队积极推动绿色技术的应用，优化资源利用。此外，关注员工的社会责任，通过培训和沟通活动提高员工对可持续发展的认知，使他们能够在日常工作中践行可持续实践。这些举措不仅为乙醇催化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307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扎根于乙醇催化剂项目的可持续发展理念，我们深信环保与社会责任是乙醇催化剂项目成功的关键支柱。在乙醇催化剂项目的每一步，我们都致力于通过创新和实践，履行对环境和社会的坚定责任。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团队通过引入先进的环保技术、建立高效的废物处理系统以及推动能源节约措施，积极履行环保责任。定期的环保监测和评估确保乙醇催化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不仅致力于自身可持续发展，还注重对社会的回馈。通过支持社区乙醇催化剂项目、参与慈善事业、提供培训机会等方式，乙醇催化剂项目积极履行社会责任。与当地社区建立积极互动，关注员工的工作与生活平衡，以及员工的身心健康，是乙醇催化剂项目在社会责任层面的关键举措。这样的实践不仅增强了乙醇催化剂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6654"/>
      <w:r>
        <w:rPr>
          <w:rFonts w:ascii="仿宋" w:eastAsia="仿宋" w:hAnsi="仿宋" w:cs="仿宋" w:hint="eastAsia"/>
          <w:sz w:val="28"/>
          <w:lang w:eastAsia="zh-CN"/>
        </w:rPr>
        <w:t>五、乙醇催化剂项目概论</w:t>
      </w:r>
      <w:bookmarkEnd w:id="15"/>
    </w:p>
    <w:p>
      <w:pPr>
        <w:pStyle w:val="Heading2"/>
        <w:rPr>
          <w:rFonts w:ascii="仿宋" w:eastAsia="仿宋" w:hAnsi="仿宋" w:cs="仿宋" w:hint="eastAsia"/>
          <w:lang w:eastAsia="zh-CN"/>
        </w:rPr>
      </w:pPr>
      <w:bookmarkStart w:id="16" w:name="_Toc21248"/>
      <w:r>
        <w:rPr>
          <w:rFonts w:ascii="仿宋" w:eastAsia="仿宋" w:hAnsi="仿宋" w:cs="仿宋" w:hint="eastAsia"/>
          <w:lang w:eastAsia="zh-CN"/>
        </w:rPr>
        <w:t>(一)、乙醇催化剂项目概况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的起源追溯至对市场的深入洞察。市场的不断演变与变革为乙醇催化剂项目提供了难得的机遇。当前市场存在的需求缺口和变革的大环境共同构成了乙醇催化剂项目的背景。这个乙醇催化剂项目旨在充分利用市场机遇，填补行业中尚未满足的需求，为客户提供全新的解决方案。市场的变革和需求的增长使得这个乙醇催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乙醇催化剂项目名称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正式命名为乙醇催化剂。这个名称不仅仅是一个标识，更代表了乙醇催化剂项目的核心理念和愿景。它蕴含着乙醇催化剂项目所要解决问题的关键字，具有强烈的表达和辨识度，为乙醇催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乙醇催化剂项目目标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的核心目标是提供一种全新、高效的解决方案，满足客户日益增长的需求。乙醇催化剂项目追求的不仅仅是满足市场需求，更是在市场中获得卓越的竞争优势。通过不断提升产品或服务的质量和创新水平，乙醇催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乙醇催化剂项目范围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全面涵盖了产品研发、制造、市场推广和售后服务，确保从产品设计到最终用户体验的全方位关注。这一全面的乙醇催化剂项目范围是为了确保乙醇催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乙醇催化剂项目时间表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乙醇催化剂项目计划在未来18个月内完成，包括研发、测试、市场试点和正式推出等不同阶段。这个时间表的合理设计是为了确保乙醇催化剂项目各个阶段的顺利推进，以便按时交付高质量的成果。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乙醇催化剂项目预算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乙醇催化剂项目总预算估算为XX百万美元，主要分配在研发、市场推广、人员培训和运营等方面。这一充足的预算为乙醇催化剂项目提供了充足的资源，确保乙醇催化剂项目在各个方面都能取得优异的表现。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乙醇催化剂项目风险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可能面临的风险包括市场接受度低、技术难题、竞争激烈等。乙醇催化剂项目团队已经制定了相应的风险应对计划，通过前瞻性的风险管理，确保乙醇催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乙醇催化剂项目团队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乙醇催化剂项目汇聚了一支经验丰富、多领域专业素养的核心团队，确保乙醇催化剂项目在各个方面都能拥有高水平的执行力。团队的协同作战是乙醇催化剂项目成功的关键因素之一。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乙醇催化剂项目背景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乙醇催化剂项目的背景根植于市场对更高效、创新产品的渴望，同时也受到科技发展对行业格局的深刻改变的影响。这为乙醇催化剂项目提供了广阔的发展空间和市场需求。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乙醇催化剂项目现状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截至目前，乙醇催化剂项目已完成市场调研和技术验证，取得了初步的成功。这为乙醇催化剂项目在未来的发展奠定了坚实的基础，为更远大的目标打下了坚实的基石。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1673"/>
      <w:r>
        <w:rPr>
          <w:rFonts w:ascii="仿宋" w:eastAsia="仿宋" w:hAnsi="仿宋" w:cs="仿宋" w:hint="eastAsia"/>
          <w:sz w:val="28"/>
          <w:lang w:eastAsia="zh-CN"/>
        </w:rPr>
        <w:t>(二)、乙醇催化剂项目目标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keyword》乙醇催化剂项目首要业务目标是在市场中占据有利地位，实现产品/服务的成功推广和销售。通过不断提升产品质量、创新性，乙醇催化剂项目追求成为行业中的领导者，赢得更多客户的青睐。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在科技迅速发展的时代，乙醇催化剂项目着眼于技术创新。通过持续的研发和技术升级，乙醇催化剂项目旨在推出更具创新性的产品或服务，以满足市场对新鲜、先进解决方案的需求。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为了建立可持续的客户关系，乙醇催化剂项目设定了客户满意度目标。通过提供卓越的产品质量和优质的客户服务，乙醇催化剂项目追求赢得客户的信任和忠诚度，确保他们的满意度达到行业领先水平。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乙醇催化剂项目注重社会责任和可持续发展。通过实施环保、社会责任乙醇催化剂项目，乙醇催化剂项目致力于在经济发展的同时保护环境，促进社会公平，实现可持续经营。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乙醇催化剂项目的团队是实现目标的核心驱动力。因此，乙醇催化剂项目设定了团队发展目标，包括提升团队成员的专业技能、培养领导力，以及搭建协同高效的团队工作氛围。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587"/>
      <w:r>
        <w:rPr>
          <w:rFonts w:ascii="仿宋" w:eastAsia="仿宋" w:hAnsi="仿宋" w:cs="仿宋" w:hint="eastAsia"/>
          <w:sz w:val="28"/>
          <w:lang w:eastAsia="zh-CN"/>
        </w:rPr>
        <w:t>(三)、乙醇催化剂项目提出的理由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乙醇催化剂项目提出的理由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的提出源于对市场机遇的深刻洞察。当前市场中存在的需求缺口和行业发展趋势表明，有巨大的商业机会等待被开发。通过准确捕捉市场机遇，乙醇催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的理念基于对技术创新的信仰。通过持续的研发和技术投入，乙醇催化剂项目有望推出更具创新性的产品或服务。在科技飞速发展的当下，乙醇催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催化剂项目的提出是为了增强企业的行业竞争力。通过提升产品或服务的质量和独特性，乙醇催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https://d.book118.com/847110055135006052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乙醇催化剂项目规划设计纲要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1F37F6"/>
    <w:rsid w:val="0B1F37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11005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2024-03-02T12:48:00Z</dcterms:created>
  <dcterms:modified xsi:type="dcterms:W3CDTF">2024-03-02T12:48:35Z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7DD5A6F8DB10428BA21A5CBE1A50728E_11</vt:lpwstr>
  </property>
  <property fmtid="{D5CDD505-2E9C-101B-9397-08002B2CF9AE}" pid="3" name="KSOProductBuildVer">
    <vt:lpwstr>2052-12.1.0.16388</vt:lpwstr>
  </property>
</Properties>
</file>